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rsidR="0044479A" w:rsidRPr="00C84B16" w:rsidRDefault="00B971FC" w:rsidP="00597499">
      <w:pPr>
        <w:pBdr>
          <w:bottom w:val="single" w:sz="4" w:space="1" w:color="auto"/>
        </w:pBdr>
        <w:spacing w:after="120" w:line="360" w:lineRule="auto"/>
        <w:jc w:val="center"/>
        <w:rPr>
          <w:rFonts w:ascii="Times New Roman" w:hAnsi="Times New Roman" w:cs="Times New Roman"/>
          <w:color w:val="auto"/>
          <w:sz w:val="24"/>
          <w:szCs w:val="24"/>
        </w:rPr>
      </w:pPr>
      <w:r w:rsidRPr="00C84B16">
        <w:rPr>
          <w:rFonts w:ascii="Times New Roman" w:hAnsi="Times New Roman" w:cs="Times New Roman"/>
          <w:b/>
          <w:color w:val="auto"/>
          <w:sz w:val="24"/>
          <w:szCs w:val="24"/>
        </w:rPr>
        <w:t>МИНИСТЕРСТВО НА РЕГИОНАЛНОТО РАЗВИТИЕ</w:t>
      </w:r>
      <w:r w:rsidR="00597499" w:rsidRPr="00C84B16">
        <w:rPr>
          <w:rFonts w:ascii="Times New Roman" w:hAnsi="Times New Roman" w:cs="Times New Roman"/>
          <w:b/>
          <w:color w:val="auto"/>
          <w:sz w:val="24"/>
          <w:szCs w:val="24"/>
        </w:rPr>
        <w:t xml:space="preserve"> </w:t>
      </w:r>
      <w:r w:rsidRPr="00C84B16">
        <w:rPr>
          <w:rFonts w:ascii="Times New Roman" w:hAnsi="Times New Roman" w:cs="Times New Roman"/>
          <w:b/>
          <w:color w:val="auto"/>
          <w:sz w:val="24"/>
          <w:szCs w:val="24"/>
        </w:rPr>
        <w:t>И БЛАГОУСТРОЙСТВОТО</w:t>
      </w:r>
    </w:p>
    <w:p w:rsidR="00187FAD" w:rsidRPr="00C84B16" w:rsidRDefault="00187FAD" w:rsidP="007C3C59">
      <w:pPr>
        <w:spacing w:after="120" w:line="360" w:lineRule="auto"/>
        <w:jc w:val="center"/>
        <w:rPr>
          <w:rFonts w:ascii="Times New Roman" w:hAnsi="Times New Roman" w:cs="Times New Roman"/>
          <w:color w:val="auto"/>
          <w:sz w:val="24"/>
          <w:szCs w:val="24"/>
        </w:rPr>
      </w:pPr>
    </w:p>
    <w:p w:rsidR="0044479A" w:rsidRPr="00C84B16" w:rsidRDefault="00F54285" w:rsidP="007C3C59">
      <w:pPr>
        <w:spacing w:after="120" w:line="360" w:lineRule="auto"/>
        <w:jc w:val="center"/>
        <w:rPr>
          <w:rFonts w:ascii="Times New Roman" w:hAnsi="Times New Roman" w:cs="Times New Roman"/>
          <w:b/>
          <w:color w:val="auto"/>
          <w:sz w:val="24"/>
          <w:szCs w:val="24"/>
        </w:rPr>
      </w:pPr>
      <w:r w:rsidRPr="00C84B16">
        <w:rPr>
          <w:rFonts w:ascii="Times New Roman" w:hAnsi="Times New Roman" w:cs="Times New Roman"/>
          <w:b/>
          <w:color w:val="auto"/>
          <w:sz w:val="24"/>
          <w:szCs w:val="24"/>
        </w:rPr>
        <w:t>Н</w:t>
      </w:r>
      <w:r w:rsidR="00C0729D" w:rsidRPr="00C84B16">
        <w:rPr>
          <w:rFonts w:ascii="Times New Roman" w:hAnsi="Times New Roman" w:cs="Times New Roman"/>
          <w:b/>
          <w:color w:val="auto"/>
          <w:sz w:val="24"/>
          <w:szCs w:val="24"/>
        </w:rPr>
        <w:t>аредба</w:t>
      </w:r>
      <w:r w:rsidRPr="00C84B16">
        <w:rPr>
          <w:rFonts w:ascii="Times New Roman" w:hAnsi="Times New Roman" w:cs="Times New Roman"/>
          <w:b/>
          <w:color w:val="auto"/>
          <w:sz w:val="24"/>
          <w:szCs w:val="24"/>
        </w:rPr>
        <w:t xml:space="preserve"> № РД-02-20-2 от </w:t>
      </w:r>
      <w:r w:rsidRPr="00C84B16">
        <w:rPr>
          <w:rFonts w:ascii="Times New Roman" w:hAnsi="Times New Roman" w:cs="Times New Roman"/>
          <w:b/>
          <w:bCs/>
          <w:color w:val="auto"/>
          <w:sz w:val="24"/>
          <w:szCs w:val="24"/>
          <w:lang w:eastAsia="en-US"/>
        </w:rPr>
        <w:t xml:space="preserve">20 декември </w:t>
      </w:r>
      <w:r w:rsidRPr="00C84B16">
        <w:rPr>
          <w:rFonts w:ascii="Times New Roman" w:hAnsi="Times New Roman" w:cs="Times New Roman"/>
          <w:b/>
          <w:color w:val="auto"/>
          <w:sz w:val="24"/>
          <w:szCs w:val="24"/>
        </w:rPr>
        <w:t>2017 г. за</w:t>
      </w:r>
      <w:r w:rsidR="00B971FC" w:rsidRPr="00C84B16">
        <w:rPr>
          <w:rFonts w:ascii="Times New Roman" w:hAnsi="Times New Roman" w:cs="Times New Roman"/>
          <w:b/>
          <w:color w:val="auto"/>
          <w:sz w:val="24"/>
          <w:szCs w:val="24"/>
        </w:rPr>
        <w:t xml:space="preserve"> планиране и проектиране на комуникационно-</w:t>
      </w:r>
      <w:r w:rsidR="00231CBD" w:rsidRPr="00C84B16">
        <w:rPr>
          <w:rFonts w:ascii="Times New Roman" w:hAnsi="Times New Roman" w:cs="Times New Roman"/>
          <w:b/>
          <w:color w:val="auto"/>
          <w:sz w:val="24"/>
          <w:szCs w:val="24"/>
        </w:rPr>
        <w:t>транспортната</w:t>
      </w:r>
      <w:r w:rsidR="00B971FC" w:rsidRPr="00C84B16">
        <w:rPr>
          <w:rFonts w:ascii="Times New Roman" w:hAnsi="Times New Roman" w:cs="Times New Roman"/>
          <w:b/>
          <w:color w:val="auto"/>
          <w:sz w:val="24"/>
          <w:szCs w:val="24"/>
        </w:rPr>
        <w:t xml:space="preserve"> система на урбанизираните територии</w:t>
      </w:r>
    </w:p>
    <w:p w:rsidR="007F705C" w:rsidRPr="00C84B16" w:rsidRDefault="007F705C" w:rsidP="008E3D1A">
      <w:pPr>
        <w:spacing w:after="240" w:line="360" w:lineRule="auto"/>
        <w:jc w:val="center"/>
        <w:rPr>
          <w:rFonts w:ascii="Times New Roman" w:hAnsi="Times New Roman" w:cs="Times New Roman"/>
          <w:color w:val="auto"/>
          <w:sz w:val="24"/>
          <w:szCs w:val="24"/>
        </w:rPr>
      </w:pPr>
      <w:r w:rsidRPr="00C84B16">
        <w:rPr>
          <w:rFonts w:ascii="Times New Roman" w:hAnsi="Times New Roman" w:cs="Times New Roman"/>
          <w:color w:val="auto"/>
          <w:sz w:val="24"/>
          <w:szCs w:val="24"/>
        </w:rPr>
        <w:t>(</w:t>
      </w:r>
      <w:proofErr w:type="spellStart"/>
      <w:r w:rsidRPr="00C84B16">
        <w:rPr>
          <w:rFonts w:ascii="Times New Roman" w:hAnsi="Times New Roman" w:cs="Times New Roman"/>
          <w:color w:val="auto"/>
          <w:sz w:val="24"/>
          <w:szCs w:val="24"/>
        </w:rPr>
        <w:t>обн</w:t>
      </w:r>
      <w:proofErr w:type="spellEnd"/>
      <w:r w:rsidRPr="00C84B16">
        <w:rPr>
          <w:rFonts w:ascii="Times New Roman" w:hAnsi="Times New Roman" w:cs="Times New Roman"/>
          <w:color w:val="auto"/>
          <w:sz w:val="24"/>
          <w:szCs w:val="24"/>
        </w:rPr>
        <w:t xml:space="preserve">., ДВ, бр. 7 от 2018 г.; попр., бр. 15 от 2018 г.; </w:t>
      </w:r>
      <w:r w:rsidRPr="00C84B16">
        <w:rPr>
          <w:rFonts w:ascii="Times New Roman" w:hAnsi="Times New Roman" w:cs="Times New Roman"/>
          <w:bCs/>
          <w:color w:val="auto"/>
          <w:sz w:val="24"/>
          <w:szCs w:val="24"/>
        </w:rPr>
        <w:t>изм. и доп., бр. 98 от 2018</w:t>
      </w:r>
      <w:r w:rsidR="00754018" w:rsidRPr="00C84B16">
        <w:rPr>
          <w:rFonts w:ascii="Times New Roman" w:hAnsi="Times New Roman" w:cs="Times New Roman"/>
          <w:bCs/>
          <w:color w:val="auto"/>
          <w:sz w:val="24"/>
          <w:szCs w:val="24"/>
        </w:rPr>
        <w:t xml:space="preserve"> </w:t>
      </w:r>
      <w:r w:rsidRPr="00C84B16">
        <w:rPr>
          <w:rFonts w:ascii="Times New Roman" w:hAnsi="Times New Roman" w:cs="Times New Roman"/>
          <w:bCs/>
          <w:color w:val="auto"/>
          <w:sz w:val="24"/>
          <w:szCs w:val="24"/>
        </w:rPr>
        <w:t>г.</w:t>
      </w:r>
      <w:r w:rsidR="00C0729D" w:rsidRPr="00C84B16">
        <w:rPr>
          <w:rFonts w:ascii="Times New Roman" w:hAnsi="Times New Roman" w:cs="Times New Roman"/>
          <w:bCs/>
          <w:color w:val="auto"/>
          <w:sz w:val="24"/>
          <w:szCs w:val="24"/>
        </w:rPr>
        <w:t>, бр. 79 от 2022 г.</w:t>
      </w:r>
      <w:r w:rsidR="008661D1" w:rsidRPr="00C84B16">
        <w:rPr>
          <w:rFonts w:ascii="Times New Roman" w:hAnsi="Times New Roman" w:cs="Times New Roman"/>
          <w:bCs/>
          <w:color w:val="auto"/>
          <w:sz w:val="24"/>
          <w:szCs w:val="24"/>
        </w:rPr>
        <w:t>, бр. 13 и 17 от 2026 г.</w:t>
      </w:r>
      <w:r w:rsidRPr="00C84B16">
        <w:rPr>
          <w:rFonts w:ascii="Times New Roman" w:hAnsi="Times New Roman" w:cs="Times New Roman"/>
          <w:color w:val="auto"/>
          <w:sz w:val="24"/>
          <w:szCs w:val="24"/>
        </w:rPr>
        <w:t>)</w:t>
      </w:r>
    </w:p>
    <w:p w:rsidR="00AE5E89" w:rsidRPr="00C84B16" w:rsidRDefault="00AE5E89" w:rsidP="008E3D1A">
      <w:pPr>
        <w:pStyle w:val="21"/>
        <w:shd w:val="clear" w:color="auto" w:fill="auto"/>
        <w:spacing w:line="360" w:lineRule="auto"/>
        <w:jc w:val="center"/>
        <w:rPr>
          <w:b/>
          <w:sz w:val="24"/>
          <w:szCs w:val="24"/>
          <w:lang w:val="bg-BG"/>
        </w:rPr>
      </w:pPr>
      <w:bookmarkStart w:id="0" w:name="_Toc469052310"/>
      <w:bookmarkStart w:id="1" w:name="_Toc484195506"/>
      <w:bookmarkStart w:id="2" w:name="_Toc489623882"/>
      <w:r w:rsidRPr="00C84B16">
        <w:rPr>
          <w:rStyle w:val="26pt"/>
          <w:b/>
          <w:sz w:val="24"/>
          <w:szCs w:val="24"/>
          <w:lang w:val="bg-BG"/>
        </w:rPr>
        <w:t>Глава</w:t>
      </w:r>
      <w:r w:rsidR="0026419F" w:rsidRPr="00C84B16">
        <w:rPr>
          <w:rStyle w:val="26pt"/>
          <w:b/>
          <w:sz w:val="24"/>
          <w:szCs w:val="24"/>
          <w:lang w:val="bg-BG"/>
        </w:rPr>
        <w:tab/>
      </w:r>
      <w:r w:rsidRPr="00C84B16">
        <w:rPr>
          <w:rStyle w:val="26pt"/>
          <w:b/>
          <w:sz w:val="24"/>
          <w:szCs w:val="24"/>
          <w:lang w:val="bg-BG"/>
        </w:rPr>
        <w:t>първа</w:t>
      </w:r>
      <w:r w:rsidRPr="00C84B16">
        <w:rPr>
          <w:rStyle w:val="26pt"/>
          <w:b/>
          <w:sz w:val="24"/>
          <w:szCs w:val="24"/>
          <w:lang w:val="bg-BG"/>
        </w:rPr>
        <w:br/>
      </w:r>
      <w:r w:rsidRPr="00C84B16">
        <w:rPr>
          <w:rStyle w:val="20"/>
          <w:b/>
          <w:sz w:val="24"/>
          <w:szCs w:val="24"/>
          <w:lang w:val="bg-BG"/>
        </w:rPr>
        <w:t>ОБЩИ ПОЛОЖЕНИЯ</w:t>
      </w:r>
    </w:p>
    <w:p w:rsidR="00AE5E89" w:rsidRPr="00C84B16" w:rsidRDefault="00AE5E89" w:rsidP="0037416B">
      <w:pPr>
        <w:pStyle w:val="21"/>
        <w:shd w:val="clear" w:color="auto" w:fill="auto"/>
        <w:spacing w:after="0" w:line="360" w:lineRule="auto"/>
        <w:ind w:firstLine="709"/>
        <w:rPr>
          <w:sz w:val="24"/>
          <w:szCs w:val="24"/>
          <w:lang w:val="bg-BG"/>
        </w:rPr>
      </w:pPr>
      <w:r w:rsidRPr="00C84B16">
        <w:rPr>
          <w:rStyle w:val="20"/>
          <w:b/>
          <w:sz w:val="24"/>
          <w:szCs w:val="24"/>
          <w:lang w:val="bg-BG"/>
        </w:rPr>
        <w:t>Чл. 1.</w:t>
      </w:r>
      <w:r w:rsidRPr="00C84B16">
        <w:rPr>
          <w:rStyle w:val="20"/>
          <w:sz w:val="24"/>
          <w:szCs w:val="24"/>
          <w:lang w:val="bg-BG"/>
        </w:rPr>
        <w:t xml:space="preserve"> (1) С тази наредба се определят принципите, критериите, нормите и прави</w:t>
      </w:r>
      <w:r w:rsidRPr="00C84B16">
        <w:rPr>
          <w:rStyle w:val="20"/>
          <w:sz w:val="24"/>
          <w:szCs w:val="24"/>
          <w:lang w:val="bg-BG"/>
        </w:rPr>
        <w:softHyphen/>
        <w:t>лата за планиране и проектиране на кому</w:t>
      </w:r>
      <w:r w:rsidRPr="00C84B16">
        <w:rPr>
          <w:rStyle w:val="20"/>
          <w:sz w:val="24"/>
          <w:szCs w:val="24"/>
          <w:lang w:val="bg-BG"/>
        </w:rPr>
        <w:softHyphen/>
        <w:t>никационно-транспортните системи (КТС) в урбанизираните територии.</w:t>
      </w:r>
    </w:p>
    <w:p w:rsidR="00AE5E89" w:rsidRPr="00C84B16" w:rsidRDefault="00AE5E89" w:rsidP="003D00FD">
      <w:pPr>
        <w:pStyle w:val="21"/>
        <w:shd w:val="clear" w:color="auto" w:fill="auto"/>
        <w:tabs>
          <w:tab w:val="left" w:pos="654"/>
        </w:tabs>
        <w:spacing w:before="0" w:after="0" w:line="360" w:lineRule="auto"/>
        <w:rPr>
          <w:rStyle w:val="20"/>
          <w:sz w:val="24"/>
          <w:szCs w:val="24"/>
          <w:lang w:val="bg-BG"/>
        </w:rPr>
      </w:pPr>
      <w:r w:rsidRPr="00C84B16">
        <w:rPr>
          <w:rStyle w:val="20"/>
          <w:sz w:val="24"/>
          <w:szCs w:val="24"/>
          <w:lang w:val="bg-BG"/>
        </w:rPr>
        <w:tab/>
        <w:t>(2) Изискванията на наредбата се прилагат при планиране и проектиране на нови КТС, както и при реконструкция, основен и текущ ремонт на съществуващи улици.</w:t>
      </w:r>
    </w:p>
    <w:p w:rsidR="00AE5E89" w:rsidRPr="00C84B16" w:rsidRDefault="00AE5E89" w:rsidP="003D00FD">
      <w:pPr>
        <w:pStyle w:val="21"/>
        <w:shd w:val="clear" w:color="auto" w:fill="auto"/>
        <w:tabs>
          <w:tab w:val="left" w:pos="658"/>
        </w:tabs>
        <w:spacing w:before="0" w:after="0" w:line="360" w:lineRule="auto"/>
        <w:rPr>
          <w:rStyle w:val="20"/>
          <w:sz w:val="24"/>
          <w:szCs w:val="24"/>
          <w:lang w:val="bg-BG"/>
        </w:rPr>
      </w:pPr>
      <w:r w:rsidRPr="00C84B16">
        <w:rPr>
          <w:sz w:val="24"/>
          <w:szCs w:val="24"/>
          <w:lang w:val="bg-BG"/>
        </w:rPr>
        <w:tab/>
      </w:r>
      <w:r w:rsidRPr="00C84B16">
        <w:rPr>
          <w:rStyle w:val="20"/>
          <w:sz w:val="24"/>
          <w:szCs w:val="24"/>
          <w:lang w:val="bg-BG"/>
        </w:rPr>
        <w:t>(3) При извършване на основни и текущи ремонти на съществуващи улици, чиито функционални, транспортни и технически характеристики не могат да бъдат приведе</w:t>
      </w:r>
      <w:r w:rsidRPr="00C84B16">
        <w:rPr>
          <w:rStyle w:val="20"/>
          <w:sz w:val="24"/>
          <w:szCs w:val="24"/>
          <w:lang w:val="bg-BG"/>
        </w:rPr>
        <w:softHyphen/>
        <w:t>ни в съответствие с изискванията на тази наредба, се предвиждат организационно-технически мероприятия за осигуряване на безопасността на движението.</w:t>
      </w:r>
      <w:bookmarkStart w:id="3" w:name="чл_2"/>
      <w:bookmarkEnd w:id="0"/>
      <w:bookmarkEnd w:id="1"/>
      <w:bookmarkEnd w:id="2"/>
    </w:p>
    <w:p w:rsidR="00AE5E89" w:rsidRPr="00C84B16" w:rsidRDefault="00AE5E89" w:rsidP="003D00FD">
      <w:pPr>
        <w:pStyle w:val="21"/>
        <w:shd w:val="clear" w:color="auto" w:fill="auto"/>
        <w:tabs>
          <w:tab w:val="left" w:pos="658"/>
        </w:tabs>
        <w:spacing w:before="0" w:after="0" w:line="360" w:lineRule="auto"/>
        <w:ind w:firstLine="709"/>
        <w:rPr>
          <w:rStyle w:val="20"/>
          <w:sz w:val="24"/>
          <w:szCs w:val="24"/>
          <w:lang w:val="bg-BG"/>
        </w:rPr>
      </w:pPr>
      <w:r w:rsidRPr="00C84B16">
        <w:rPr>
          <w:rStyle w:val="20"/>
          <w:b/>
          <w:sz w:val="24"/>
          <w:szCs w:val="24"/>
          <w:lang w:val="bg-BG"/>
        </w:rPr>
        <w:t>Чл. 2.</w:t>
      </w:r>
      <w:r w:rsidRPr="00C84B16">
        <w:rPr>
          <w:rStyle w:val="20"/>
          <w:sz w:val="24"/>
          <w:szCs w:val="24"/>
          <w:lang w:val="bg-BG"/>
        </w:rPr>
        <w:t xml:space="preserve"> (1) Основните цели на планирането и проектирането на КТС са:</w:t>
      </w:r>
    </w:p>
    <w:bookmarkEnd w:id="3"/>
    <w:p w:rsidR="00A11687" w:rsidRPr="00C84B16" w:rsidRDefault="009845B8" w:rsidP="003D00FD">
      <w:pPr>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1.</w:t>
      </w:r>
      <w:r w:rsidR="00A11687"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осигуряване на ефективното използване на територията на урбанизираните зони съгласно параметрите и предвижданията на общия устройствен план;</w:t>
      </w:r>
    </w:p>
    <w:p w:rsidR="00A11687" w:rsidRPr="00C84B16" w:rsidRDefault="009845B8" w:rsidP="003D00FD">
      <w:pPr>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w:t>
      </w:r>
      <w:r w:rsidR="00A11687"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предоставяне на бързи и удобни транспортни връзки между отделните части на населените места и общините, както и връзката им с републиканската и общинската пътна мрежа;</w:t>
      </w:r>
    </w:p>
    <w:p w:rsidR="00A11687" w:rsidRPr="00C84B16" w:rsidRDefault="009845B8" w:rsidP="003D00FD">
      <w:pPr>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w:t>
      </w:r>
      <w:r w:rsidR="00A11687"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създаване на предпоставки за икономическо развитие на територията;</w:t>
      </w:r>
    </w:p>
    <w:p w:rsidR="00A11687" w:rsidRPr="00C84B16" w:rsidRDefault="009845B8" w:rsidP="003D00FD">
      <w:pPr>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4.</w:t>
      </w:r>
      <w:r w:rsidR="00A11687"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подобряване на устойчивата мобилност чрез насърчаване на придвижването с обществен транспорт за превоз на пътници, подкрепа на пешеходното и велосипедното движение, създаване на предпоставки за намаляване използването на леки автомобили, мотоциклети, мотопеди и други моторни превозни средства (МПС), причиняващи замърсяване на въздуха и шумово замърсяване в урбанизираните територии</w:t>
      </w:r>
      <w:r w:rsidR="00A019C4" w:rsidRPr="00C84B16">
        <w:rPr>
          <w:rFonts w:ascii="Times New Roman" w:hAnsi="Times New Roman" w:cs="Times New Roman"/>
          <w:color w:val="auto"/>
          <w:sz w:val="24"/>
          <w:szCs w:val="24"/>
        </w:rPr>
        <w:t>;</w:t>
      </w:r>
    </w:p>
    <w:p w:rsidR="00A11687" w:rsidRPr="00C84B16" w:rsidRDefault="009845B8" w:rsidP="003D00FD">
      <w:pPr>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5.</w:t>
      </w:r>
      <w:r w:rsidR="00A11687"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постигане на максимална безопасност и сигурност на всички участници в движението, намаляване на пътните инциденти и ограничава</w:t>
      </w:r>
      <w:r w:rsidR="00A019C4" w:rsidRPr="00C84B16">
        <w:rPr>
          <w:rFonts w:ascii="Times New Roman" w:hAnsi="Times New Roman" w:cs="Times New Roman"/>
          <w:color w:val="auto"/>
          <w:sz w:val="24"/>
          <w:szCs w:val="24"/>
        </w:rPr>
        <w:t>не на потенциалните нарушители;</w:t>
      </w:r>
    </w:p>
    <w:p w:rsidR="00A11687" w:rsidRPr="00C84B16" w:rsidRDefault="009845B8" w:rsidP="003D00FD">
      <w:pPr>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6.</w:t>
      </w:r>
      <w:r w:rsidR="00A11687"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гарантиране на условия за общественото здраве чрез намаляване на шума, вибрациите и вредните газове;</w:t>
      </w:r>
    </w:p>
    <w:p w:rsidR="00A11687" w:rsidRPr="00C84B16" w:rsidRDefault="009845B8" w:rsidP="003D00FD">
      <w:pPr>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lastRenderedPageBreak/>
        <w:t>7.</w:t>
      </w:r>
      <w:r w:rsidR="00A11687"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 xml:space="preserve">осигуряване на </w:t>
      </w:r>
      <w:r w:rsidR="000B5F51" w:rsidRPr="00C84B16">
        <w:rPr>
          <w:rFonts w:ascii="Times New Roman" w:hAnsi="Times New Roman" w:cs="Times New Roman"/>
          <w:color w:val="auto"/>
          <w:sz w:val="24"/>
          <w:szCs w:val="24"/>
        </w:rPr>
        <w:t>ефективно</w:t>
      </w:r>
      <w:r w:rsidRPr="00C84B16">
        <w:rPr>
          <w:rFonts w:ascii="Times New Roman" w:hAnsi="Times New Roman" w:cs="Times New Roman"/>
          <w:color w:val="auto"/>
          <w:sz w:val="24"/>
          <w:szCs w:val="24"/>
        </w:rPr>
        <w:t xml:space="preserve"> проектиране, основано на международните стандарти за устойчива, </w:t>
      </w:r>
      <w:r w:rsidR="00A019C4" w:rsidRPr="00C84B16">
        <w:rPr>
          <w:rFonts w:ascii="Times New Roman" w:hAnsi="Times New Roman" w:cs="Times New Roman"/>
          <w:color w:val="auto"/>
          <w:sz w:val="24"/>
          <w:szCs w:val="24"/>
        </w:rPr>
        <w:t>зелена и мобилна градска среда;</w:t>
      </w:r>
    </w:p>
    <w:p w:rsidR="009845B8" w:rsidRPr="00C84B16" w:rsidRDefault="009845B8" w:rsidP="003D00FD">
      <w:pPr>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8.</w:t>
      </w:r>
      <w:r w:rsidR="00A11687"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отчитане, опазване и развитие на съществуващата архитектурна, историческа и културна среда (особено за центровете на градовете и зоните с културно-историческо наследство).</w:t>
      </w:r>
    </w:p>
    <w:p w:rsidR="009845B8" w:rsidRPr="00C84B16" w:rsidRDefault="009845B8" w:rsidP="003D00FD">
      <w:pPr>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 Основните задачи на плановете и проектите за КТС са:</w:t>
      </w:r>
    </w:p>
    <w:p w:rsidR="009845B8" w:rsidRPr="00C84B16" w:rsidRDefault="009845B8" w:rsidP="003D00FD">
      <w:pPr>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1.</w:t>
      </w:r>
      <w:r w:rsidR="00A11687"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да предлагат на оптимални възможности за развитие на различните видове придвижване в населеното място или урбанизираната територия при следното подреждане по приоритет:</w:t>
      </w:r>
    </w:p>
    <w:p w:rsidR="009845B8" w:rsidRPr="00C84B16" w:rsidRDefault="009845B8" w:rsidP="003D00FD">
      <w:pPr>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а) пешеходно движение;</w:t>
      </w:r>
    </w:p>
    <w:p w:rsidR="009845B8" w:rsidRPr="00C84B16" w:rsidRDefault="009845B8" w:rsidP="003D00FD">
      <w:pPr>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б) обществен транспорт;</w:t>
      </w:r>
    </w:p>
    <w:p w:rsidR="009845B8" w:rsidRPr="00C84B16" w:rsidRDefault="009845B8" w:rsidP="003D00FD">
      <w:pPr>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в) велосипедно движение;</w:t>
      </w:r>
    </w:p>
    <w:p w:rsidR="009845B8" w:rsidRPr="00C84B16" w:rsidRDefault="00612A9C" w:rsidP="003D00FD">
      <w:pPr>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г</w:t>
      </w:r>
      <w:r w:rsidR="009845B8" w:rsidRPr="00C84B16">
        <w:rPr>
          <w:rFonts w:ascii="Times New Roman" w:hAnsi="Times New Roman" w:cs="Times New Roman"/>
          <w:color w:val="auto"/>
          <w:sz w:val="24"/>
          <w:szCs w:val="24"/>
        </w:rPr>
        <w:t>) движение на леки автомобили;</w:t>
      </w:r>
    </w:p>
    <w:p w:rsidR="009845B8" w:rsidRPr="00C84B16" w:rsidRDefault="00612A9C" w:rsidP="003D00FD">
      <w:pPr>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д</w:t>
      </w:r>
      <w:r w:rsidR="009845B8" w:rsidRPr="00C84B16">
        <w:rPr>
          <w:rFonts w:ascii="Times New Roman" w:hAnsi="Times New Roman" w:cs="Times New Roman"/>
          <w:color w:val="auto"/>
          <w:sz w:val="24"/>
          <w:szCs w:val="24"/>
        </w:rPr>
        <w:t>) товарно автомобилно движение;</w:t>
      </w:r>
    </w:p>
    <w:p w:rsidR="009845B8" w:rsidRPr="00C84B16" w:rsidRDefault="00612A9C" w:rsidP="003D00FD">
      <w:pPr>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е</w:t>
      </w:r>
      <w:r w:rsidR="009845B8" w:rsidRPr="00C84B16">
        <w:rPr>
          <w:rFonts w:ascii="Times New Roman" w:hAnsi="Times New Roman" w:cs="Times New Roman"/>
          <w:color w:val="auto"/>
          <w:sz w:val="24"/>
          <w:szCs w:val="24"/>
        </w:rPr>
        <w:t>) транзитно за урбанизираната територия движение на автомобили</w:t>
      </w:r>
      <w:r w:rsidR="004B23FF" w:rsidRPr="00C84B16">
        <w:rPr>
          <w:rFonts w:ascii="Times New Roman" w:hAnsi="Times New Roman" w:cs="Times New Roman"/>
          <w:color w:val="auto"/>
          <w:sz w:val="24"/>
          <w:szCs w:val="24"/>
        </w:rPr>
        <w:t>;</w:t>
      </w:r>
    </w:p>
    <w:p w:rsidR="00A11687" w:rsidRPr="00C84B16" w:rsidRDefault="009845B8" w:rsidP="003D00FD">
      <w:pPr>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w:t>
      </w:r>
      <w:r w:rsidR="00A11687"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 xml:space="preserve">да осигуряват адекватна възможност за </w:t>
      </w:r>
      <w:proofErr w:type="spellStart"/>
      <w:r w:rsidRPr="00C84B16">
        <w:rPr>
          <w:rFonts w:ascii="Times New Roman" w:hAnsi="Times New Roman" w:cs="Times New Roman"/>
          <w:color w:val="auto"/>
          <w:sz w:val="24"/>
          <w:szCs w:val="24"/>
        </w:rPr>
        <w:t>интермодалност</w:t>
      </w:r>
      <w:proofErr w:type="spellEnd"/>
      <w:r w:rsidRPr="00C84B16">
        <w:rPr>
          <w:rFonts w:ascii="Times New Roman" w:hAnsi="Times New Roman" w:cs="Times New Roman"/>
          <w:color w:val="auto"/>
          <w:sz w:val="24"/>
          <w:szCs w:val="24"/>
        </w:rPr>
        <w:t xml:space="preserve"> чрез </w:t>
      </w:r>
      <w:r w:rsidR="00A9262F" w:rsidRPr="00C84B16">
        <w:rPr>
          <w:rFonts w:ascii="Times New Roman" w:hAnsi="Times New Roman" w:cs="Times New Roman"/>
          <w:color w:val="auto"/>
          <w:sz w:val="24"/>
          <w:szCs w:val="24"/>
        </w:rPr>
        <w:t>бърз, лесен и удобен трансфер;</w:t>
      </w:r>
    </w:p>
    <w:p w:rsidR="00A11687" w:rsidRPr="00C84B16" w:rsidRDefault="009845B8" w:rsidP="003D00FD">
      <w:pPr>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w:t>
      </w:r>
      <w:r w:rsidR="00A11687"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да извеждат транзитното автомобилно движение извън населените ме</w:t>
      </w:r>
      <w:r w:rsidR="00A019C4" w:rsidRPr="00C84B16">
        <w:rPr>
          <w:rFonts w:ascii="Times New Roman" w:hAnsi="Times New Roman" w:cs="Times New Roman"/>
          <w:color w:val="auto"/>
          <w:sz w:val="24"/>
          <w:szCs w:val="24"/>
        </w:rPr>
        <w:t>ста и урбанизираните територии;</w:t>
      </w:r>
    </w:p>
    <w:p w:rsidR="00AE5E89" w:rsidRPr="00C84B16" w:rsidRDefault="009845B8" w:rsidP="003D00FD">
      <w:pPr>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4.</w:t>
      </w:r>
      <w:r w:rsidR="00A11687"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да предлагат алтернативни активности на уличното платно в зависимост от часовата, седмичната и сезонна специфика на автомобилното движение.</w:t>
      </w:r>
      <w:bookmarkStart w:id="4" w:name="чл_3"/>
    </w:p>
    <w:p w:rsidR="0044479A" w:rsidRPr="00C84B16" w:rsidRDefault="00B971FC" w:rsidP="003D00FD">
      <w:pPr>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b/>
          <w:color w:val="auto"/>
          <w:sz w:val="24"/>
          <w:szCs w:val="24"/>
        </w:rPr>
        <w:t>Чл. 3.</w:t>
      </w:r>
      <w:bookmarkEnd w:id="4"/>
      <w:r w:rsidR="009F097D" w:rsidRPr="00C84B16">
        <w:rPr>
          <w:rFonts w:ascii="Times New Roman" w:hAnsi="Times New Roman" w:cs="Times New Roman"/>
          <w:color w:val="auto"/>
          <w:sz w:val="24"/>
          <w:szCs w:val="24"/>
        </w:rPr>
        <w:t xml:space="preserve"> </w:t>
      </w:r>
      <w:r w:rsidR="009845B8" w:rsidRPr="00C84B16">
        <w:rPr>
          <w:rFonts w:ascii="Times New Roman" w:hAnsi="Times New Roman" w:cs="Times New Roman"/>
          <w:color w:val="auto"/>
          <w:sz w:val="24"/>
          <w:szCs w:val="24"/>
        </w:rPr>
        <w:t>Основните принципи на планиране и проектиране на КТС са:</w:t>
      </w:r>
    </w:p>
    <w:p w:rsidR="009845B8" w:rsidRPr="00C84B16" w:rsidRDefault="009845B8" w:rsidP="003D00FD">
      <w:pPr>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1.</w:t>
      </w:r>
      <w:r w:rsidR="00A11687"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осигуряване на оптимални условия за всички участници, както следва:</w:t>
      </w:r>
    </w:p>
    <w:p w:rsidR="009845B8" w:rsidRPr="00C84B16" w:rsidRDefault="009845B8" w:rsidP="003D00FD">
      <w:pPr>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а) пешеходци;</w:t>
      </w:r>
    </w:p>
    <w:p w:rsidR="009845B8" w:rsidRPr="00C84B16" w:rsidRDefault="009845B8" w:rsidP="003D00FD">
      <w:pPr>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б) пътници, ползващи обществен транспорт;</w:t>
      </w:r>
    </w:p>
    <w:p w:rsidR="009845B8" w:rsidRPr="00C84B16" w:rsidRDefault="009845B8" w:rsidP="003D00FD">
      <w:pPr>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в) велосипедисти;</w:t>
      </w:r>
    </w:p>
    <w:p w:rsidR="009845B8" w:rsidRPr="00C84B16" w:rsidRDefault="009845B8" w:rsidP="003D00FD">
      <w:pPr>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г) леки автомобили;</w:t>
      </w:r>
    </w:p>
    <w:p w:rsidR="009845B8" w:rsidRPr="00C84B16" w:rsidRDefault="009845B8" w:rsidP="003D00FD">
      <w:pPr>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д) товарни автомобили;</w:t>
      </w:r>
    </w:p>
    <w:p w:rsidR="009845B8" w:rsidRPr="00C84B16" w:rsidRDefault="009845B8" w:rsidP="003D00FD">
      <w:pPr>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е) транзитно автомобилно движение.</w:t>
      </w:r>
    </w:p>
    <w:p w:rsidR="00A11687" w:rsidRPr="00C84B16" w:rsidRDefault="009845B8" w:rsidP="003D00FD">
      <w:pPr>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w:t>
      </w:r>
      <w:r w:rsidR="00A11687"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предоставяне на възможности за координиране и обвързано развитие на четирите вида транспорт – автомобилен, железопътен, въздушен и воден (където те съществуват);</w:t>
      </w:r>
    </w:p>
    <w:p w:rsidR="0044479A" w:rsidRPr="00C84B16" w:rsidRDefault="009845B8" w:rsidP="003D00FD">
      <w:pPr>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w:t>
      </w:r>
      <w:r w:rsidR="00A11687" w:rsidRPr="00C84B16">
        <w:rPr>
          <w:rFonts w:ascii="Times New Roman" w:hAnsi="Times New Roman" w:cs="Times New Roman"/>
          <w:color w:val="auto"/>
          <w:sz w:val="24"/>
          <w:szCs w:val="24"/>
        </w:rPr>
        <w:tab/>
      </w:r>
      <w:r w:rsidR="004617D6" w:rsidRPr="00C84B16">
        <w:rPr>
          <w:rFonts w:ascii="Times New Roman" w:hAnsi="Times New Roman" w:cs="Times New Roman"/>
          <w:color w:val="auto"/>
          <w:sz w:val="24"/>
          <w:szCs w:val="24"/>
        </w:rPr>
        <w:t xml:space="preserve">(изм., ДВ, бр. 79 от 2022 г., в сила от 06.04.2023 г.) </w:t>
      </w:r>
      <w:r w:rsidRPr="00C84B16">
        <w:rPr>
          <w:rFonts w:ascii="Times New Roman" w:hAnsi="Times New Roman" w:cs="Times New Roman"/>
          <w:color w:val="auto"/>
          <w:sz w:val="24"/>
          <w:szCs w:val="24"/>
        </w:rPr>
        <w:t xml:space="preserve">насоченост към осигуряване </w:t>
      </w:r>
      <w:r w:rsidR="005875DF" w:rsidRPr="00C84B16">
        <w:rPr>
          <w:rFonts w:ascii="Times New Roman" w:hAnsi="Times New Roman" w:cs="Times New Roman"/>
          <w:color w:val="auto"/>
          <w:sz w:val="24"/>
          <w:szCs w:val="24"/>
        </w:rPr>
        <w:t xml:space="preserve">на </w:t>
      </w:r>
      <w:r w:rsidR="00FA0C8D" w:rsidRPr="00C84B16">
        <w:rPr>
          <w:rFonts w:ascii="Times New Roman" w:hAnsi="Times New Roman" w:cs="Times New Roman"/>
          <w:color w:val="auto"/>
          <w:sz w:val="24"/>
          <w:szCs w:val="24"/>
        </w:rPr>
        <w:t xml:space="preserve">достъпността и </w:t>
      </w:r>
      <w:r w:rsidRPr="00C84B16">
        <w:rPr>
          <w:rFonts w:ascii="Times New Roman" w:hAnsi="Times New Roman" w:cs="Times New Roman"/>
          <w:color w:val="auto"/>
          <w:sz w:val="24"/>
          <w:szCs w:val="24"/>
        </w:rPr>
        <w:t xml:space="preserve">безопасността на всички участници в движението, включително на хората с намалена подвижност </w:t>
      </w:r>
      <w:r w:rsidR="00FA0C8D" w:rsidRPr="00C84B16">
        <w:rPr>
          <w:rFonts w:ascii="Times New Roman" w:hAnsi="Times New Roman" w:cs="Times New Roman"/>
          <w:color w:val="auto"/>
          <w:sz w:val="24"/>
          <w:szCs w:val="24"/>
        </w:rPr>
        <w:t>при спазване на съответните изисквания на</w:t>
      </w:r>
      <w:r w:rsidR="000F08D4" w:rsidRPr="00C84B16">
        <w:rPr>
          <w:rFonts w:ascii="Times New Roman" w:hAnsi="Times New Roman" w:cs="Times New Roman"/>
          <w:color w:val="auto"/>
          <w:sz w:val="24"/>
          <w:szCs w:val="24"/>
        </w:rPr>
        <w:t xml:space="preserve"> </w:t>
      </w:r>
      <w:r w:rsidR="00813CCA" w:rsidRPr="00C84B16">
        <w:rPr>
          <w:rFonts w:ascii="Times New Roman" w:hAnsi="Times New Roman" w:cs="Times New Roman"/>
          <w:color w:val="auto"/>
          <w:sz w:val="24"/>
          <w:szCs w:val="24"/>
        </w:rPr>
        <w:t xml:space="preserve">Наредба № РД-02-20-2 от 2021 г. за определяне на изискванията за достъпност и универсален дизайн на </w:t>
      </w:r>
      <w:r w:rsidR="00813CCA" w:rsidRPr="00C84B16">
        <w:rPr>
          <w:rFonts w:ascii="Times New Roman" w:hAnsi="Times New Roman" w:cs="Times New Roman"/>
          <w:color w:val="auto"/>
          <w:sz w:val="24"/>
          <w:szCs w:val="24"/>
        </w:rPr>
        <w:lastRenderedPageBreak/>
        <w:t>елементите на достъпната среда в урбанизираната територия и на сградите и съоръженията (ДВ, бр. 12 от 2021 г.)</w:t>
      </w:r>
      <w:r w:rsidR="00FA0C8D" w:rsidRPr="00C84B16">
        <w:rPr>
          <w:rFonts w:ascii="Times New Roman" w:hAnsi="Times New Roman" w:cs="Times New Roman"/>
          <w:color w:val="auto"/>
          <w:sz w:val="24"/>
          <w:szCs w:val="24"/>
        </w:rPr>
        <w:t>.</w:t>
      </w:r>
    </w:p>
    <w:p w:rsidR="009845B8" w:rsidRPr="00C84B16" w:rsidRDefault="00B971FC" w:rsidP="003D00FD">
      <w:pPr>
        <w:spacing w:line="360" w:lineRule="auto"/>
        <w:ind w:firstLine="720"/>
        <w:jc w:val="both"/>
        <w:rPr>
          <w:rFonts w:ascii="Times New Roman" w:hAnsi="Times New Roman" w:cs="Times New Roman"/>
          <w:color w:val="auto"/>
          <w:sz w:val="24"/>
          <w:szCs w:val="24"/>
        </w:rPr>
      </w:pPr>
      <w:bookmarkStart w:id="5" w:name="чл_4"/>
      <w:r w:rsidRPr="00C84B16">
        <w:rPr>
          <w:rFonts w:ascii="Times New Roman" w:hAnsi="Times New Roman" w:cs="Times New Roman"/>
          <w:b/>
          <w:color w:val="auto"/>
          <w:sz w:val="24"/>
          <w:szCs w:val="24"/>
        </w:rPr>
        <w:t>Чл. 4.</w:t>
      </w:r>
      <w:bookmarkEnd w:id="5"/>
      <w:r w:rsidR="007C3C59" w:rsidRPr="00C84B16">
        <w:rPr>
          <w:rFonts w:ascii="Times New Roman" w:hAnsi="Times New Roman" w:cs="Times New Roman"/>
          <w:color w:val="auto"/>
          <w:sz w:val="24"/>
          <w:szCs w:val="24"/>
        </w:rPr>
        <w:t xml:space="preserve"> </w:t>
      </w:r>
      <w:r w:rsidR="009845B8" w:rsidRPr="00C84B16">
        <w:rPr>
          <w:rFonts w:ascii="Times New Roman" w:hAnsi="Times New Roman" w:cs="Times New Roman"/>
          <w:color w:val="auto"/>
          <w:sz w:val="24"/>
          <w:szCs w:val="24"/>
        </w:rPr>
        <w:t>(1) Комуникационно-транспортната система на ур</w:t>
      </w:r>
      <w:r w:rsidR="00A019C4" w:rsidRPr="00C84B16">
        <w:rPr>
          <w:rFonts w:ascii="Times New Roman" w:hAnsi="Times New Roman" w:cs="Times New Roman"/>
          <w:color w:val="auto"/>
          <w:sz w:val="24"/>
          <w:szCs w:val="24"/>
        </w:rPr>
        <w:t>банизираните територии обхваща:</w:t>
      </w:r>
    </w:p>
    <w:p w:rsidR="00A11687" w:rsidRPr="00C84B16" w:rsidRDefault="009845B8" w:rsidP="003D00FD">
      <w:pPr>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1.</w:t>
      </w:r>
      <w:r w:rsidR="00A11687"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уличната мрежа, в т.ч. системата от тротоари, алеи, пешеходни зони и други, осигуряващи пешеходното движение, включително в парковете и градините;</w:t>
      </w:r>
    </w:p>
    <w:p w:rsidR="00A11687" w:rsidRPr="00C84B16" w:rsidRDefault="009845B8" w:rsidP="003D00FD">
      <w:pPr>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w:t>
      </w:r>
      <w:r w:rsidR="00A11687"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системата на обществения транспорт за превоз на пътници, включително мрежата на релсовия селищен транспорт;</w:t>
      </w:r>
    </w:p>
    <w:p w:rsidR="00A11687" w:rsidRPr="00C84B16" w:rsidRDefault="009845B8" w:rsidP="003D00FD">
      <w:pPr>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w:t>
      </w:r>
      <w:r w:rsidR="00A11687"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 xml:space="preserve">системата от велосипедни трасета и </w:t>
      </w:r>
      <w:proofErr w:type="spellStart"/>
      <w:r w:rsidRPr="00C84B16">
        <w:rPr>
          <w:rFonts w:ascii="Times New Roman" w:hAnsi="Times New Roman" w:cs="Times New Roman"/>
          <w:color w:val="auto"/>
          <w:sz w:val="24"/>
          <w:szCs w:val="24"/>
        </w:rPr>
        <w:t>велопаркинги</w:t>
      </w:r>
      <w:proofErr w:type="spellEnd"/>
      <w:r w:rsidRPr="00C84B16">
        <w:rPr>
          <w:rFonts w:ascii="Times New Roman" w:hAnsi="Times New Roman" w:cs="Times New Roman"/>
          <w:color w:val="auto"/>
          <w:sz w:val="24"/>
          <w:szCs w:val="24"/>
        </w:rPr>
        <w:t>, осигуряващи велосипедната инфраструктура, включ</w:t>
      </w:r>
      <w:r w:rsidR="0097459C" w:rsidRPr="00C84B16">
        <w:rPr>
          <w:rFonts w:ascii="Times New Roman" w:hAnsi="Times New Roman" w:cs="Times New Roman"/>
          <w:color w:val="auto"/>
          <w:sz w:val="24"/>
          <w:szCs w:val="24"/>
        </w:rPr>
        <w:t>ително в парковете и градините;</w:t>
      </w:r>
    </w:p>
    <w:p w:rsidR="00A11687" w:rsidRPr="00C84B16" w:rsidRDefault="009845B8" w:rsidP="003D00FD">
      <w:pPr>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4.</w:t>
      </w:r>
      <w:r w:rsidR="00A11687"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системата от автомобилни паркинги и гаражи, осигуряващи паркирането и гарирането на леките и другите видове автомобили, в</w:t>
      </w:r>
      <w:r w:rsidR="0097459C" w:rsidRPr="00C84B16">
        <w:rPr>
          <w:rFonts w:ascii="Times New Roman" w:hAnsi="Times New Roman" w:cs="Times New Roman"/>
          <w:color w:val="auto"/>
          <w:sz w:val="24"/>
          <w:szCs w:val="24"/>
        </w:rPr>
        <w:t>ключително и уличните паркинги;</w:t>
      </w:r>
    </w:p>
    <w:p w:rsidR="00A11687" w:rsidRPr="00C84B16" w:rsidRDefault="009845B8" w:rsidP="003D00FD">
      <w:pPr>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5.</w:t>
      </w:r>
      <w:r w:rsidR="00A11687"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 xml:space="preserve">съоръженията за обслужване на транспорта </w:t>
      </w:r>
      <w:r w:rsidR="00435B36"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спирки, сервизи, станции за зареждане (бензиностанции, </w:t>
      </w:r>
      <w:proofErr w:type="spellStart"/>
      <w:r w:rsidRPr="00C84B16">
        <w:rPr>
          <w:rFonts w:ascii="Times New Roman" w:hAnsi="Times New Roman" w:cs="Times New Roman"/>
          <w:color w:val="auto"/>
          <w:sz w:val="24"/>
          <w:szCs w:val="24"/>
        </w:rPr>
        <w:t>газостанции</w:t>
      </w:r>
      <w:proofErr w:type="spellEnd"/>
      <w:r w:rsidRPr="00C84B16">
        <w:rPr>
          <w:rFonts w:ascii="Times New Roman" w:hAnsi="Times New Roman" w:cs="Times New Roman"/>
          <w:color w:val="auto"/>
          <w:sz w:val="24"/>
          <w:szCs w:val="24"/>
        </w:rPr>
        <w:t xml:space="preserve">, електрозарядни станции, в т.ч. за електробуси и др.), гари (жп, морски, речни и аерогари), </w:t>
      </w:r>
      <w:proofErr w:type="spellStart"/>
      <w:r w:rsidRPr="00C84B16">
        <w:rPr>
          <w:rFonts w:ascii="Times New Roman" w:hAnsi="Times New Roman" w:cs="Times New Roman"/>
          <w:color w:val="auto"/>
          <w:sz w:val="24"/>
          <w:szCs w:val="24"/>
        </w:rPr>
        <w:t>интермодални</w:t>
      </w:r>
      <w:proofErr w:type="spellEnd"/>
      <w:r w:rsidRPr="00C84B16">
        <w:rPr>
          <w:rFonts w:ascii="Times New Roman" w:hAnsi="Times New Roman" w:cs="Times New Roman"/>
          <w:color w:val="auto"/>
          <w:sz w:val="24"/>
          <w:szCs w:val="24"/>
        </w:rPr>
        <w:t xml:space="preserve"> терминали, стопанства на подвижния състав (депа за трамваи, локомотиви, вагони, автобуси, тролеи и др.), пристанища;</w:t>
      </w:r>
    </w:p>
    <w:p w:rsidR="00A11687" w:rsidRPr="00C84B16" w:rsidRDefault="009845B8" w:rsidP="003D00FD">
      <w:pPr>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6.</w:t>
      </w:r>
      <w:r w:rsidR="00A11687"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бази и комплекси за обучение на водачи на ППС, велосипедисти и на деца – предучилищна възраст и ученици;</w:t>
      </w:r>
    </w:p>
    <w:p w:rsidR="009845B8" w:rsidRPr="00C84B16" w:rsidRDefault="009845B8" w:rsidP="003D00FD">
      <w:pPr>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7.</w:t>
      </w:r>
      <w:r w:rsidR="00A11687"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средствата за регулиране и управление на движението.</w:t>
      </w:r>
    </w:p>
    <w:p w:rsidR="0044479A" w:rsidRPr="00C84B16" w:rsidRDefault="009845B8" w:rsidP="003D00FD">
      <w:pPr>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(2) </w:t>
      </w:r>
      <w:r w:rsidR="00E2117F" w:rsidRPr="00C84B16">
        <w:rPr>
          <w:rFonts w:ascii="Times New Roman" w:hAnsi="Times New Roman" w:cs="Times New Roman"/>
          <w:color w:val="auto"/>
          <w:sz w:val="24"/>
          <w:szCs w:val="24"/>
        </w:rPr>
        <w:t xml:space="preserve">(доп., ДВ, бр. 79 от 2022 г., в сила от 06.04.2023 г.) </w:t>
      </w:r>
      <w:r w:rsidRPr="00C84B16">
        <w:rPr>
          <w:rFonts w:ascii="Times New Roman" w:hAnsi="Times New Roman" w:cs="Times New Roman"/>
          <w:color w:val="auto"/>
          <w:sz w:val="24"/>
          <w:szCs w:val="24"/>
        </w:rPr>
        <w:t xml:space="preserve">Комуникационно-транспортната система и нейните елементи се </w:t>
      </w:r>
      <w:r w:rsidR="00E2117F" w:rsidRPr="00C84B16">
        <w:rPr>
          <w:rFonts w:ascii="Times New Roman" w:hAnsi="Times New Roman" w:cs="Times New Roman"/>
          <w:color w:val="auto"/>
          <w:sz w:val="24"/>
          <w:szCs w:val="24"/>
        </w:rPr>
        <w:t xml:space="preserve">планират и </w:t>
      </w:r>
      <w:r w:rsidRPr="00C84B16">
        <w:rPr>
          <w:rFonts w:ascii="Times New Roman" w:hAnsi="Times New Roman" w:cs="Times New Roman"/>
          <w:color w:val="auto"/>
          <w:sz w:val="24"/>
          <w:szCs w:val="24"/>
        </w:rPr>
        <w:t>проектират обвързано със структурата и нуждите на населеното място или урбанизираната територия, прилежащата територия и извънселищните транспортни системи в съответствие с предвижданията на концепциите и схемите за пространствено развитие и устройствените планове.</w:t>
      </w:r>
    </w:p>
    <w:p w:rsidR="003B58A7" w:rsidRPr="00C84B16" w:rsidRDefault="00B971FC" w:rsidP="003D00FD">
      <w:pPr>
        <w:spacing w:line="360" w:lineRule="auto"/>
        <w:ind w:firstLine="720"/>
        <w:jc w:val="both"/>
        <w:rPr>
          <w:rFonts w:ascii="Times New Roman" w:hAnsi="Times New Roman" w:cs="Times New Roman"/>
          <w:color w:val="auto"/>
          <w:sz w:val="24"/>
          <w:szCs w:val="24"/>
        </w:rPr>
      </w:pPr>
      <w:bookmarkStart w:id="6" w:name="чл_5"/>
      <w:r w:rsidRPr="00C84B16">
        <w:rPr>
          <w:rFonts w:ascii="Times New Roman" w:hAnsi="Times New Roman" w:cs="Times New Roman"/>
          <w:b/>
          <w:color w:val="auto"/>
          <w:sz w:val="24"/>
          <w:szCs w:val="24"/>
        </w:rPr>
        <w:t>Чл. 5.</w:t>
      </w:r>
      <w:bookmarkEnd w:id="6"/>
      <w:r w:rsidR="007C3C59" w:rsidRPr="00C84B16">
        <w:rPr>
          <w:rFonts w:ascii="Times New Roman" w:hAnsi="Times New Roman" w:cs="Times New Roman"/>
          <w:color w:val="auto"/>
          <w:sz w:val="24"/>
          <w:szCs w:val="24"/>
        </w:rPr>
        <w:t xml:space="preserve"> </w:t>
      </w:r>
      <w:r w:rsidR="009845B8" w:rsidRPr="00C84B16">
        <w:rPr>
          <w:rFonts w:ascii="Times New Roman" w:hAnsi="Times New Roman" w:cs="Times New Roman"/>
          <w:color w:val="auto"/>
          <w:sz w:val="24"/>
          <w:szCs w:val="24"/>
        </w:rPr>
        <w:t xml:space="preserve">(1) При планиране и проектиране </w:t>
      </w:r>
      <w:r w:rsidR="00133779" w:rsidRPr="00C84B16">
        <w:rPr>
          <w:rFonts w:ascii="Times New Roman" w:hAnsi="Times New Roman" w:cs="Times New Roman"/>
          <w:color w:val="auto"/>
          <w:sz w:val="24"/>
          <w:szCs w:val="24"/>
        </w:rPr>
        <w:t xml:space="preserve">на </w:t>
      </w:r>
      <w:r w:rsidR="009845B8" w:rsidRPr="00C84B16">
        <w:rPr>
          <w:rFonts w:ascii="Times New Roman" w:hAnsi="Times New Roman" w:cs="Times New Roman"/>
          <w:color w:val="auto"/>
          <w:sz w:val="24"/>
          <w:szCs w:val="24"/>
        </w:rPr>
        <w:t>КТС и нейните елементи се правят проучвания и прогнози за степента на моторизация, транспортните навици и потребности на населението, използваемостта и дела на ползващите различните форми на обществен транспорт за превоз на пътници, дела на пешеходното и велосипедното движение и др.</w:t>
      </w:r>
    </w:p>
    <w:p w:rsidR="009845B8" w:rsidRPr="00C84B16" w:rsidRDefault="009845B8" w:rsidP="003D00FD">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 Комуникационно-транспортните системи на урбанизираните територии за период до 2030 г. се оразмеряват за степен на моторизация, както следва:</w:t>
      </w:r>
    </w:p>
    <w:p w:rsidR="00A11687" w:rsidRPr="00C84B16" w:rsidRDefault="009845B8" w:rsidP="003D00FD">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1.</w:t>
      </w:r>
      <w:r w:rsidR="00A11687"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 xml:space="preserve">за София </w:t>
      </w:r>
      <w:r w:rsidR="002B3E02"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600 транспортни единици, приведени към лек автомобил на 1000 жители при разчет 400 </w:t>
      </w:r>
      <w:r w:rsidR="002B3E02"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450 леки автомобила, в т.ч. 65 </w:t>
      </w:r>
      <w:r w:rsidR="002B3E02"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70 електрически превозни средства (ЕПС);</w:t>
      </w:r>
    </w:p>
    <w:p w:rsidR="00A11687" w:rsidRPr="00C84B16" w:rsidRDefault="009845B8" w:rsidP="003D00FD">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w:t>
      </w:r>
      <w:r w:rsidR="00A11687"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за градовете над 100</w:t>
      </w:r>
      <w:r w:rsidR="00603DCE"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 xml:space="preserve">000 жители </w:t>
      </w:r>
      <w:r w:rsidR="00397BC0"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450 транспортни единици, приведени към лек автомобил на 1000 жители при разчет 300 </w:t>
      </w:r>
      <w:r w:rsidR="00397BC0"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350 леки автомобила, в т.ч. 55 </w:t>
      </w:r>
      <w:r w:rsidR="00397BC0"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60 ЕПС;</w:t>
      </w:r>
    </w:p>
    <w:p w:rsidR="00A11687" w:rsidRPr="00C84B16" w:rsidRDefault="009845B8" w:rsidP="003D00FD">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lastRenderedPageBreak/>
        <w:t>3.</w:t>
      </w:r>
      <w:r w:rsidR="00A11687"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за градове от 30</w:t>
      </w:r>
      <w:r w:rsidR="00603DCE"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000 до 100</w:t>
      </w:r>
      <w:r w:rsidR="00603DCE"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 xml:space="preserve">000 жители </w:t>
      </w:r>
      <w:r w:rsidR="00854341"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350 транспортни единици, приведени към лек автомобил на 1</w:t>
      </w:r>
      <w:r w:rsidR="00603DCE"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 xml:space="preserve">000 жители при разчет 200 </w:t>
      </w:r>
      <w:r w:rsidR="00854341"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300 леки автомобила, в т.ч. 50 </w:t>
      </w:r>
      <w:r w:rsidR="00854341"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55 ЕПС;</w:t>
      </w:r>
    </w:p>
    <w:p w:rsidR="00A11687" w:rsidRPr="00C84B16" w:rsidRDefault="009845B8" w:rsidP="003D00FD">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4.</w:t>
      </w:r>
      <w:r w:rsidR="00A11687"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 xml:space="preserve">за градове под 30 000 жители </w:t>
      </w:r>
      <w:r w:rsidR="00854341"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250 </w:t>
      </w:r>
      <w:r w:rsidR="00854341"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300 транспортни единици, приведени към лек автомобил на 1</w:t>
      </w:r>
      <w:r w:rsidR="00603DCE"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 xml:space="preserve">000 жители при разчет 200 </w:t>
      </w:r>
      <w:r w:rsidR="00854341"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250 леки автомобила, в т.ч. </w:t>
      </w:r>
      <w:r w:rsidR="00A11687" w:rsidRPr="00C84B16">
        <w:rPr>
          <w:rFonts w:ascii="Times New Roman" w:hAnsi="Times New Roman" w:cs="Times New Roman"/>
          <w:color w:val="auto"/>
          <w:sz w:val="24"/>
          <w:szCs w:val="24"/>
        </w:rPr>
        <w:br/>
      </w:r>
      <w:r w:rsidRPr="00C84B16">
        <w:rPr>
          <w:rFonts w:ascii="Times New Roman" w:hAnsi="Times New Roman" w:cs="Times New Roman"/>
          <w:color w:val="auto"/>
          <w:sz w:val="24"/>
          <w:szCs w:val="24"/>
        </w:rPr>
        <w:t xml:space="preserve">35 </w:t>
      </w:r>
      <w:r w:rsidR="00854341"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40 ЕПС;</w:t>
      </w:r>
    </w:p>
    <w:p w:rsidR="009845B8" w:rsidRPr="00C84B16" w:rsidRDefault="009845B8" w:rsidP="003D00FD">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5.</w:t>
      </w:r>
      <w:r w:rsidR="00A11687"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 xml:space="preserve">за другите населени места </w:t>
      </w:r>
      <w:r w:rsidR="00F72247"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100 </w:t>
      </w:r>
      <w:r w:rsidR="00F72247"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150 транспортни единици, приведени към лек автомобил на 1</w:t>
      </w:r>
      <w:r w:rsidR="00603DCE"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 xml:space="preserve">000 жители при разчет 50 </w:t>
      </w:r>
      <w:r w:rsidR="00F72247"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100 леки автомобила, в т.ч. 10 </w:t>
      </w:r>
      <w:r w:rsidR="00F72247"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20 ЕПС.</w:t>
      </w:r>
    </w:p>
    <w:p w:rsidR="003A52A2" w:rsidRPr="00C84B16" w:rsidRDefault="009845B8" w:rsidP="003D00FD">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 Комуникационно-транспортната система на градовете се планира и проектира така, че да осигурява с предимство развитието на обществения транспорт за превоз на пътници, използването на велосипеди и на електромобилността при движението с лични превозни средства.</w:t>
      </w:r>
    </w:p>
    <w:p w:rsidR="0044479A" w:rsidRPr="00C84B16" w:rsidRDefault="00B971FC" w:rsidP="003D00FD">
      <w:pPr>
        <w:spacing w:line="360" w:lineRule="auto"/>
        <w:ind w:firstLine="709"/>
        <w:jc w:val="both"/>
        <w:rPr>
          <w:rFonts w:ascii="Times New Roman" w:hAnsi="Times New Roman" w:cs="Times New Roman"/>
          <w:color w:val="auto"/>
          <w:sz w:val="24"/>
          <w:szCs w:val="24"/>
        </w:rPr>
      </w:pPr>
      <w:bookmarkStart w:id="7" w:name="чл_6"/>
      <w:r w:rsidRPr="00C84B16">
        <w:rPr>
          <w:rFonts w:ascii="Times New Roman" w:hAnsi="Times New Roman" w:cs="Times New Roman"/>
          <w:b/>
          <w:color w:val="auto"/>
          <w:sz w:val="24"/>
          <w:szCs w:val="24"/>
        </w:rPr>
        <w:t>Чл. 6.</w:t>
      </w:r>
      <w:bookmarkEnd w:id="7"/>
      <w:r w:rsidRPr="00C84B16">
        <w:rPr>
          <w:rFonts w:ascii="Times New Roman" w:hAnsi="Times New Roman" w:cs="Times New Roman"/>
          <w:color w:val="auto"/>
          <w:sz w:val="24"/>
          <w:szCs w:val="24"/>
        </w:rPr>
        <w:t xml:space="preserve"> </w:t>
      </w:r>
      <w:r w:rsidR="00884943" w:rsidRPr="00C84B16">
        <w:rPr>
          <w:rFonts w:ascii="Times New Roman" w:hAnsi="Times New Roman" w:cs="Times New Roman"/>
          <w:color w:val="auto"/>
          <w:sz w:val="24"/>
          <w:szCs w:val="24"/>
        </w:rPr>
        <w:t xml:space="preserve">(доп., ДВ, бр. 79 от 2022 г., в сила от 06.04.2023 г.) </w:t>
      </w:r>
      <w:r w:rsidR="009845B8" w:rsidRPr="00C84B16">
        <w:rPr>
          <w:rFonts w:ascii="Times New Roman" w:hAnsi="Times New Roman" w:cs="Times New Roman"/>
          <w:color w:val="auto"/>
          <w:sz w:val="24"/>
          <w:szCs w:val="24"/>
        </w:rPr>
        <w:t>Изчисляването на транспортните потоци по уличното платно в урбанизираните територии след анализите и прогнозите се извършва в транспортни единици, приведени към лек автомобил</w:t>
      </w:r>
      <w:r w:rsidR="004B1705" w:rsidRPr="00C84B16">
        <w:rPr>
          <w:rFonts w:ascii="Times New Roman" w:hAnsi="Times New Roman" w:cs="Times New Roman"/>
          <w:color w:val="auto"/>
          <w:sz w:val="24"/>
          <w:szCs w:val="24"/>
        </w:rPr>
        <w:t xml:space="preserve"> (ЕЛА)</w:t>
      </w:r>
      <w:r w:rsidR="009845B8" w:rsidRPr="00C84B16">
        <w:rPr>
          <w:rFonts w:ascii="Times New Roman" w:hAnsi="Times New Roman" w:cs="Times New Roman"/>
          <w:color w:val="auto"/>
          <w:sz w:val="24"/>
          <w:szCs w:val="24"/>
        </w:rPr>
        <w:t>. Коефициентите за приравняване на различните видове МПС към разчетната единица лек автомобил са посочени в</w:t>
      </w:r>
      <w:r w:rsidRPr="00C84B16">
        <w:rPr>
          <w:rFonts w:ascii="Times New Roman" w:hAnsi="Times New Roman" w:cs="Times New Roman"/>
          <w:color w:val="auto"/>
          <w:sz w:val="24"/>
          <w:szCs w:val="24"/>
        </w:rPr>
        <w:t xml:space="preserve"> </w:t>
      </w:r>
      <w:r w:rsidR="007F4249" w:rsidRPr="00C84B16">
        <w:rPr>
          <w:rFonts w:ascii="Times New Roman" w:hAnsi="Times New Roman" w:cs="Times New Roman"/>
          <w:color w:val="auto"/>
          <w:sz w:val="24"/>
          <w:szCs w:val="24"/>
        </w:rPr>
        <w:t>п</w:t>
      </w:r>
      <w:r w:rsidR="00070629" w:rsidRPr="00C84B16">
        <w:rPr>
          <w:rFonts w:ascii="Times New Roman" w:hAnsi="Times New Roman" w:cs="Times New Roman"/>
          <w:color w:val="auto"/>
          <w:sz w:val="24"/>
          <w:szCs w:val="24"/>
        </w:rPr>
        <w:t>риложение</w:t>
      </w:r>
      <w:r w:rsidR="00EC189D" w:rsidRPr="00C84B16">
        <w:rPr>
          <w:rFonts w:ascii="Times New Roman" w:hAnsi="Times New Roman" w:cs="Times New Roman"/>
          <w:color w:val="auto"/>
          <w:sz w:val="24"/>
          <w:szCs w:val="24"/>
        </w:rPr>
        <w:t xml:space="preserve"> </w:t>
      </w:r>
      <w:r w:rsidR="00BE7057" w:rsidRPr="00C84B16">
        <w:rPr>
          <w:rFonts w:ascii="Times New Roman" w:hAnsi="Times New Roman" w:cs="Times New Roman"/>
          <w:color w:val="auto"/>
          <w:sz w:val="24"/>
          <w:szCs w:val="24"/>
        </w:rPr>
        <w:t xml:space="preserve">№ </w:t>
      </w:r>
      <w:r w:rsidR="00EC189D" w:rsidRPr="00C84B16">
        <w:rPr>
          <w:rFonts w:ascii="Times New Roman" w:hAnsi="Times New Roman" w:cs="Times New Roman"/>
          <w:color w:val="auto"/>
          <w:sz w:val="24"/>
          <w:szCs w:val="24"/>
        </w:rPr>
        <w:t>1</w:t>
      </w:r>
      <w:r w:rsidR="0060035F" w:rsidRPr="00C84B16">
        <w:rPr>
          <w:rFonts w:ascii="Times New Roman" w:hAnsi="Times New Roman" w:cs="Times New Roman"/>
          <w:color w:val="auto"/>
          <w:sz w:val="24"/>
          <w:szCs w:val="24"/>
        </w:rPr>
        <w:t xml:space="preserve"> </w:t>
      </w:r>
      <w:r w:rsidR="009845B8" w:rsidRPr="00C84B16">
        <w:rPr>
          <w:rFonts w:ascii="Times New Roman" w:hAnsi="Times New Roman" w:cs="Times New Roman"/>
          <w:color w:val="auto"/>
          <w:sz w:val="24"/>
          <w:szCs w:val="24"/>
        </w:rPr>
        <w:t>.</w:t>
      </w:r>
    </w:p>
    <w:p w:rsidR="006F3ABB" w:rsidRPr="00C84B16" w:rsidRDefault="00B971FC" w:rsidP="003D00FD">
      <w:pPr>
        <w:spacing w:line="360" w:lineRule="auto"/>
        <w:ind w:firstLine="720"/>
        <w:jc w:val="both"/>
        <w:rPr>
          <w:rFonts w:ascii="Times New Roman" w:hAnsi="Times New Roman" w:cs="Times New Roman"/>
          <w:color w:val="auto"/>
          <w:sz w:val="24"/>
          <w:szCs w:val="24"/>
        </w:rPr>
      </w:pPr>
      <w:bookmarkStart w:id="8" w:name="чл_7"/>
      <w:r w:rsidRPr="00C84B16">
        <w:rPr>
          <w:rFonts w:ascii="Times New Roman" w:hAnsi="Times New Roman" w:cs="Times New Roman"/>
          <w:b/>
          <w:color w:val="auto"/>
          <w:sz w:val="24"/>
          <w:szCs w:val="24"/>
        </w:rPr>
        <w:t>Чл. 7.</w:t>
      </w:r>
      <w:bookmarkEnd w:id="8"/>
      <w:r w:rsidRPr="00C84B16">
        <w:rPr>
          <w:rFonts w:ascii="Times New Roman" w:hAnsi="Times New Roman" w:cs="Times New Roman"/>
          <w:color w:val="auto"/>
          <w:sz w:val="24"/>
          <w:szCs w:val="24"/>
        </w:rPr>
        <w:t xml:space="preserve"> </w:t>
      </w:r>
      <w:r w:rsidR="006F3ABB" w:rsidRPr="00C84B16">
        <w:rPr>
          <w:rFonts w:ascii="Times New Roman" w:hAnsi="Times New Roman" w:cs="Times New Roman"/>
          <w:color w:val="auto"/>
          <w:sz w:val="24"/>
          <w:szCs w:val="24"/>
        </w:rPr>
        <w:t>Планирането и проектирането на КТС на урбанизираните територии се осъществява на три равнища:</w:t>
      </w:r>
    </w:p>
    <w:p w:rsidR="00A11687" w:rsidRPr="00C84B16" w:rsidRDefault="006F3ABB" w:rsidP="003D00FD">
      <w:pPr>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1.</w:t>
      </w:r>
      <w:r w:rsidR="00A11687"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общ устройствен план (ОУП);</w:t>
      </w:r>
    </w:p>
    <w:p w:rsidR="00A11687" w:rsidRPr="00C84B16" w:rsidRDefault="006F3ABB" w:rsidP="003D00FD">
      <w:pPr>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w:t>
      </w:r>
      <w:r w:rsidR="00A11687"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подробен устройствен план (ПУП);</w:t>
      </w:r>
    </w:p>
    <w:p w:rsidR="0044479A" w:rsidRPr="00C84B16" w:rsidRDefault="006F3ABB" w:rsidP="003D00FD">
      <w:pPr>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w:t>
      </w:r>
      <w:r w:rsidR="00A11687"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инвестиционен проект (ИП).</w:t>
      </w:r>
    </w:p>
    <w:p w:rsidR="006F3ABB" w:rsidRPr="00C84B16" w:rsidRDefault="00B971FC" w:rsidP="003D00FD">
      <w:pPr>
        <w:spacing w:line="360" w:lineRule="auto"/>
        <w:ind w:firstLine="720"/>
        <w:jc w:val="both"/>
        <w:rPr>
          <w:rFonts w:ascii="Times New Roman" w:hAnsi="Times New Roman" w:cs="Times New Roman"/>
          <w:color w:val="auto"/>
          <w:sz w:val="24"/>
          <w:szCs w:val="24"/>
        </w:rPr>
      </w:pPr>
      <w:bookmarkStart w:id="9" w:name="чл_8"/>
      <w:r w:rsidRPr="00C84B16">
        <w:rPr>
          <w:rFonts w:ascii="Times New Roman" w:hAnsi="Times New Roman" w:cs="Times New Roman"/>
          <w:b/>
          <w:color w:val="auto"/>
          <w:sz w:val="24"/>
          <w:szCs w:val="24"/>
        </w:rPr>
        <w:t>Чл. 8.</w:t>
      </w:r>
      <w:bookmarkEnd w:id="9"/>
      <w:r w:rsidR="006D4A77" w:rsidRPr="00C84B16">
        <w:rPr>
          <w:rFonts w:ascii="Times New Roman" w:hAnsi="Times New Roman" w:cs="Times New Roman"/>
          <w:color w:val="auto"/>
          <w:sz w:val="24"/>
          <w:szCs w:val="24"/>
        </w:rPr>
        <w:t xml:space="preserve"> </w:t>
      </w:r>
      <w:r w:rsidR="006F3ABB" w:rsidRPr="00C84B16">
        <w:rPr>
          <w:rFonts w:ascii="Times New Roman" w:hAnsi="Times New Roman" w:cs="Times New Roman"/>
          <w:color w:val="auto"/>
          <w:sz w:val="24"/>
          <w:szCs w:val="24"/>
        </w:rPr>
        <w:t>(1) На равнище ОУП, планът на комуникационно-транспортната система (ПКТС) е неразделна част от цялостния план и се процедира и приема заедно с ОУП.</w:t>
      </w:r>
    </w:p>
    <w:p w:rsidR="006F3ABB" w:rsidRPr="00C84B16" w:rsidRDefault="006F3ABB" w:rsidP="003D00FD">
      <w:pPr>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 При наличие на действащ ОУП и обективна необходимост от промяна в частта на ПКТС, същият се изработва като изменение на ОУП със специализирани разчети за транспортната комуникация. Процедурата е само в част ПКТС, ако няма пром</w:t>
      </w:r>
      <w:r w:rsidR="00A019C4" w:rsidRPr="00C84B16">
        <w:rPr>
          <w:rFonts w:ascii="Times New Roman" w:hAnsi="Times New Roman" w:cs="Times New Roman"/>
          <w:color w:val="auto"/>
          <w:sz w:val="24"/>
          <w:szCs w:val="24"/>
        </w:rPr>
        <w:t>ени в другите параметри на ОУП.</w:t>
      </w:r>
    </w:p>
    <w:p w:rsidR="006F3ABB" w:rsidRPr="00C84B16" w:rsidRDefault="006F3ABB" w:rsidP="003D00FD">
      <w:pPr>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(3) </w:t>
      </w:r>
      <w:r w:rsidR="00225A31" w:rsidRPr="00C84B16">
        <w:rPr>
          <w:rFonts w:ascii="Times New Roman" w:hAnsi="Times New Roman" w:cs="Times New Roman"/>
          <w:color w:val="auto"/>
          <w:sz w:val="24"/>
          <w:szCs w:val="24"/>
        </w:rPr>
        <w:t>Ако няма действащ ОУП, а е необходимо спешно решаване на общи за територията транспортни проблеми, по изключение може да се разработи самостоятелен ПКТС, който се процедира като ОУП.</w:t>
      </w:r>
    </w:p>
    <w:p w:rsidR="006F3ABB" w:rsidRPr="00C84B16" w:rsidRDefault="006F3ABB" w:rsidP="003D00FD">
      <w:pPr>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(4) </w:t>
      </w:r>
      <w:r w:rsidR="00225A31" w:rsidRPr="00C84B16">
        <w:rPr>
          <w:rFonts w:ascii="Times New Roman" w:hAnsi="Times New Roman" w:cs="Times New Roman"/>
          <w:color w:val="auto"/>
          <w:sz w:val="24"/>
          <w:szCs w:val="24"/>
        </w:rPr>
        <w:t>При разработване на нов или изменение на действащ ОУП, или на самостоятелен ПКТС, се изработва част „План за устойчива градска мобилност“ по решение на възложителя.</w:t>
      </w:r>
    </w:p>
    <w:p w:rsidR="006F3ABB" w:rsidRPr="00C84B16" w:rsidRDefault="006F3ABB" w:rsidP="003D00FD">
      <w:pPr>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(5) Планът за устойчива градска мобилност (ПУГМ) определя:</w:t>
      </w:r>
    </w:p>
    <w:p w:rsidR="00987ADF" w:rsidRPr="00C84B16" w:rsidRDefault="006F3ABB" w:rsidP="003D00FD">
      <w:pPr>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lastRenderedPageBreak/>
        <w:t>1.</w:t>
      </w:r>
      <w:r w:rsidR="00A11687"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съотношението и дела на автомобилното, велосипедното и пешеходното движение и обществения транспорт за превоз на пътници и действията за повишаване дела на пешеходното и велосипедно движение и пътуванията с обществения транспорт за превоз на пътници;</w:t>
      </w:r>
    </w:p>
    <w:p w:rsidR="00987ADF" w:rsidRPr="00C84B16" w:rsidRDefault="006F3ABB" w:rsidP="003D00FD">
      <w:pPr>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w:t>
      </w:r>
      <w:r w:rsidR="00987ADF"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мерките за осигуряване на безопасни пресичания между автомобилния, велосипедния, пешеходния трафик и обществения транспорт за превоз на пътници;</w:t>
      </w:r>
    </w:p>
    <w:p w:rsidR="00987ADF" w:rsidRPr="00C84B16" w:rsidRDefault="006F3ABB" w:rsidP="003D00FD">
      <w:pPr>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w:t>
      </w:r>
      <w:r w:rsidR="00987ADF"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 xml:space="preserve">мерките за осъществяване на </w:t>
      </w:r>
      <w:proofErr w:type="spellStart"/>
      <w:r w:rsidRPr="00C84B16">
        <w:rPr>
          <w:rFonts w:ascii="Times New Roman" w:hAnsi="Times New Roman" w:cs="Times New Roman"/>
          <w:color w:val="auto"/>
          <w:sz w:val="24"/>
          <w:szCs w:val="24"/>
        </w:rPr>
        <w:t>синергия</w:t>
      </w:r>
      <w:proofErr w:type="spellEnd"/>
      <w:r w:rsidRPr="00C84B16">
        <w:rPr>
          <w:rFonts w:ascii="Times New Roman" w:hAnsi="Times New Roman" w:cs="Times New Roman"/>
          <w:color w:val="auto"/>
          <w:sz w:val="24"/>
          <w:szCs w:val="24"/>
        </w:rPr>
        <w:t xml:space="preserve"> между автомобилното, велосипедното и пешеходното движение и придвижването с обществен транспорт за превоз на пътници, както и за подобряване на </w:t>
      </w:r>
      <w:proofErr w:type="spellStart"/>
      <w:r w:rsidRPr="00C84B16">
        <w:rPr>
          <w:rFonts w:ascii="Times New Roman" w:hAnsi="Times New Roman" w:cs="Times New Roman"/>
          <w:color w:val="auto"/>
          <w:sz w:val="24"/>
          <w:szCs w:val="24"/>
        </w:rPr>
        <w:t>ин</w:t>
      </w:r>
      <w:r w:rsidR="00A019C4" w:rsidRPr="00C84B16">
        <w:rPr>
          <w:rFonts w:ascii="Times New Roman" w:hAnsi="Times New Roman" w:cs="Times New Roman"/>
          <w:color w:val="auto"/>
          <w:sz w:val="24"/>
          <w:szCs w:val="24"/>
        </w:rPr>
        <w:t>термодалните</w:t>
      </w:r>
      <w:proofErr w:type="spellEnd"/>
      <w:r w:rsidR="00A019C4" w:rsidRPr="00C84B16">
        <w:rPr>
          <w:rFonts w:ascii="Times New Roman" w:hAnsi="Times New Roman" w:cs="Times New Roman"/>
          <w:color w:val="auto"/>
          <w:sz w:val="24"/>
          <w:szCs w:val="24"/>
        </w:rPr>
        <w:t xml:space="preserve"> връзки помежду им;</w:t>
      </w:r>
    </w:p>
    <w:p w:rsidR="00987ADF" w:rsidRPr="00C84B16" w:rsidRDefault="006F3ABB" w:rsidP="003D00FD">
      <w:pPr>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4.</w:t>
      </w:r>
      <w:r w:rsidR="00987ADF"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действията за осигуряване на съоръжения за системи за обществени велосипеди;</w:t>
      </w:r>
    </w:p>
    <w:p w:rsidR="00987ADF" w:rsidRPr="00C84B16" w:rsidRDefault="006F3ABB" w:rsidP="003D00FD">
      <w:pPr>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5.</w:t>
      </w:r>
      <w:r w:rsidR="00987ADF"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действията за организиране на система за отчитане и регулиране на велосипедните и пешеходни</w:t>
      </w:r>
      <w:r w:rsidR="0070043C" w:rsidRPr="00C84B16">
        <w:rPr>
          <w:rFonts w:ascii="Times New Roman" w:hAnsi="Times New Roman" w:cs="Times New Roman"/>
          <w:color w:val="auto"/>
          <w:sz w:val="24"/>
          <w:szCs w:val="24"/>
        </w:rPr>
        <w:t>те</w:t>
      </w:r>
      <w:r w:rsidRPr="00C84B16">
        <w:rPr>
          <w:rFonts w:ascii="Times New Roman" w:hAnsi="Times New Roman" w:cs="Times New Roman"/>
          <w:color w:val="auto"/>
          <w:sz w:val="24"/>
          <w:szCs w:val="24"/>
        </w:rPr>
        <w:t xml:space="preserve"> потоци;</w:t>
      </w:r>
    </w:p>
    <w:p w:rsidR="00987ADF" w:rsidRPr="00C84B16" w:rsidRDefault="006F3ABB" w:rsidP="003D00FD">
      <w:pPr>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6.</w:t>
      </w:r>
      <w:r w:rsidR="00987ADF"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действията за осигуряване на система за отчитане и регулиране на потоците в обществения транспорт за превоз на пътници;</w:t>
      </w:r>
    </w:p>
    <w:p w:rsidR="00987ADF" w:rsidRPr="00C84B16" w:rsidRDefault="006F3ABB" w:rsidP="003D00FD">
      <w:pPr>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7.</w:t>
      </w:r>
      <w:r w:rsidR="00987ADF"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действията за оборудване на превозни средства на обществения транспорт за превоз на пътници със съоръжения за превоз на велосипеди;</w:t>
      </w:r>
    </w:p>
    <w:p w:rsidR="00987ADF" w:rsidRPr="00C84B16" w:rsidRDefault="006F3ABB" w:rsidP="003D00FD">
      <w:pPr>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8.</w:t>
      </w:r>
      <w:r w:rsidR="00987ADF"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 xml:space="preserve">действията за оборудване на превозните средства и прилежащата инфраструктура на обществения транспорт за превоз на пътници (спирки, </w:t>
      </w:r>
      <w:proofErr w:type="spellStart"/>
      <w:r w:rsidRPr="00C84B16">
        <w:rPr>
          <w:rFonts w:ascii="Times New Roman" w:hAnsi="Times New Roman" w:cs="Times New Roman"/>
          <w:color w:val="auto"/>
          <w:sz w:val="24"/>
          <w:szCs w:val="24"/>
        </w:rPr>
        <w:t>интермодални</w:t>
      </w:r>
      <w:proofErr w:type="spellEnd"/>
      <w:r w:rsidRPr="00C84B16">
        <w:rPr>
          <w:rFonts w:ascii="Times New Roman" w:hAnsi="Times New Roman" w:cs="Times New Roman"/>
          <w:color w:val="auto"/>
          <w:sz w:val="24"/>
          <w:szCs w:val="24"/>
        </w:rPr>
        <w:t xml:space="preserve"> терминали, </w:t>
      </w:r>
      <w:proofErr w:type="spellStart"/>
      <w:r w:rsidRPr="00C84B16">
        <w:rPr>
          <w:rFonts w:ascii="Times New Roman" w:hAnsi="Times New Roman" w:cs="Times New Roman"/>
          <w:color w:val="auto"/>
          <w:sz w:val="24"/>
          <w:szCs w:val="24"/>
        </w:rPr>
        <w:t>метростанции</w:t>
      </w:r>
      <w:proofErr w:type="spellEnd"/>
      <w:r w:rsidRPr="00C84B16">
        <w:rPr>
          <w:rFonts w:ascii="Times New Roman" w:hAnsi="Times New Roman" w:cs="Times New Roman"/>
          <w:color w:val="auto"/>
          <w:sz w:val="24"/>
          <w:szCs w:val="24"/>
        </w:rPr>
        <w:t>, жп спирки и гари и др.) за достъп на пътници с намалена подвижност;</w:t>
      </w:r>
    </w:p>
    <w:p w:rsidR="00987ADF" w:rsidRPr="00C84B16" w:rsidRDefault="006F3ABB" w:rsidP="003D00FD">
      <w:pPr>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9.</w:t>
      </w:r>
      <w:r w:rsidR="00987ADF"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действията за реализация на непрекъснати, обвързани, безопасни и разбираеми (удобни) велосипедни мрежи, както и оборудване на инфраструктура за паркиране, наемане и съвместно ползване;</w:t>
      </w:r>
    </w:p>
    <w:p w:rsidR="00987ADF" w:rsidRPr="00C84B16" w:rsidRDefault="006F3ABB" w:rsidP="003D00FD">
      <w:pPr>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10.</w:t>
      </w:r>
      <w:r w:rsidR="00987ADF"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 xml:space="preserve">действията за реализация на непрекъснати, обвързани, ефективни и разбираеми (удобни) мрежи за </w:t>
      </w:r>
      <w:proofErr w:type="spellStart"/>
      <w:r w:rsidRPr="00C84B16">
        <w:rPr>
          <w:rFonts w:ascii="Times New Roman" w:hAnsi="Times New Roman" w:cs="Times New Roman"/>
          <w:color w:val="auto"/>
          <w:sz w:val="24"/>
          <w:szCs w:val="24"/>
        </w:rPr>
        <w:t>приоритизация</w:t>
      </w:r>
      <w:proofErr w:type="spellEnd"/>
      <w:r w:rsidRPr="00C84B16">
        <w:rPr>
          <w:rFonts w:ascii="Times New Roman" w:hAnsi="Times New Roman" w:cs="Times New Roman"/>
          <w:color w:val="auto"/>
          <w:sz w:val="24"/>
          <w:szCs w:val="24"/>
        </w:rPr>
        <w:t xml:space="preserve"> на обществения транспорт за превоз на пътници (BUS ленти, споделени BUS ленти, светофарни уредби з</w:t>
      </w:r>
      <w:r w:rsidR="00A019C4" w:rsidRPr="00C84B16">
        <w:rPr>
          <w:rFonts w:ascii="Times New Roman" w:hAnsi="Times New Roman" w:cs="Times New Roman"/>
          <w:color w:val="auto"/>
          <w:sz w:val="24"/>
          <w:szCs w:val="24"/>
        </w:rPr>
        <w:t>а обществения транспорт и др.);</w:t>
      </w:r>
    </w:p>
    <w:p w:rsidR="00987ADF" w:rsidRPr="00C84B16" w:rsidRDefault="006F3ABB" w:rsidP="003D00FD">
      <w:pPr>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11.</w:t>
      </w:r>
      <w:r w:rsidR="00987ADF"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действията за реализация на интегрирани маршрути и разписания за паркиране в перифериите на градовете, поощряваща ползването на обществен транспорт вместо леки автомобили;</w:t>
      </w:r>
    </w:p>
    <w:p w:rsidR="00987ADF" w:rsidRPr="00C84B16" w:rsidRDefault="006F3ABB" w:rsidP="003D00FD">
      <w:pPr>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12.</w:t>
      </w:r>
      <w:r w:rsidR="00987ADF"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мерките за насърчаване на работодатели, търговци и собственици да осигуряват велосипедни паркинги и други облекч</w:t>
      </w:r>
      <w:r w:rsidR="00A019C4" w:rsidRPr="00C84B16">
        <w:rPr>
          <w:rFonts w:ascii="Times New Roman" w:hAnsi="Times New Roman" w:cs="Times New Roman"/>
          <w:color w:val="auto"/>
          <w:sz w:val="24"/>
          <w:szCs w:val="24"/>
        </w:rPr>
        <w:t>ения при ползване на велосипед;</w:t>
      </w:r>
    </w:p>
    <w:p w:rsidR="00987ADF" w:rsidRPr="00C84B16" w:rsidRDefault="006F3ABB" w:rsidP="003D00FD">
      <w:pPr>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13.</w:t>
      </w:r>
      <w:r w:rsidR="00987ADF"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мерките за насърчаване на работодатели, търговци и собственици да осигуряват облекчения при ползването на обществен транспорт за превоз на пътници;</w:t>
      </w:r>
    </w:p>
    <w:p w:rsidR="00987ADF" w:rsidRPr="00C84B16" w:rsidRDefault="006F3ABB" w:rsidP="003D00FD">
      <w:pPr>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14.</w:t>
      </w:r>
      <w:r w:rsidR="00987ADF"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мерките за мониторинг на безопасността и комфорта на велосипедната и пешеходната инфраструктура;</w:t>
      </w:r>
    </w:p>
    <w:p w:rsidR="00987ADF" w:rsidRPr="00C84B16" w:rsidRDefault="006F3ABB" w:rsidP="003D00FD">
      <w:pPr>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lastRenderedPageBreak/>
        <w:t>15.</w:t>
      </w:r>
      <w:r w:rsidR="00987ADF"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мерките за мониторинг на безопасността и комфорта на обществения транспорт за превоз на пътници и транспортната инфраструктура;</w:t>
      </w:r>
    </w:p>
    <w:p w:rsidR="00987ADF" w:rsidRPr="00C84B16" w:rsidRDefault="006F3ABB" w:rsidP="003D00FD">
      <w:pPr>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16.</w:t>
      </w:r>
      <w:r w:rsidR="00987ADF"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мерките за насърчаване на ползването на обществения транспорт за превоз на пътници чрез намаляване на времето за достъп и стойността на единичното пътуване;</w:t>
      </w:r>
    </w:p>
    <w:p w:rsidR="00987ADF" w:rsidRPr="00C84B16" w:rsidRDefault="006F3ABB" w:rsidP="003D00FD">
      <w:pPr>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17.</w:t>
      </w:r>
      <w:r w:rsidR="00987ADF"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 xml:space="preserve">мерките за осигуряване на </w:t>
      </w:r>
      <w:proofErr w:type="spellStart"/>
      <w:r w:rsidRPr="00C84B16">
        <w:rPr>
          <w:rFonts w:ascii="Times New Roman" w:hAnsi="Times New Roman" w:cs="Times New Roman"/>
          <w:color w:val="auto"/>
          <w:sz w:val="24"/>
          <w:szCs w:val="24"/>
        </w:rPr>
        <w:t>тарифиране</w:t>
      </w:r>
      <w:proofErr w:type="spellEnd"/>
      <w:r w:rsidRPr="00C84B16">
        <w:rPr>
          <w:rFonts w:ascii="Times New Roman" w:hAnsi="Times New Roman" w:cs="Times New Roman"/>
          <w:color w:val="auto"/>
          <w:sz w:val="24"/>
          <w:szCs w:val="24"/>
        </w:rPr>
        <w:t xml:space="preserve"> на отделните форми на обществен транспорт за превоз на пътници, поощряващо ползването с прекачване;</w:t>
      </w:r>
    </w:p>
    <w:p w:rsidR="00987ADF" w:rsidRPr="00C84B16" w:rsidRDefault="006F3ABB" w:rsidP="003D00FD">
      <w:pPr>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18.</w:t>
      </w:r>
      <w:r w:rsidR="00987ADF"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мерките за повишаване на средната скорост на обществения транспорт за превоз на пътници чрез въвеждане на автономни обособени пътни ленти по автобусните и тролейбусни маршрути и обособени трамвайни трасета по трамвайните маршрути, както и споделени BUS ленти;</w:t>
      </w:r>
    </w:p>
    <w:p w:rsidR="00987ADF" w:rsidRPr="00C84B16" w:rsidRDefault="006F3ABB" w:rsidP="003D00FD">
      <w:pPr>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19.</w:t>
      </w:r>
      <w:r w:rsidR="00987ADF"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мерките за устройване на пешеходни зони, осигуряващи трайни пешеходни връзки между обектите на интерес в рамките на и/или между отделните функционални зони в урбанизираната територия или населеното място;</w:t>
      </w:r>
    </w:p>
    <w:p w:rsidR="0044479A" w:rsidRPr="00C84B16" w:rsidRDefault="006F3ABB" w:rsidP="003D00FD">
      <w:pPr>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20.</w:t>
      </w:r>
      <w:r w:rsidR="00987ADF"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мерките за транспортно обслужване на обектите в обхвата на пешеходните зони за нуждите на жителите, на търговските обекти и др</w:t>
      </w:r>
      <w:r w:rsidR="00B971FC" w:rsidRPr="00C84B16">
        <w:rPr>
          <w:rFonts w:ascii="Times New Roman" w:hAnsi="Times New Roman" w:cs="Times New Roman"/>
          <w:color w:val="auto"/>
          <w:sz w:val="24"/>
          <w:szCs w:val="24"/>
        </w:rPr>
        <w:t>.</w:t>
      </w:r>
    </w:p>
    <w:p w:rsidR="006F3ABB" w:rsidRPr="00C84B16" w:rsidRDefault="00B971FC" w:rsidP="003D00FD">
      <w:pPr>
        <w:spacing w:line="360" w:lineRule="auto"/>
        <w:ind w:firstLine="720"/>
        <w:jc w:val="both"/>
        <w:rPr>
          <w:rFonts w:ascii="Times New Roman" w:hAnsi="Times New Roman" w:cs="Times New Roman"/>
          <w:color w:val="auto"/>
          <w:sz w:val="24"/>
          <w:szCs w:val="24"/>
        </w:rPr>
      </w:pPr>
      <w:bookmarkStart w:id="10" w:name="чл_9"/>
      <w:r w:rsidRPr="00C84B16">
        <w:rPr>
          <w:rFonts w:ascii="Times New Roman" w:hAnsi="Times New Roman" w:cs="Times New Roman"/>
          <w:b/>
          <w:color w:val="auto"/>
          <w:sz w:val="24"/>
          <w:szCs w:val="24"/>
        </w:rPr>
        <w:t>Чл. 9.</w:t>
      </w:r>
      <w:bookmarkEnd w:id="10"/>
      <w:r w:rsidR="00A71E8C" w:rsidRPr="00C84B16">
        <w:rPr>
          <w:rFonts w:ascii="Times New Roman" w:hAnsi="Times New Roman" w:cs="Times New Roman"/>
          <w:color w:val="auto"/>
          <w:sz w:val="24"/>
          <w:szCs w:val="24"/>
        </w:rPr>
        <w:t xml:space="preserve"> </w:t>
      </w:r>
      <w:r w:rsidR="006F3ABB" w:rsidRPr="00C84B16">
        <w:rPr>
          <w:rFonts w:ascii="Times New Roman" w:hAnsi="Times New Roman" w:cs="Times New Roman"/>
          <w:color w:val="auto"/>
          <w:sz w:val="24"/>
          <w:szCs w:val="24"/>
        </w:rPr>
        <w:t>(1) Елементите на КТС на урбанизираните територии са неразделна част от подробните устройствени планове по чл. 110, ал. 1 от Закона за устройство на територията (ЗУТ).</w:t>
      </w:r>
    </w:p>
    <w:p w:rsidR="0044479A" w:rsidRPr="00C84B16" w:rsidRDefault="006F3ABB" w:rsidP="003D00FD">
      <w:pPr>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 При належаща необходимост от решаване на специфични проблеми на КТС, се разработва частично изменение на ПУП.</w:t>
      </w:r>
    </w:p>
    <w:p w:rsidR="003D0C9D" w:rsidRPr="00C84B16" w:rsidRDefault="00A100DC" w:rsidP="003D00FD">
      <w:pPr>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(3) </w:t>
      </w:r>
      <w:r w:rsidR="00FC2454" w:rsidRPr="00C84B16">
        <w:rPr>
          <w:rFonts w:ascii="Times New Roman" w:hAnsi="Times New Roman" w:cs="Times New Roman"/>
          <w:color w:val="auto"/>
          <w:sz w:val="24"/>
          <w:szCs w:val="24"/>
        </w:rPr>
        <w:t>Допуска се да не</w:t>
      </w:r>
      <w:r w:rsidRPr="00C84B16">
        <w:rPr>
          <w:rFonts w:ascii="Times New Roman" w:hAnsi="Times New Roman" w:cs="Times New Roman"/>
          <w:color w:val="auto"/>
          <w:sz w:val="24"/>
          <w:szCs w:val="24"/>
        </w:rPr>
        <w:t xml:space="preserve"> се </w:t>
      </w:r>
      <w:r w:rsidR="00FC2454" w:rsidRPr="00C84B16">
        <w:rPr>
          <w:rFonts w:ascii="Times New Roman" w:hAnsi="Times New Roman" w:cs="Times New Roman"/>
          <w:color w:val="auto"/>
          <w:sz w:val="24"/>
          <w:szCs w:val="24"/>
        </w:rPr>
        <w:t>разработва частично изменение на ПУП при промяна на профила на улиц</w:t>
      </w:r>
      <w:r w:rsidR="005A4001" w:rsidRPr="00C84B16">
        <w:rPr>
          <w:rFonts w:ascii="Times New Roman" w:hAnsi="Times New Roman" w:cs="Times New Roman"/>
          <w:color w:val="auto"/>
          <w:sz w:val="24"/>
          <w:szCs w:val="24"/>
        </w:rPr>
        <w:t>ата, когато не се засягат улични-</w:t>
      </w:r>
      <w:r w:rsidR="00FC2454" w:rsidRPr="00C84B16">
        <w:rPr>
          <w:rFonts w:ascii="Times New Roman" w:hAnsi="Times New Roman" w:cs="Times New Roman"/>
          <w:color w:val="auto"/>
          <w:sz w:val="24"/>
          <w:szCs w:val="24"/>
        </w:rPr>
        <w:t xml:space="preserve">регулационни линии и не </w:t>
      </w:r>
      <w:r w:rsidRPr="00C84B16">
        <w:rPr>
          <w:rFonts w:ascii="Times New Roman" w:hAnsi="Times New Roman" w:cs="Times New Roman"/>
          <w:color w:val="auto"/>
          <w:sz w:val="24"/>
          <w:szCs w:val="24"/>
        </w:rPr>
        <w:t>се добавят, изм</w:t>
      </w:r>
      <w:r w:rsidR="00362CE1" w:rsidRPr="00C84B16">
        <w:rPr>
          <w:rFonts w:ascii="Times New Roman" w:hAnsi="Times New Roman" w:cs="Times New Roman"/>
          <w:color w:val="auto"/>
          <w:sz w:val="24"/>
          <w:szCs w:val="24"/>
        </w:rPr>
        <w:t>енят, променят и/или допълват други елементи на ПУП</w:t>
      </w:r>
      <w:r w:rsidRPr="00C84B16">
        <w:rPr>
          <w:rFonts w:ascii="Times New Roman" w:hAnsi="Times New Roman" w:cs="Times New Roman"/>
          <w:color w:val="auto"/>
          <w:sz w:val="24"/>
          <w:szCs w:val="24"/>
        </w:rPr>
        <w:t>.</w:t>
      </w:r>
    </w:p>
    <w:p w:rsidR="0044479A" w:rsidRPr="00C84B16" w:rsidRDefault="00B971FC" w:rsidP="007B52C2">
      <w:pPr>
        <w:spacing w:after="120" w:line="360" w:lineRule="auto"/>
        <w:ind w:firstLine="720"/>
        <w:jc w:val="both"/>
        <w:rPr>
          <w:rFonts w:ascii="Times New Roman" w:hAnsi="Times New Roman" w:cs="Times New Roman"/>
          <w:color w:val="auto"/>
          <w:sz w:val="24"/>
          <w:szCs w:val="24"/>
        </w:rPr>
      </w:pPr>
      <w:bookmarkStart w:id="11" w:name="чл_10"/>
      <w:r w:rsidRPr="00C84B16">
        <w:rPr>
          <w:rFonts w:ascii="Times New Roman" w:hAnsi="Times New Roman" w:cs="Times New Roman"/>
          <w:b/>
          <w:color w:val="auto"/>
          <w:sz w:val="24"/>
          <w:szCs w:val="24"/>
        </w:rPr>
        <w:t>Чл. 10.</w:t>
      </w:r>
      <w:bookmarkEnd w:id="11"/>
      <w:r w:rsidRPr="00C84B16">
        <w:rPr>
          <w:rFonts w:ascii="Times New Roman" w:hAnsi="Times New Roman" w:cs="Times New Roman"/>
          <w:color w:val="auto"/>
          <w:sz w:val="24"/>
          <w:szCs w:val="24"/>
        </w:rPr>
        <w:t xml:space="preserve"> </w:t>
      </w:r>
      <w:r w:rsidR="006F3ABB" w:rsidRPr="00C84B16">
        <w:rPr>
          <w:rFonts w:ascii="Times New Roman" w:hAnsi="Times New Roman" w:cs="Times New Roman"/>
          <w:color w:val="auto"/>
          <w:sz w:val="24"/>
          <w:szCs w:val="24"/>
        </w:rPr>
        <w:t>Инвестиционните проекти за елементи от КТС на урбанизираните територии се изработват на основата на ПУП, като се спазват изискванията на ЗУТ, настоящата наредба и нормативните актове за устройственото планиране и проектиране.</w:t>
      </w:r>
    </w:p>
    <w:p w:rsidR="0044479A" w:rsidRPr="00C84B16" w:rsidRDefault="00B971FC" w:rsidP="0037416B">
      <w:pPr>
        <w:pStyle w:val="Heading1"/>
        <w:spacing w:before="240" w:after="0" w:line="360" w:lineRule="auto"/>
        <w:ind w:left="0" w:firstLine="0"/>
        <w:contextualSpacing w:val="0"/>
        <w:jc w:val="center"/>
        <w:rPr>
          <w:rFonts w:ascii="Times New Roman" w:hAnsi="Times New Roman" w:cs="Times New Roman"/>
          <w:color w:val="auto"/>
        </w:rPr>
      </w:pPr>
      <w:bookmarkStart w:id="12" w:name="_1fob9te" w:colFirst="0" w:colLast="0"/>
      <w:bookmarkStart w:id="13" w:name="_Toc469052312"/>
      <w:bookmarkStart w:id="14" w:name="_Toc484195508"/>
      <w:bookmarkStart w:id="15" w:name="_Toc489623884"/>
      <w:bookmarkEnd w:id="12"/>
      <w:r w:rsidRPr="00C84B16">
        <w:rPr>
          <w:rFonts w:ascii="Times New Roman" w:hAnsi="Times New Roman" w:cs="Times New Roman"/>
          <w:color w:val="auto"/>
        </w:rPr>
        <w:t>Г л а в а</w:t>
      </w:r>
      <w:r w:rsidR="00537103" w:rsidRPr="00C84B16">
        <w:rPr>
          <w:rFonts w:ascii="Times New Roman" w:hAnsi="Times New Roman" w:cs="Times New Roman"/>
          <w:color w:val="auto"/>
        </w:rPr>
        <w:t xml:space="preserve"> </w:t>
      </w:r>
      <w:r w:rsidR="0026419F" w:rsidRPr="00C84B16">
        <w:rPr>
          <w:rFonts w:ascii="Times New Roman" w:hAnsi="Times New Roman" w:cs="Times New Roman"/>
          <w:color w:val="auto"/>
        </w:rPr>
        <w:tab/>
      </w:r>
      <w:r w:rsidRPr="00C84B16">
        <w:rPr>
          <w:rFonts w:ascii="Times New Roman" w:hAnsi="Times New Roman" w:cs="Times New Roman"/>
          <w:color w:val="auto"/>
        </w:rPr>
        <w:t>в т о р а</w:t>
      </w:r>
      <w:bookmarkEnd w:id="13"/>
      <w:bookmarkEnd w:id="14"/>
      <w:bookmarkEnd w:id="15"/>
    </w:p>
    <w:p w:rsidR="0044479A" w:rsidRPr="00C84B16" w:rsidRDefault="00B971FC" w:rsidP="007B002A">
      <w:pPr>
        <w:pStyle w:val="Heading1"/>
        <w:spacing w:before="120" w:after="120" w:line="360" w:lineRule="auto"/>
        <w:ind w:firstLine="0"/>
        <w:contextualSpacing w:val="0"/>
        <w:jc w:val="center"/>
        <w:rPr>
          <w:rFonts w:ascii="Times New Roman" w:hAnsi="Times New Roman" w:cs="Times New Roman"/>
          <w:color w:val="auto"/>
        </w:rPr>
      </w:pPr>
      <w:bookmarkStart w:id="16" w:name="_3znysh7" w:colFirst="0" w:colLast="0"/>
      <w:bookmarkStart w:id="17" w:name="_Toc469052313"/>
      <w:bookmarkStart w:id="18" w:name="_Toc484195509"/>
      <w:bookmarkStart w:id="19" w:name="_Toc489623885"/>
      <w:bookmarkEnd w:id="16"/>
      <w:r w:rsidRPr="00C84B16">
        <w:rPr>
          <w:rFonts w:ascii="Times New Roman" w:hAnsi="Times New Roman" w:cs="Times New Roman"/>
          <w:color w:val="auto"/>
        </w:rPr>
        <w:t>ПРАВИЛА ЗА ПЛАНИРАНЕ НА КОМУНИКАЦИОННО-ТРАНСПОРТНАТА СИСТЕМА</w:t>
      </w:r>
      <w:bookmarkEnd w:id="17"/>
      <w:bookmarkEnd w:id="18"/>
      <w:bookmarkEnd w:id="19"/>
    </w:p>
    <w:p w:rsidR="0044479A" w:rsidRPr="00C84B16" w:rsidRDefault="00B971FC" w:rsidP="0037416B">
      <w:pPr>
        <w:pStyle w:val="Heading1"/>
        <w:spacing w:before="120" w:line="360" w:lineRule="auto"/>
        <w:ind w:firstLine="0"/>
        <w:contextualSpacing w:val="0"/>
        <w:jc w:val="center"/>
        <w:rPr>
          <w:rFonts w:ascii="Times New Roman" w:hAnsi="Times New Roman" w:cs="Times New Roman"/>
          <w:color w:val="auto"/>
        </w:rPr>
      </w:pPr>
      <w:bookmarkStart w:id="20" w:name="_2et92p0" w:colFirst="0" w:colLast="0"/>
      <w:bookmarkStart w:id="21" w:name="_Toc469052314"/>
      <w:bookmarkStart w:id="22" w:name="_Toc484195510"/>
      <w:bookmarkStart w:id="23" w:name="_Toc489623886"/>
      <w:bookmarkEnd w:id="20"/>
      <w:r w:rsidRPr="00C84B16">
        <w:rPr>
          <w:rFonts w:ascii="Times New Roman" w:hAnsi="Times New Roman" w:cs="Times New Roman"/>
          <w:color w:val="auto"/>
        </w:rPr>
        <w:t>Раздел I</w:t>
      </w:r>
      <w:bookmarkEnd w:id="21"/>
      <w:bookmarkEnd w:id="22"/>
      <w:r w:rsidR="00944A38" w:rsidRPr="00C84B16">
        <w:rPr>
          <w:rFonts w:ascii="Times New Roman" w:hAnsi="Times New Roman" w:cs="Times New Roman"/>
          <w:color w:val="auto"/>
        </w:rPr>
        <w:br/>
      </w:r>
      <w:bookmarkStart w:id="24" w:name="_Toc469052315"/>
      <w:bookmarkStart w:id="25" w:name="_Toc484195511"/>
      <w:r w:rsidRPr="00C84B16">
        <w:rPr>
          <w:rFonts w:ascii="Times New Roman" w:hAnsi="Times New Roman" w:cs="Times New Roman"/>
          <w:color w:val="auto"/>
        </w:rPr>
        <w:t>Планиране на уличната мрежа</w:t>
      </w:r>
      <w:bookmarkEnd w:id="23"/>
      <w:bookmarkEnd w:id="24"/>
      <w:bookmarkEnd w:id="25"/>
    </w:p>
    <w:p w:rsidR="006F3ABB" w:rsidRPr="00C84B16" w:rsidRDefault="00B971FC" w:rsidP="00DF2288">
      <w:pPr>
        <w:spacing w:before="240" w:line="360" w:lineRule="auto"/>
        <w:ind w:firstLine="720"/>
        <w:jc w:val="both"/>
        <w:rPr>
          <w:rFonts w:ascii="Times New Roman" w:hAnsi="Times New Roman" w:cs="Times New Roman"/>
          <w:color w:val="auto"/>
          <w:sz w:val="24"/>
          <w:szCs w:val="24"/>
        </w:rPr>
      </w:pPr>
      <w:bookmarkStart w:id="26" w:name="чл_11"/>
      <w:r w:rsidRPr="00C84B16">
        <w:rPr>
          <w:rFonts w:ascii="Times New Roman" w:hAnsi="Times New Roman" w:cs="Times New Roman"/>
          <w:b/>
          <w:color w:val="auto"/>
          <w:sz w:val="24"/>
          <w:szCs w:val="24"/>
        </w:rPr>
        <w:t>Чл. 11.</w:t>
      </w:r>
      <w:bookmarkEnd w:id="26"/>
      <w:r w:rsidRPr="00C84B16">
        <w:rPr>
          <w:rFonts w:ascii="Times New Roman" w:hAnsi="Times New Roman" w:cs="Times New Roman"/>
          <w:color w:val="auto"/>
          <w:sz w:val="24"/>
          <w:szCs w:val="24"/>
        </w:rPr>
        <w:t xml:space="preserve"> </w:t>
      </w:r>
      <w:r w:rsidR="006F3ABB" w:rsidRPr="00C84B16">
        <w:rPr>
          <w:rFonts w:ascii="Times New Roman" w:hAnsi="Times New Roman" w:cs="Times New Roman"/>
          <w:color w:val="auto"/>
          <w:sz w:val="24"/>
          <w:szCs w:val="24"/>
        </w:rPr>
        <w:t>(1) Уличната мрежа на урбанизираните територии се разделя на:</w:t>
      </w:r>
    </w:p>
    <w:p w:rsidR="00987ADF" w:rsidRPr="00C84B16" w:rsidRDefault="006F3ABB" w:rsidP="00DF2288">
      <w:pPr>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1.</w:t>
      </w:r>
      <w:r w:rsidR="00987ADF"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първостепенна улична мрежа;</w:t>
      </w:r>
    </w:p>
    <w:p w:rsidR="006F3ABB" w:rsidRPr="00C84B16" w:rsidRDefault="006F3ABB" w:rsidP="00DF2288">
      <w:pPr>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w:t>
      </w:r>
      <w:r w:rsidR="00987ADF"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второстепенна улична мрежа.</w:t>
      </w:r>
    </w:p>
    <w:p w:rsidR="006F3ABB" w:rsidRPr="00C84B16" w:rsidRDefault="006F3ABB" w:rsidP="00DF2288">
      <w:pPr>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lastRenderedPageBreak/>
        <w:t>(2) Улиците от първостепенната улична мрежа са основната комуникационно-транспортна система на урбанизираните територии. Те свързват отделните устройствени зони помежду им и с републиканската и общинската пътна мрежа.</w:t>
      </w:r>
    </w:p>
    <w:p w:rsidR="0044479A" w:rsidRPr="00C84B16" w:rsidRDefault="006F3ABB" w:rsidP="00DF2288">
      <w:pPr>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 Улиците от второстепенната улична мрежа отвеждат и разпределят движението от първостепенната улична мрежа до урбанизираните територии и обслужват отделните обекти.</w:t>
      </w:r>
    </w:p>
    <w:p w:rsidR="006F3ABB" w:rsidRPr="00C84B16" w:rsidRDefault="00175450" w:rsidP="00DF2288">
      <w:pPr>
        <w:spacing w:line="360" w:lineRule="auto"/>
        <w:ind w:firstLine="720"/>
        <w:jc w:val="both"/>
        <w:rPr>
          <w:rFonts w:ascii="Times New Roman" w:hAnsi="Times New Roman" w:cs="Times New Roman"/>
          <w:color w:val="auto"/>
          <w:sz w:val="24"/>
          <w:szCs w:val="24"/>
        </w:rPr>
      </w:pPr>
      <w:bookmarkStart w:id="27" w:name="чл_12"/>
      <w:r w:rsidRPr="00C84B16">
        <w:rPr>
          <w:rFonts w:ascii="Times New Roman" w:hAnsi="Times New Roman" w:cs="Times New Roman"/>
          <w:b/>
          <w:color w:val="auto"/>
          <w:sz w:val="24"/>
          <w:szCs w:val="24"/>
        </w:rPr>
        <w:t xml:space="preserve">Чл. </w:t>
      </w:r>
      <w:r w:rsidR="00B971FC" w:rsidRPr="00C84B16">
        <w:rPr>
          <w:rFonts w:ascii="Times New Roman" w:hAnsi="Times New Roman" w:cs="Times New Roman"/>
          <w:b/>
          <w:color w:val="auto"/>
          <w:sz w:val="24"/>
          <w:szCs w:val="24"/>
        </w:rPr>
        <w:t>12.</w:t>
      </w:r>
      <w:bookmarkEnd w:id="27"/>
      <w:r w:rsidR="00B971FC" w:rsidRPr="00C84B16">
        <w:rPr>
          <w:rFonts w:ascii="Times New Roman" w:hAnsi="Times New Roman" w:cs="Times New Roman"/>
          <w:color w:val="auto"/>
          <w:sz w:val="24"/>
          <w:szCs w:val="24"/>
        </w:rPr>
        <w:t xml:space="preserve"> </w:t>
      </w:r>
      <w:r w:rsidR="006F3ABB" w:rsidRPr="00C84B16">
        <w:rPr>
          <w:rFonts w:ascii="Times New Roman" w:hAnsi="Times New Roman" w:cs="Times New Roman"/>
          <w:color w:val="auto"/>
          <w:sz w:val="24"/>
          <w:szCs w:val="24"/>
        </w:rPr>
        <w:t>(1) В зависимост от функционалното им предназначение улиците от първостепенната улична мрежа се разделят на:</w:t>
      </w:r>
    </w:p>
    <w:p w:rsidR="00987ADF" w:rsidRPr="00C84B16" w:rsidRDefault="006F3ABB" w:rsidP="00DF2288">
      <w:pPr>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1.</w:t>
      </w:r>
      <w:r w:rsidR="00987ADF"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улици I клас (скоростни градски магистрали с непрекъснат режим на движение);</w:t>
      </w:r>
    </w:p>
    <w:p w:rsidR="00987ADF" w:rsidRPr="00C84B16" w:rsidRDefault="006F3ABB" w:rsidP="00DF2288">
      <w:pPr>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w:t>
      </w:r>
      <w:r w:rsidR="00987ADF"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 xml:space="preserve">улици II клас (градски магистрали </w:t>
      </w:r>
      <w:r w:rsidR="00A019C4" w:rsidRPr="00C84B16">
        <w:rPr>
          <w:rFonts w:ascii="Times New Roman" w:hAnsi="Times New Roman" w:cs="Times New Roman"/>
          <w:color w:val="auto"/>
          <w:sz w:val="24"/>
          <w:szCs w:val="24"/>
        </w:rPr>
        <w:t>с прекъснат режим на движение);</w:t>
      </w:r>
    </w:p>
    <w:p w:rsidR="00987ADF" w:rsidRPr="00C84B16" w:rsidRDefault="006F3ABB" w:rsidP="00DF2288">
      <w:pPr>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w:t>
      </w:r>
      <w:r w:rsidR="00987ADF"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улици III клас (районни артерии);</w:t>
      </w:r>
    </w:p>
    <w:p w:rsidR="006F3ABB" w:rsidRPr="00C84B16" w:rsidRDefault="006F3ABB" w:rsidP="00DF2288">
      <w:pPr>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4.</w:t>
      </w:r>
      <w:r w:rsidR="00987ADF"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улици IV клас (главни улици).</w:t>
      </w:r>
    </w:p>
    <w:p w:rsidR="006F3ABB" w:rsidRPr="00C84B16" w:rsidRDefault="006F3ABB" w:rsidP="00DF2288">
      <w:pPr>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 Първостепенната улична мрежа се планира</w:t>
      </w:r>
      <w:r w:rsidR="00537103" w:rsidRPr="00C84B16">
        <w:rPr>
          <w:rFonts w:ascii="Times New Roman" w:hAnsi="Times New Roman" w:cs="Times New Roman"/>
          <w:color w:val="auto"/>
          <w:sz w:val="24"/>
          <w:szCs w:val="24"/>
        </w:rPr>
        <w:t xml:space="preserve"> </w:t>
      </w:r>
      <w:r w:rsidRPr="00C84B16">
        <w:rPr>
          <w:rFonts w:ascii="Times New Roman" w:hAnsi="Times New Roman" w:cs="Times New Roman"/>
          <w:color w:val="auto"/>
          <w:sz w:val="24"/>
          <w:szCs w:val="24"/>
        </w:rPr>
        <w:t>с плътност, както следва:</w:t>
      </w:r>
    </w:p>
    <w:p w:rsidR="00987ADF" w:rsidRPr="00C84B16" w:rsidRDefault="006F3ABB" w:rsidP="00DF2288">
      <w:pPr>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1.</w:t>
      </w:r>
      <w:r w:rsidR="00987ADF"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 xml:space="preserve">за урбанизираните територии </w:t>
      </w:r>
      <w:r w:rsidR="00E45034"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от 3 до 4</w:t>
      </w:r>
      <w:r w:rsidR="00944A38" w:rsidRPr="00C84B16">
        <w:rPr>
          <w:rFonts w:ascii="Times New Roman" w:hAnsi="Times New Roman" w:cs="Times New Roman"/>
          <w:color w:val="auto"/>
          <w:sz w:val="24"/>
          <w:szCs w:val="24"/>
        </w:rPr>
        <w:t> </w:t>
      </w:r>
      <w:proofErr w:type="spellStart"/>
      <w:r w:rsidRPr="00C84B16">
        <w:rPr>
          <w:rFonts w:ascii="Times New Roman" w:hAnsi="Times New Roman" w:cs="Times New Roman"/>
          <w:color w:val="auto"/>
          <w:sz w:val="24"/>
          <w:szCs w:val="24"/>
        </w:rPr>
        <w:t>km</w:t>
      </w:r>
      <w:proofErr w:type="spellEnd"/>
      <w:r w:rsidRPr="00C84B16">
        <w:rPr>
          <w:rFonts w:ascii="Times New Roman" w:hAnsi="Times New Roman" w:cs="Times New Roman"/>
          <w:color w:val="auto"/>
          <w:sz w:val="24"/>
          <w:szCs w:val="24"/>
        </w:rPr>
        <w:t>/km</w:t>
      </w:r>
      <w:r w:rsidRPr="00C84B16">
        <w:rPr>
          <w:rFonts w:ascii="Times New Roman" w:hAnsi="Times New Roman" w:cs="Times New Roman"/>
          <w:color w:val="auto"/>
          <w:sz w:val="24"/>
          <w:szCs w:val="24"/>
          <w:vertAlign w:val="superscript"/>
        </w:rPr>
        <w:t>2</w:t>
      </w:r>
      <w:r w:rsidRPr="00C84B16">
        <w:rPr>
          <w:rFonts w:ascii="Times New Roman" w:hAnsi="Times New Roman" w:cs="Times New Roman"/>
          <w:color w:val="auto"/>
          <w:sz w:val="24"/>
          <w:szCs w:val="24"/>
        </w:rPr>
        <w:t>, или на средно разстояние между улиците от 650 до 500</w:t>
      </w:r>
      <w:r w:rsidR="00944A38"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m;</w:t>
      </w:r>
    </w:p>
    <w:p w:rsidR="006F3ABB" w:rsidRPr="00C84B16" w:rsidRDefault="006F3ABB" w:rsidP="00DF2288">
      <w:pPr>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w:t>
      </w:r>
      <w:r w:rsidR="00987ADF"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 xml:space="preserve">за централните зони </w:t>
      </w:r>
      <w:r w:rsidR="00E45034"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от 4</w:t>
      </w:r>
      <w:r w:rsidR="00944A38" w:rsidRPr="00C84B16">
        <w:rPr>
          <w:rFonts w:ascii="Times New Roman" w:hAnsi="Times New Roman" w:cs="Times New Roman"/>
          <w:color w:val="auto"/>
          <w:sz w:val="24"/>
          <w:szCs w:val="24"/>
        </w:rPr>
        <w:t>,00</w:t>
      </w:r>
      <w:r w:rsidRPr="00C84B16">
        <w:rPr>
          <w:rFonts w:ascii="Times New Roman" w:hAnsi="Times New Roman" w:cs="Times New Roman"/>
          <w:color w:val="auto"/>
          <w:sz w:val="24"/>
          <w:szCs w:val="24"/>
        </w:rPr>
        <w:t xml:space="preserve"> до 5</w:t>
      </w:r>
      <w:r w:rsidR="00944A38" w:rsidRPr="00C84B16">
        <w:rPr>
          <w:rFonts w:ascii="Times New Roman" w:hAnsi="Times New Roman" w:cs="Times New Roman"/>
          <w:color w:val="auto"/>
          <w:sz w:val="24"/>
          <w:szCs w:val="24"/>
        </w:rPr>
        <w:t>,00 </w:t>
      </w:r>
      <w:proofErr w:type="spellStart"/>
      <w:r w:rsidRPr="00C84B16">
        <w:rPr>
          <w:rFonts w:ascii="Times New Roman" w:hAnsi="Times New Roman" w:cs="Times New Roman"/>
          <w:color w:val="auto"/>
          <w:sz w:val="24"/>
          <w:szCs w:val="24"/>
        </w:rPr>
        <w:t>km</w:t>
      </w:r>
      <w:proofErr w:type="spellEnd"/>
      <w:r w:rsidRPr="00C84B16">
        <w:rPr>
          <w:rFonts w:ascii="Times New Roman" w:hAnsi="Times New Roman" w:cs="Times New Roman"/>
          <w:color w:val="auto"/>
          <w:sz w:val="24"/>
          <w:szCs w:val="24"/>
        </w:rPr>
        <w:t>/km</w:t>
      </w:r>
      <w:r w:rsidRPr="00C84B16">
        <w:rPr>
          <w:rFonts w:ascii="Times New Roman" w:hAnsi="Times New Roman" w:cs="Times New Roman"/>
          <w:color w:val="auto"/>
          <w:sz w:val="24"/>
          <w:szCs w:val="24"/>
          <w:vertAlign w:val="superscript"/>
        </w:rPr>
        <w:t>2</w:t>
      </w:r>
      <w:r w:rsidRPr="00C84B16">
        <w:rPr>
          <w:rFonts w:ascii="Times New Roman" w:hAnsi="Times New Roman" w:cs="Times New Roman"/>
          <w:color w:val="auto"/>
          <w:sz w:val="24"/>
          <w:szCs w:val="24"/>
        </w:rPr>
        <w:t>, или на средно разстояние между улиците от 500 до 400</w:t>
      </w:r>
      <w:r w:rsidR="00944A38"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m.</w:t>
      </w:r>
    </w:p>
    <w:p w:rsidR="00FE358F" w:rsidRPr="00C84B16" w:rsidRDefault="006F3ABB" w:rsidP="00DF2288">
      <w:pPr>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 Плътността на първостепенната улична мрежа в отделните зони на урбанизираните територии не може да е по-малка от 2,5</w:t>
      </w:r>
      <w:r w:rsidR="00944A38" w:rsidRPr="00C84B16">
        <w:rPr>
          <w:rFonts w:ascii="Times New Roman" w:hAnsi="Times New Roman" w:cs="Times New Roman"/>
          <w:color w:val="auto"/>
          <w:sz w:val="24"/>
          <w:szCs w:val="24"/>
        </w:rPr>
        <w:t>0 </w:t>
      </w:r>
      <w:proofErr w:type="spellStart"/>
      <w:r w:rsidRPr="00C84B16">
        <w:rPr>
          <w:rFonts w:ascii="Times New Roman" w:hAnsi="Times New Roman" w:cs="Times New Roman"/>
          <w:color w:val="auto"/>
          <w:sz w:val="24"/>
          <w:szCs w:val="24"/>
        </w:rPr>
        <w:t>km</w:t>
      </w:r>
      <w:proofErr w:type="spellEnd"/>
      <w:r w:rsidRPr="00C84B16">
        <w:rPr>
          <w:rFonts w:ascii="Times New Roman" w:hAnsi="Times New Roman" w:cs="Times New Roman"/>
          <w:color w:val="auto"/>
          <w:sz w:val="24"/>
          <w:szCs w:val="24"/>
        </w:rPr>
        <w:t>/km</w:t>
      </w:r>
      <w:r w:rsidRPr="00C84B16">
        <w:rPr>
          <w:rFonts w:ascii="Times New Roman" w:hAnsi="Times New Roman" w:cs="Times New Roman"/>
          <w:color w:val="auto"/>
          <w:sz w:val="24"/>
          <w:szCs w:val="24"/>
          <w:vertAlign w:val="superscript"/>
        </w:rPr>
        <w:t>2</w:t>
      </w:r>
      <w:r w:rsidRPr="00C84B16">
        <w:rPr>
          <w:rFonts w:ascii="Times New Roman" w:hAnsi="Times New Roman" w:cs="Times New Roman"/>
          <w:color w:val="auto"/>
          <w:sz w:val="24"/>
          <w:szCs w:val="24"/>
        </w:rPr>
        <w:t>, или средното разстояние между улиците от първостепенната улична мрежа е най-малко 800</w:t>
      </w:r>
      <w:r w:rsidR="00944A38"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m.</w:t>
      </w:r>
    </w:p>
    <w:p w:rsidR="006F3ABB" w:rsidRPr="00C84B16" w:rsidRDefault="00B971FC" w:rsidP="00DF2288">
      <w:pPr>
        <w:spacing w:line="360" w:lineRule="auto"/>
        <w:ind w:firstLine="720"/>
        <w:jc w:val="both"/>
        <w:rPr>
          <w:rFonts w:ascii="Times New Roman" w:hAnsi="Times New Roman" w:cs="Times New Roman"/>
          <w:color w:val="auto"/>
          <w:sz w:val="24"/>
          <w:szCs w:val="24"/>
        </w:rPr>
      </w:pPr>
      <w:bookmarkStart w:id="28" w:name="чл_13"/>
      <w:r w:rsidRPr="00C84B16">
        <w:rPr>
          <w:rFonts w:ascii="Times New Roman" w:hAnsi="Times New Roman" w:cs="Times New Roman"/>
          <w:b/>
          <w:color w:val="auto"/>
          <w:sz w:val="24"/>
          <w:szCs w:val="24"/>
        </w:rPr>
        <w:t>Чл. 13.</w:t>
      </w:r>
      <w:bookmarkEnd w:id="28"/>
      <w:r w:rsidRPr="00C84B16">
        <w:rPr>
          <w:rFonts w:ascii="Times New Roman" w:hAnsi="Times New Roman" w:cs="Times New Roman"/>
          <w:color w:val="auto"/>
          <w:sz w:val="24"/>
          <w:szCs w:val="24"/>
        </w:rPr>
        <w:t xml:space="preserve"> </w:t>
      </w:r>
      <w:r w:rsidR="006F3ABB" w:rsidRPr="00C84B16">
        <w:rPr>
          <w:rFonts w:ascii="Times New Roman" w:hAnsi="Times New Roman" w:cs="Times New Roman"/>
          <w:color w:val="auto"/>
          <w:sz w:val="24"/>
          <w:szCs w:val="24"/>
        </w:rPr>
        <w:t>(1) Преминаването на автомагистрали, скоростни пътища и пътища I и II клас от републиканската пътна мрежа през урбанизирана територия се осъществява при условията на чл. 76 ЗУТ, като се осигуряват и:</w:t>
      </w:r>
    </w:p>
    <w:p w:rsidR="00987ADF" w:rsidRPr="00C84B16" w:rsidRDefault="006F3ABB" w:rsidP="00DF2288">
      <w:pPr>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1.</w:t>
      </w:r>
      <w:r w:rsidR="00987ADF" w:rsidRPr="00C84B16">
        <w:rPr>
          <w:rFonts w:ascii="Times New Roman" w:hAnsi="Times New Roman" w:cs="Times New Roman"/>
          <w:color w:val="auto"/>
          <w:sz w:val="24"/>
          <w:szCs w:val="24"/>
        </w:rPr>
        <w:tab/>
      </w:r>
      <w:r w:rsidR="001D4687" w:rsidRPr="00C84B16">
        <w:rPr>
          <w:rFonts w:ascii="Times New Roman" w:hAnsi="Times New Roman" w:cs="Times New Roman"/>
          <w:color w:val="auto"/>
          <w:sz w:val="24"/>
          <w:szCs w:val="24"/>
        </w:rPr>
        <w:t xml:space="preserve">(изм., ДВ, бр. 79 от 2022 г., в сила от 06.04.2023 г.) </w:t>
      </w:r>
      <w:r w:rsidRPr="00C84B16">
        <w:rPr>
          <w:rFonts w:ascii="Times New Roman" w:hAnsi="Times New Roman" w:cs="Times New Roman"/>
          <w:color w:val="auto"/>
          <w:sz w:val="24"/>
          <w:szCs w:val="24"/>
        </w:rPr>
        <w:t>възможност на напречно пешеходно и велосипедно движение, включително на хора с намалена подвижност;</w:t>
      </w:r>
    </w:p>
    <w:p w:rsidR="00987ADF" w:rsidRPr="00C84B16" w:rsidRDefault="006F3ABB" w:rsidP="00DF2288">
      <w:pPr>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w:t>
      </w:r>
      <w:r w:rsidR="00987ADF"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инфраструктура за обезпечаване на напречни трасета на обществения транспорт за превоз на</w:t>
      </w:r>
      <w:r w:rsidR="000B5F51" w:rsidRPr="00C84B16">
        <w:rPr>
          <w:rFonts w:ascii="Times New Roman" w:hAnsi="Times New Roman" w:cs="Times New Roman"/>
          <w:color w:val="auto"/>
          <w:sz w:val="24"/>
          <w:szCs w:val="24"/>
        </w:rPr>
        <w:t xml:space="preserve"> </w:t>
      </w:r>
      <w:r w:rsidRPr="00C84B16">
        <w:rPr>
          <w:rFonts w:ascii="Times New Roman" w:hAnsi="Times New Roman" w:cs="Times New Roman"/>
          <w:color w:val="auto"/>
          <w:sz w:val="24"/>
          <w:szCs w:val="24"/>
        </w:rPr>
        <w:t>пътници;</w:t>
      </w:r>
    </w:p>
    <w:p w:rsidR="00987ADF" w:rsidRPr="00C84B16" w:rsidRDefault="006F3ABB" w:rsidP="00DF2288">
      <w:pPr>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w:t>
      </w:r>
      <w:r w:rsidR="00987ADF"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положително решение по оценка за въздействието върху околната среда;</w:t>
      </w:r>
    </w:p>
    <w:p w:rsidR="006F3ABB" w:rsidRPr="00C84B16" w:rsidRDefault="006F3ABB" w:rsidP="00DF2288">
      <w:pPr>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4.</w:t>
      </w:r>
      <w:r w:rsidR="00987ADF"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проведено обемно-пространствено проучване върху взаимодействието им с градската среда.</w:t>
      </w:r>
    </w:p>
    <w:p w:rsidR="00F1652B" w:rsidRPr="00C84B16" w:rsidRDefault="006F3ABB" w:rsidP="00DF2288">
      <w:pPr>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 Извън урбанизираните територии се проектират и пътища III клас от републиканската пътна мрежа, когато по тях преминава интензивно товарно движение, транзитно по отношение на тези територии, или когато по тях се превозват опасни или замърсяващи товари.</w:t>
      </w:r>
    </w:p>
    <w:p w:rsidR="006F3ABB" w:rsidRPr="00C84B16" w:rsidRDefault="00B971FC" w:rsidP="00DF2288">
      <w:pPr>
        <w:spacing w:line="360" w:lineRule="auto"/>
        <w:ind w:firstLine="720"/>
        <w:jc w:val="both"/>
        <w:rPr>
          <w:rFonts w:ascii="Times New Roman" w:hAnsi="Times New Roman" w:cs="Times New Roman"/>
          <w:color w:val="auto"/>
          <w:sz w:val="24"/>
          <w:szCs w:val="24"/>
        </w:rPr>
      </w:pPr>
      <w:bookmarkStart w:id="29" w:name="чл_14"/>
      <w:r w:rsidRPr="00C84B16">
        <w:rPr>
          <w:rFonts w:ascii="Times New Roman" w:hAnsi="Times New Roman" w:cs="Times New Roman"/>
          <w:b/>
          <w:color w:val="auto"/>
          <w:sz w:val="24"/>
          <w:szCs w:val="24"/>
        </w:rPr>
        <w:t>Чл. 14.</w:t>
      </w:r>
      <w:bookmarkEnd w:id="29"/>
      <w:r w:rsidRPr="00C84B16">
        <w:rPr>
          <w:rFonts w:ascii="Times New Roman" w:hAnsi="Times New Roman" w:cs="Times New Roman"/>
          <w:color w:val="auto"/>
          <w:sz w:val="24"/>
          <w:szCs w:val="24"/>
        </w:rPr>
        <w:t xml:space="preserve"> </w:t>
      </w:r>
      <w:r w:rsidR="006F3ABB" w:rsidRPr="00C84B16">
        <w:rPr>
          <w:rFonts w:ascii="Times New Roman" w:hAnsi="Times New Roman" w:cs="Times New Roman"/>
          <w:color w:val="auto"/>
          <w:sz w:val="24"/>
          <w:szCs w:val="24"/>
        </w:rPr>
        <w:t xml:space="preserve">(1) Улиците I и II клас (градски магистрали) са главните носители на автомобилното движение в градовете с население над 30 000 жители. Те осигуряват бърза </w:t>
      </w:r>
      <w:r w:rsidR="006F3ABB" w:rsidRPr="00C84B16">
        <w:rPr>
          <w:rFonts w:ascii="Times New Roman" w:hAnsi="Times New Roman" w:cs="Times New Roman"/>
          <w:color w:val="auto"/>
          <w:sz w:val="24"/>
          <w:szCs w:val="24"/>
        </w:rPr>
        <w:lastRenderedPageBreak/>
        <w:t>транспортна връзка между отделните урбанизирани територии и ги свързват с републиканските пътища и магистрали.</w:t>
      </w:r>
    </w:p>
    <w:p w:rsidR="006F3ABB" w:rsidRPr="00C84B16" w:rsidRDefault="006F3ABB" w:rsidP="00DF2288">
      <w:pPr>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 Улиците I клас са с непрекъснат режим на автомобилното движение по две физически обособени пътни платна, с контролиран достъп до тях и пресичания с всички останали улици на различни нива. Достъп на пешеходци и велосипедисти до пътните платна не се допуска.</w:t>
      </w:r>
    </w:p>
    <w:p w:rsidR="006F3ABB" w:rsidRPr="00C84B16" w:rsidRDefault="006F3ABB" w:rsidP="00DF2288">
      <w:pPr>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 Улиците II клас са с прекъснат режим на движение с две фи</w:t>
      </w:r>
      <w:r w:rsidR="005F57C1" w:rsidRPr="00C84B16">
        <w:rPr>
          <w:rFonts w:ascii="Times New Roman" w:hAnsi="Times New Roman" w:cs="Times New Roman"/>
          <w:color w:val="auto"/>
          <w:sz w:val="24"/>
          <w:szCs w:val="24"/>
        </w:rPr>
        <w:t>зически обособени пътни платна.</w:t>
      </w:r>
    </w:p>
    <w:p w:rsidR="0044479A" w:rsidRPr="00C84B16" w:rsidRDefault="006F3ABB" w:rsidP="00DF2288">
      <w:pPr>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(4) Улиците I и II клас обслужват група устройствени зони, като не се допуска да пресичат функционално обособени територии в тях.</w:t>
      </w:r>
    </w:p>
    <w:p w:rsidR="006F3ABB" w:rsidRPr="00C84B16" w:rsidRDefault="00B971FC" w:rsidP="00DF2288">
      <w:pPr>
        <w:spacing w:line="360" w:lineRule="auto"/>
        <w:ind w:firstLine="720"/>
        <w:jc w:val="both"/>
        <w:rPr>
          <w:rFonts w:ascii="Times New Roman" w:hAnsi="Times New Roman" w:cs="Times New Roman"/>
          <w:color w:val="auto"/>
          <w:sz w:val="24"/>
          <w:szCs w:val="24"/>
        </w:rPr>
      </w:pPr>
      <w:bookmarkStart w:id="30" w:name="чл_15"/>
      <w:r w:rsidRPr="00C84B16">
        <w:rPr>
          <w:rFonts w:ascii="Times New Roman" w:hAnsi="Times New Roman" w:cs="Times New Roman"/>
          <w:b/>
          <w:color w:val="auto"/>
          <w:sz w:val="24"/>
          <w:szCs w:val="24"/>
        </w:rPr>
        <w:t>Чл. 15.</w:t>
      </w:r>
      <w:bookmarkEnd w:id="30"/>
      <w:r w:rsidRPr="00C84B16">
        <w:rPr>
          <w:rFonts w:ascii="Times New Roman" w:hAnsi="Times New Roman" w:cs="Times New Roman"/>
          <w:color w:val="auto"/>
          <w:sz w:val="24"/>
          <w:szCs w:val="24"/>
        </w:rPr>
        <w:t xml:space="preserve"> </w:t>
      </w:r>
      <w:r w:rsidR="006F3ABB" w:rsidRPr="00C84B16">
        <w:rPr>
          <w:rFonts w:ascii="Times New Roman" w:hAnsi="Times New Roman" w:cs="Times New Roman"/>
          <w:color w:val="auto"/>
          <w:sz w:val="24"/>
          <w:szCs w:val="24"/>
        </w:rPr>
        <w:t xml:space="preserve">(1) Улиците III клас (районни артерии) осигуряват транспортното обслужване на градските райони на градовете с население над 30 000 жители, както и техните връзки с улиците от по-висок клас. </w:t>
      </w:r>
    </w:p>
    <w:p w:rsidR="0019256F" w:rsidRPr="00C84B16" w:rsidRDefault="006F3ABB" w:rsidP="00DF2288">
      <w:pPr>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 Улиците IV клас (главни улици) са улиците, обслужващи транспортно централните зони на градовете с население над 30 000 жители и са основни за транспортно-комуникационното обслужване на градовете с население до под 30 000 жители, като за тях те са най-високият клас улици.</w:t>
      </w:r>
    </w:p>
    <w:p w:rsidR="006F3ABB" w:rsidRPr="00C84B16" w:rsidRDefault="00B971FC" w:rsidP="00DF2288">
      <w:pPr>
        <w:spacing w:line="360" w:lineRule="auto"/>
        <w:ind w:firstLine="720"/>
        <w:jc w:val="both"/>
        <w:rPr>
          <w:rFonts w:ascii="Times New Roman" w:hAnsi="Times New Roman" w:cs="Times New Roman"/>
          <w:color w:val="auto"/>
          <w:sz w:val="24"/>
          <w:szCs w:val="24"/>
        </w:rPr>
      </w:pPr>
      <w:bookmarkStart w:id="31" w:name="чл_16"/>
      <w:r w:rsidRPr="00C84B16">
        <w:rPr>
          <w:rFonts w:ascii="Times New Roman" w:hAnsi="Times New Roman" w:cs="Times New Roman"/>
          <w:b/>
          <w:color w:val="auto"/>
          <w:sz w:val="24"/>
          <w:szCs w:val="24"/>
        </w:rPr>
        <w:t>Чл. 16.</w:t>
      </w:r>
      <w:bookmarkEnd w:id="31"/>
      <w:r w:rsidRPr="00C84B16">
        <w:rPr>
          <w:rFonts w:ascii="Times New Roman" w:hAnsi="Times New Roman" w:cs="Times New Roman"/>
          <w:color w:val="auto"/>
          <w:sz w:val="24"/>
          <w:szCs w:val="24"/>
        </w:rPr>
        <w:t xml:space="preserve"> </w:t>
      </w:r>
      <w:r w:rsidR="006F3ABB" w:rsidRPr="00C84B16">
        <w:rPr>
          <w:rFonts w:ascii="Times New Roman" w:hAnsi="Times New Roman" w:cs="Times New Roman"/>
          <w:color w:val="auto"/>
          <w:sz w:val="24"/>
          <w:szCs w:val="24"/>
        </w:rPr>
        <w:t>(1) В зависимост от функционалното им предназначение улиците от второстепенната улична мрежа се разделят на:</w:t>
      </w:r>
    </w:p>
    <w:p w:rsidR="00987ADF" w:rsidRPr="00C84B16" w:rsidRDefault="006F3ABB" w:rsidP="00DF2288">
      <w:pPr>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1.</w:t>
      </w:r>
      <w:r w:rsidR="00987ADF"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събирателни улици V клас;</w:t>
      </w:r>
    </w:p>
    <w:p w:rsidR="00987ADF" w:rsidRPr="00C84B16" w:rsidRDefault="006F3ABB" w:rsidP="00DF2288">
      <w:pPr>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w:t>
      </w:r>
      <w:r w:rsidR="00987ADF"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обслужващи улици VI клас;</w:t>
      </w:r>
    </w:p>
    <w:p w:rsidR="006F3ABB" w:rsidRPr="00C84B16" w:rsidRDefault="006F3ABB" w:rsidP="00DF2288">
      <w:pPr>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w:t>
      </w:r>
      <w:r w:rsidR="00987ADF" w:rsidRPr="00C84B16">
        <w:rPr>
          <w:rFonts w:ascii="Times New Roman" w:hAnsi="Times New Roman" w:cs="Times New Roman"/>
          <w:color w:val="auto"/>
          <w:sz w:val="24"/>
          <w:szCs w:val="24"/>
        </w:rPr>
        <w:tab/>
      </w:r>
      <w:r w:rsidR="00225A31" w:rsidRPr="00C84B16">
        <w:rPr>
          <w:rFonts w:ascii="Times New Roman" w:hAnsi="Times New Roman" w:cs="Times New Roman"/>
          <w:color w:val="auto"/>
          <w:sz w:val="24"/>
          <w:szCs w:val="24"/>
        </w:rPr>
        <w:t xml:space="preserve">обслужващи улици VI клас </w:t>
      </w:r>
      <w:r w:rsidR="005D3734" w:rsidRPr="00C84B16">
        <w:rPr>
          <w:rFonts w:ascii="Times New Roman" w:hAnsi="Times New Roman" w:cs="Times New Roman"/>
          <w:color w:val="auto"/>
          <w:sz w:val="24"/>
          <w:szCs w:val="24"/>
        </w:rPr>
        <w:t>–</w:t>
      </w:r>
      <w:r w:rsidR="00225A31" w:rsidRPr="00C84B16">
        <w:rPr>
          <w:rFonts w:ascii="Times New Roman" w:hAnsi="Times New Roman" w:cs="Times New Roman"/>
          <w:color w:val="auto"/>
          <w:sz w:val="24"/>
          <w:szCs w:val="24"/>
        </w:rPr>
        <w:t xml:space="preserve"> тип споделени</w:t>
      </w:r>
      <w:r w:rsidRPr="00C84B16">
        <w:rPr>
          <w:rFonts w:ascii="Times New Roman" w:hAnsi="Times New Roman" w:cs="Times New Roman"/>
          <w:color w:val="auto"/>
          <w:sz w:val="24"/>
          <w:szCs w:val="24"/>
        </w:rPr>
        <w:t>.</w:t>
      </w:r>
    </w:p>
    <w:p w:rsidR="006F3ABB" w:rsidRPr="00C84B16" w:rsidRDefault="006F3ABB" w:rsidP="00DF2288">
      <w:pPr>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 Улиците по ал. 1, т. 1 събират движението от обслужващите улици и го отвеждат до улиците от по-висок клас.</w:t>
      </w:r>
    </w:p>
    <w:p w:rsidR="006F3ABB" w:rsidRPr="00C84B16" w:rsidRDefault="006F3ABB" w:rsidP="00DF2288">
      <w:pPr>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 Улиците по ал. 1, т. 2 довеждат движението до отделните жилищни, обществено</w:t>
      </w:r>
      <w:r w:rsidR="000B5F51" w:rsidRPr="00C84B16">
        <w:rPr>
          <w:rFonts w:ascii="Times New Roman" w:hAnsi="Times New Roman" w:cs="Times New Roman"/>
          <w:color w:val="auto"/>
          <w:sz w:val="24"/>
          <w:szCs w:val="24"/>
        </w:rPr>
        <w:t xml:space="preserve"> </w:t>
      </w:r>
      <w:r w:rsidRPr="00C84B16">
        <w:rPr>
          <w:rFonts w:ascii="Times New Roman" w:hAnsi="Times New Roman" w:cs="Times New Roman"/>
          <w:color w:val="auto"/>
          <w:sz w:val="24"/>
          <w:szCs w:val="24"/>
        </w:rPr>
        <w:t>обслужващи, производствени или други обекти.</w:t>
      </w:r>
    </w:p>
    <w:p w:rsidR="006F3ABB" w:rsidRPr="00C84B16" w:rsidRDefault="006F3ABB" w:rsidP="00DF2288">
      <w:pPr>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(4) </w:t>
      </w:r>
      <w:r w:rsidR="00225A31" w:rsidRPr="00C84B16">
        <w:rPr>
          <w:rFonts w:ascii="Times New Roman" w:hAnsi="Times New Roman" w:cs="Times New Roman"/>
          <w:color w:val="auto"/>
          <w:sz w:val="24"/>
          <w:szCs w:val="24"/>
        </w:rPr>
        <w:t xml:space="preserve">Обслужващи улици VI клас </w:t>
      </w:r>
      <w:r w:rsidR="00CE2942" w:rsidRPr="00C84B16">
        <w:rPr>
          <w:rFonts w:ascii="Times New Roman" w:hAnsi="Times New Roman" w:cs="Times New Roman"/>
          <w:color w:val="auto"/>
          <w:sz w:val="24"/>
          <w:szCs w:val="24"/>
        </w:rPr>
        <w:t>–</w:t>
      </w:r>
      <w:r w:rsidR="00225A31" w:rsidRPr="00C84B16">
        <w:rPr>
          <w:rFonts w:ascii="Times New Roman" w:hAnsi="Times New Roman" w:cs="Times New Roman"/>
          <w:color w:val="auto"/>
          <w:sz w:val="24"/>
          <w:szCs w:val="24"/>
        </w:rPr>
        <w:t xml:space="preserve"> тип споделени </w:t>
      </w:r>
      <w:r w:rsidRPr="00C84B16">
        <w:rPr>
          <w:rFonts w:ascii="Times New Roman" w:hAnsi="Times New Roman" w:cs="Times New Roman"/>
          <w:color w:val="auto"/>
          <w:sz w:val="24"/>
          <w:szCs w:val="24"/>
        </w:rPr>
        <w:t>по ал. 1, т. 3 уреждат споделена среда за пешеходното, велосипедното и автомобилното движение.</w:t>
      </w:r>
    </w:p>
    <w:p w:rsidR="002E25E2" w:rsidRPr="00C84B16" w:rsidRDefault="006F3ABB" w:rsidP="00DF2288">
      <w:pPr>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(5) В селата улиците V клас са най-високия клас улици, освен в случаите на чл. 76, ал. 2 ЗУТ.</w:t>
      </w:r>
    </w:p>
    <w:p w:rsidR="006F3ABB" w:rsidRPr="00C84B16" w:rsidRDefault="00F02D91" w:rsidP="00DF2288">
      <w:pPr>
        <w:widowControl w:val="0"/>
        <w:spacing w:line="360" w:lineRule="auto"/>
        <w:ind w:firstLine="720"/>
        <w:jc w:val="both"/>
        <w:rPr>
          <w:rFonts w:ascii="Times New Roman" w:hAnsi="Times New Roman" w:cs="Times New Roman"/>
          <w:color w:val="auto"/>
          <w:sz w:val="24"/>
          <w:szCs w:val="24"/>
        </w:rPr>
      </w:pPr>
      <w:bookmarkStart w:id="32" w:name="чл_17"/>
      <w:r w:rsidRPr="00C84B16">
        <w:rPr>
          <w:rFonts w:ascii="Times New Roman" w:hAnsi="Times New Roman" w:cs="Times New Roman"/>
          <w:b/>
          <w:color w:val="auto"/>
          <w:sz w:val="24"/>
          <w:szCs w:val="24"/>
        </w:rPr>
        <w:t>Чл.</w:t>
      </w:r>
      <w:r w:rsidR="00F31390" w:rsidRPr="00C84B16">
        <w:rPr>
          <w:rFonts w:ascii="Times New Roman" w:hAnsi="Times New Roman" w:cs="Times New Roman"/>
          <w:color w:val="auto"/>
          <w:sz w:val="24"/>
          <w:szCs w:val="24"/>
        </w:rPr>
        <w:t xml:space="preserve"> </w:t>
      </w:r>
      <w:r w:rsidR="00E17DF4" w:rsidRPr="00C84B16">
        <w:rPr>
          <w:rFonts w:ascii="Times New Roman" w:hAnsi="Times New Roman" w:cs="Times New Roman"/>
          <w:b/>
          <w:color w:val="auto"/>
          <w:sz w:val="24"/>
          <w:szCs w:val="24"/>
        </w:rPr>
        <w:t>17</w:t>
      </w:r>
      <w:r w:rsidRPr="00C84B16">
        <w:rPr>
          <w:rFonts w:ascii="Times New Roman" w:hAnsi="Times New Roman" w:cs="Times New Roman"/>
          <w:b/>
          <w:color w:val="auto"/>
          <w:sz w:val="24"/>
          <w:szCs w:val="24"/>
        </w:rPr>
        <w:t>.</w:t>
      </w:r>
      <w:bookmarkEnd w:id="32"/>
      <w:r w:rsidR="00F31390" w:rsidRPr="00C84B16">
        <w:rPr>
          <w:rFonts w:ascii="Times New Roman" w:hAnsi="Times New Roman" w:cs="Times New Roman"/>
          <w:color w:val="auto"/>
          <w:sz w:val="24"/>
          <w:szCs w:val="24"/>
        </w:rPr>
        <w:t xml:space="preserve"> </w:t>
      </w:r>
      <w:r w:rsidR="006F3ABB" w:rsidRPr="00C84B16">
        <w:rPr>
          <w:rFonts w:ascii="Times New Roman" w:hAnsi="Times New Roman" w:cs="Times New Roman"/>
          <w:color w:val="auto"/>
          <w:sz w:val="24"/>
          <w:szCs w:val="24"/>
        </w:rPr>
        <w:t>(1) Улиците по правило се планират двупосочни.</w:t>
      </w:r>
    </w:p>
    <w:p w:rsidR="00CD7C89" w:rsidRPr="00C84B16" w:rsidRDefault="006F3ABB" w:rsidP="00DF2288">
      <w:pPr>
        <w:widowControl w:val="0"/>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 При недостатъчно пространство или при целенасочено отвеждане и довеждане на автомобилния поток, при разтоварване на автомобилните потоци в</w:t>
      </w:r>
      <w:r w:rsidR="00593B36" w:rsidRPr="00C84B16">
        <w:rPr>
          <w:rFonts w:ascii="Times New Roman" w:hAnsi="Times New Roman" w:cs="Times New Roman"/>
          <w:color w:val="auto"/>
          <w:sz w:val="24"/>
          <w:szCs w:val="24"/>
        </w:rPr>
        <w:t>ъв</w:t>
      </w:r>
      <w:r w:rsidRPr="00C84B16">
        <w:rPr>
          <w:rFonts w:ascii="Times New Roman" w:hAnsi="Times New Roman" w:cs="Times New Roman"/>
          <w:color w:val="auto"/>
          <w:sz w:val="24"/>
          <w:szCs w:val="24"/>
        </w:rPr>
        <w:t>/към различни участъци, както и при обособяване на пространство за други функционални нужди за сметка на пътното платно, могат да се предвиждат еднопосочни улици.</w:t>
      </w:r>
    </w:p>
    <w:p w:rsidR="0044479A" w:rsidRPr="00C84B16" w:rsidRDefault="00B971FC" w:rsidP="00DF2288">
      <w:pPr>
        <w:spacing w:line="360" w:lineRule="auto"/>
        <w:ind w:firstLine="720"/>
        <w:jc w:val="both"/>
        <w:rPr>
          <w:rFonts w:ascii="Times New Roman" w:hAnsi="Times New Roman" w:cs="Times New Roman"/>
          <w:color w:val="auto"/>
          <w:sz w:val="24"/>
          <w:szCs w:val="24"/>
        </w:rPr>
      </w:pPr>
      <w:bookmarkStart w:id="33" w:name="чл_18"/>
      <w:r w:rsidRPr="00C84B16">
        <w:rPr>
          <w:rFonts w:ascii="Times New Roman" w:hAnsi="Times New Roman" w:cs="Times New Roman"/>
          <w:b/>
          <w:color w:val="auto"/>
          <w:sz w:val="24"/>
          <w:szCs w:val="24"/>
        </w:rPr>
        <w:lastRenderedPageBreak/>
        <w:t>Чл.</w:t>
      </w:r>
      <w:r w:rsidR="009640AA" w:rsidRPr="00C84B16">
        <w:rPr>
          <w:rFonts w:ascii="Times New Roman" w:hAnsi="Times New Roman" w:cs="Times New Roman"/>
          <w:color w:val="auto"/>
          <w:sz w:val="24"/>
          <w:szCs w:val="24"/>
        </w:rPr>
        <w:t xml:space="preserve"> </w:t>
      </w:r>
      <w:r w:rsidR="00E17DF4" w:rsidRPr="00C84B16">
        <w:rPr>
          <w:rFonts w:ascii="Times New Roman" w:hAnsi="Times New Roman" w:cs="Times New Roman"/>
          <w:b/>
          <w:color w:val="auto"/>
          <w:sz w:val="24"/>
          <w:szCs w:val="24"/>
        </w:rPr>
        <w:t>18</w:t>
      </w:r>
      <w:r w:rsidRPr="00C84B16">
        <w:rPr>
          <w:rFonts w:ascii="Times New Roman" w:hAnsi="Times New Roman" w:cs="Times New Roman"/>
          <w:b/>
          <w:color w:val="auto"/>
          <w:sz w:val="24"/>
          <w:szCs w:val="24"/>
        </w:rPr>
        <w:t>.</w:t>
      </w:r>
      <w:bookmarkEnd w:id="33"/>
      <w:r w:rsidR="00FD5842" w:rsidRPr="00C84B16">
        <w:rPr>
          <w:rFonts w:ascii="Times New Roman" w:hAnsi="Times New Roman" w:cs="Times New Roman"/>
          <w:color w:val="auto"/>
          <w:sz w:val="24"/>
          <w:szCs w:val="24"/>
        </w:rPr>
        <w:t xml:space="preserve"> </w:t>
      </w:r>
      <w:r w:rsidR="00211B66" w:rsidRPr="00C84B16">
        <w:rPr>
          <w:rFonts w:ascii="Times New Roman" w:hAnsi="Times New Roman" w:cs="Times New Roman"/>
          <w:color w:val="auto"/>
          <w:sz w:val="24"/>
          <w:szCs w:val="24"/>
        </w:rPr>
        <w:t>Функционалните и</w:t>
      </w:r>
      <w:r w:rsidR="006F3ABB" w:rsidRPr="00C84B16">
        <w:rPr>
          <w:rFonts w:ascii="Times New Roman" w:hAnsi="Times New Roman" w:cs="Times New Roman"/>
          <w:color w:val="auto"/>
          <w:sz w:val="24"/>
          <w:szCs w:val="24"/>
        </w:rPr>
        <w:t xml:space="preserve"> транспортните характеристики на различните класове улици са дадени в</w:t>
      </w:r>
      <w:r w:rsidR="001F1C12" w:rsidRPr="00C84B16">
        <w:rPr>
          <w:rFonts w:ascii="Times New Roman" w:hAnsi="Times New Roman" w:cs="Times New Roman"/>
          <w:color w:val="auto"/>
          <w:sz w:val="24"/>
          <w:szCs w:val="24"/>
        </w:rPr>
        <w:t xml:space="preserve"> </w:t>
      </w:r>
      <w:r w:rsidR="00486753" w:rsidRPr="00C84B16">
        <w:rPr>
          <w:rFonts w:ascii="Times New Roman" w:hAnsi="Times New Roman" w:cs="Times New Roman"/>
          <w:color w:val="auto"/>
          <w:sz w:val="24"/>
          <w:szCs w:val="24"/>
        </w:rPr>
        <w:t>п</w:t>
      </w:r>
      <w:r w:rsidR="00070629" w:rsidRPr="00C84B16">
        <w:rPr>
          <w:rFonts w:ascii="Times New Roman" w:hAnsi="Times New Roman" w:cs="Times New Roman"/>
          <w:color w:val="auto"/>
          <w:sz w:val="24"/>
          <w:szCs w:val="24"/>
        </w:rPr>
        <w:t>риложение</w:t>
      </w:r>
      <w:r w:rsidR="00EC189D" w:rsidRPr="00C84B16">
        <w:rPr>
          <w:rFonts w:ascii="Times New Roman" w:hAnsi="Times New Roman" w:cs="Times New Roman"/>
          <w:color w:val="auto"/>
          <w:sz w:val="24"/>
          <w:szCs w:val="24"/>
        </w:rPr>
        <w:t xml:space="preserve"> </w:t>
      </w:r>
      <w:r w:rsidR="00BE7057" w:rsidRPr="00C84B16">
        <w:rPr>
          <w:rFonts w:ascii="Times New Roman" w:hAnsi="Times New Roman" w:cs="Times New Roman"/>
          <w:color w:val="auto"/>
          <w:sz w:val="24"/>
          <w:szCs w:val="24"/>
        </w:rPr>
        <w:t xml:space="preserve">№ </w:t>
      </w:r>
      <w:r w:rsidR="00EC189D" w:rsidRPr="00C84B16">
        <w:rPr>
          <w:rFonts w:ascii="Times New Roman" w:hAnsi="Times New Roman" w:cs="Times New Roman"/>
          <w:color w:val="auto"/>
          <w:sz w:val="24"/>
          <w:szCs w:val="24"/>
        </w:rPr>
        <w:t>2</w:t>
      </w:r>
      <w:r w:rsidR="006F3ABB" w:rsidRPr="00C84B16">
        <w:rPr>
          <w:rFonts w:ascii="Times New Roman" w:hAnsi="Times New Roman" w:cs="Times New Roman"/>
          <w:color w:val="auto"/>
          <w:sz w:val="24"/>
          <w:szCs w:val="24"/>
        </w:rPr>
        <w:t>.</w:t>
      </w:r>
    </w:p>
    <w:p w:rsidR="006F3ABB" w:rsidRPr="00C84B16" w:rsidRDefault="00B971FC" w:rsidP="00DF2288">
      <w:pPr>
        <w:spacing w:line="360" w:lineRule="auto"/>
        <w:ind w:firstLine="720"/>
        <w:jc w:val="both"/>
        <w:rPr>
          <w:rFonts w:ascii="Times New Roman" w:hAnsi="Times New Roman" w:cs="Times New Roman"/>
          <w:color w:val="auto"/>
          <w:sz w:val="24"/>
          <w:szCs w:val="24"/>
        </w:rPr>
      </w:pPr>
      <w:bookmarkStart w:id="34" w:name="чл_19"/>
      <w:r w:rsidRPr="00C84B16">
        <w:rPr>
          <w:rFonts w:ascii="Times New Roman" w:hAnsi="Times New Roman" w:cs="Times New Roman"/>
          <w:b/>
          <w:color w:val="auto"/>
          <w:sz w:val="24"/>
          <w:szCs w:val="24"/>
        </w:rPr>
        <w:t>Чл.</w:t>
      </w:r>
      <w:r w:rsidR="009640AA" w:rsidRPr="00C84B16">
        <w:rPr>
          <w:rFonts w:ascii="Times New Roman" w:hAnsi="Times New Roman" w:cs="Times New Roman"/>
          <w:color w:val="auto"/>
          <w:sz w:val="24"/>
          <w:szCs w:val="24"/>
        </w:rPr>
        <w:t xml:space="preserve"> </w:t>
      </w:r>
      <w:r w:rsidR="00E17DF4" w:rsidRPr="00C84B16">
        <w:rPr>
          <w:rFonts w:ascii="Times New Roman" w:hAnsi="Times New Roman" w:cs="Times New Roman"/>
          <w:b/>
          <w:color w:val="auto"/>
          <w:sz w:val="24"/>
          <w:szCs w:val="24"/>
        </w:rPr>
        <w:t>19</w:t>
      </w:r>
      <w:r w:rsidRPr="00C84B16">
        <w:rPr>
          <w:rFonts w:ascii="Times New Roman" w:hAnsi="Times New Roman" w:cs="Times New Roman"/>
          <w:b/>
          <w:color w:val="auto"/>
          <w:sz w:val="24"/>
          <w:szCs w:val="24"/>
        </w:rPr>
        <w:t>.</w:t>
      </w:r>
      <w:bookmarkEnd w:id="34"/>
      <w:r w:rsidRPr="00C84B16">
        <w:rPr>
          <w:rFonts w:ascii="Times New Roman" w:hAnsi="Times New Roman" w:cs="Times New Roman"/>
          <w:color w:val="auto"/>
          <w:sz w:val="24"/>
          <w:szCs w:val="24"/>
        </w:rPr>
        <w:t xml:space="preserve"> </w:t>
      </w:r>
      <w:r w:rsidR="006F3ABB" w:rsidRPr="00C84B16">
        <w:rPr>
          <w:rFonts w:ascii="Times New Roman" w:hAnsi="Times New Roman" w:cs="Times New Roman"/>
          <w:color w:val="auto"/>
          <w:sz w:val="24"/>
          <w:szCs w:val="24"/>
        </w:rPr>
        <w:t>(1) Улиците от първостепенната улична мрежа се проектират като единна йерархична система, съответстваща на структурата на урбанизираната територия, с ясна конфигурация, позволяваща на водачите на транспортни средства и на пътниците лесно и бързо да се ориентират за намиране н</w:t>
      </w:r>
      <w:r w:rsidR="00172CA1" w:rsidRPr="00C84B16">
        <w:rPr>
          <w:rFonts w:ascii="Times New Roman" w:hAnsi="Times New Roman" w:cs="Times New Roman"/>
          <w:color w:val="auto"/>
          <w:sz w:val="24"/>
          <w:szCs w:val="24"/>
        </w:rPr>
        <w:t>а най-късия път към своята цел.</w:t>
      </w:r>
    </w:p>
    <w:p w:rsidR="006F3ABB" w:rsidRPr="00C84B16" w:rsidRDefault="006F3ABB" w:rsidP="00DF2288">
      <w:pPr>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 Първостепенната улична мрежа чрез кръстовищата или пътните възли осигурява контакт между еднакви или съседни класове улици. Изключения от това изискване се допускат в застроени територии, когато не може да се осигури нормалното им транспортно обслужване.</w:t>
      </w:r>
    </w:p>
    <w:p w:rsidR="006F3ABB" w:rsidRPr="00C84B16" w:rsidRDefault="006F3ABB" w:rsidP="00DF2288">
      <w:pPr>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 Първостепенната улична мрежа се проектира с плътност, която позволява добро обслужване на територията като препоръчително е средното разстояние между улиците да бъде между 500 и 800</w:t>
      </w:r>
      <w:r w:rsidR="00944A38"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m.</w:t>
      </w:r>
    </w:p>
    <w:p w:rsidR="0044479A" w:rsidRPr="00C84B16" w:rsidRDefault="006F3ABB" w:rsidP="00DF2288">
      <w:pPr>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(4) При първостепенните улици се осигурява функционална, транспортна и техническа хомогенност.</w:t>
      </w:r>
    </w:p>
    <w:p w:rsidR="00B30C75" w:rsidRPr="00C84B16" w:rsidRDefault="00B30C75" w:rsidP="00DF2288">
      <w:pPr>
        <w:spacing w:line="360" w:lineRule="auto"/>
        <w:ind w:firstLine="720"/>
        <w:jc w:val="both"/>
        <w:rPr>
          <w:rFonts w:ascii="Times New Roman" w:hAnsi="Times New Roman" w:cs="Times New Roman"/>
          <w:color w:val="auto"/>
          <w:sz w:val="24"/>
          <w:szCs w:val="24"/>
        </w:rPr>
      </w:pPr>
      <w:bookmarkStart w:id="35" w:name="чл_20"/>
      <w:r w:rsidRPr="00C84B16">
        <w:rPr>
          <w:rFonts w:ascii="Times New Roman" w:hAnsi="Times New Roman" w:cs="Times New Roman"/>
          <w:b/>
          <w:color w:val="auto"/>
          <w:sz w:val="24"/>
          <w:szCs w:val="24"/>
        </w:rPr>
        <w:t>Чл.</w:t>
      </w:r>
      <w:r w:rsidRPr="00C84B16">
        <w:rPr>
          <w:rFonts w:ascii="Times New Roman" w:hAnsi="Times New Roman" w:cs="Times New Roman"/>
          <w:color w:val="auto"/>
          <w:sz w:val="24"/>
          <w:szCs w:val="24"/>
        </w:rPr>
        <w:t xml:space="preserve"> </w:t>
      </w:r>
      <w:r w:rsidRPr="00C84B16">
        <w:rPr>
          <w:rFonts w:ascii="Times New Roman" w:hAnsi="Times New Roman" w:cs="Times New Roman"/>
          <w:b/>
          <w:color w:val="auto"/>
          <w:sz w:val="24"/>
          <w:szCs w:val="24"/>
        </w:rPr>
        <w:t>20.</w:t>
      </w:r>
      <w:bookmarkEnd w:id="35"/>
      <w:r w:rsidRPr="00C84B16">
        <w:rPr>
          <w:rFonts w:ascii="Times New Roman" w:hAnsi="Times New Roman" w:cs="Times New Roman"/>
          <w:color w:val="auto"/>
          <w:sz w:val="24"/>
          <w:szCs w:val="24"/>
        </w:rPr>
        <w:t xml:space="preserve"> </w:t>
      </w:r>
      <w:r w:rsidR="006F3ABB" w:rsidRPr="00C84B16">
        <w:rPr>
          <w:rFonts w:ascii="Times New Roman" w:hAnsi="Times New Roman" w:cs="Times New Roman"/>
          <w:color w:val="auto"/>
          <w:sz w:val="24"/>
          <w:szCs w:val="24"/>
        </w:rPr>
        <w:t>Центърът на урбанизираната територия се освобождава от несвойствено транзитно движение, като за правилното му функциониране се предвижда система от първостепенни улици, които довеждат движението до него и същевременно го обхождат.</w:t>
      </w:r>
    </w:p>
    <w:p w:rsidR="006F3ABB" w:rsidRPr="00C84B16" w:rsidRDefault="00256E77" w:rsidP="00DF2288">
      <w:pPr>
        <w:spacing w:line="360" w:lineRule="auto"/>
        <w:ind w:firstLine="720"/>
        <w:jc w:val="both"/>
        <w:rPr>
          <w:rFonts w:ascii="Times New Roman" w:hAnsi="Times New Roman" w:cs="Times New Roman"/>
          <w:color w:val="auto"/>
          <w:sz w:val="24"/>
          <w:szCs w:val="24"/>
        </w:rPr>
      </w:pPr>
      <w:bookmarkStart w:id="36" w:name="чл_21"/>
      <w:r w:rsidRPr="00C84B16">
        <w:rPr>
          <w:rFonts w:ascii="Times New Roman" w:hAnsi="Times New Roman" w:cs="Times New Roman"/>
          <w:b/>
          <w:color w:val="auto"/>
          <w:sz w:val="24"/>
          <w:szCs w:val="24"/>
        </w:rPr>
        <w:t>Чл.</w:t>
      </w:r>
      <w:r w:rsidRPr="00C84B16">
        <w:rPr>
          <w:rFonts w:ascii="Times New Roman" w:hAnsi="Times New Roman" w:cs="Times New Roman"/>
          <w:color w:val="auto"/>
          <w:sz w:val="24"/>
          <w:szCs w:val="24"/>
        </w:rPr>
        <w:t xml:space="preserve"> </w:t>
      </w:r>
      <w:r w:rsidRPr="00C84B16">
        <w:rPr>
          <w:rFonts w:ascii="Times New Roman" w:hAnsi="Times New Roman" w:cs="Times New Roman"/>
          <w:b/>
          <w:color w:val="auto"/>
          <w:sz w:val="24"/>
          <w:szCs w:val="24"/>
        </w:rPr>
        <w:t>21.</w:t>
      </w:r>
      <w:bookmarkEnd w:id="36"/>
      <w:r w:rsidRPr="00C84B16">
        <w:rPr>
          <w:rFonts w:ascii="Times New Roman" w:hAnsi="Times New Roman" w:cs="Times New Roman"/>
          <w:color w:val="auto"/>
          <w:sz w:val="24"/>
          <w:szCs w:val="24"/>
        </w:rPr>
        <w:t xml:space="preserve"> </w:t>
      </w:r>
      <w:r w:rsidR="006F3ABB" w:rsidRPr="00C84B16">
        <w:rPr>
          <w:rFonts w:ascii="Times New Roman" w:hAnsi="Times New Roman" w:cs="Times New Roman"/>
          <w:color w:val="auto"/>
          <w:sz w:val="24"/>
          <w:szCs w:val="24"/>
        </w:rPr>
        <w:t>(1) Трасетата на редовните линии на обществения транспорт за превоз на пътници осигуряват преки и удобни връзки между всички зони на урбанизираната територия според нуждите на потоците, а спирките се съобразяват с местата на концентрация на пешеходци, както и с основните обособени пешеходни трасета и зони.</w:t>
      </w:r>
    </w:p>
    <w:p w:rsidR="006F3ABB" w:rsidRPr="00C84B16" w:rsidRDefault="006F3ABB" w:rsidP="00DF2288">
      <w:pPr>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(2) Трасетата на редовните линии на обществения транспорт за превоз на пътници осигуряват преки, икономични, ефективни и удобни връзки с буферни паркинги, </w:t>
      </w:r>
      <w:proofErr w:type="spellStart"/>
      <w:r w:rsidRPr="00C84B16">
        <w:rPr>
          <w:rFonts w:ascii="Times New Roman" w:hAnsi="Times New Roman" w:cs="Times New Roman"/>
          <w:color w:val="auto"/>
          <w:sz w:val="24"/>
          <w:szCs w:val="24"/>
        </w:rPr>
        <w:t>интермодални</w:t>
      </w:r>
      <w:proofErr w:type="spellEnd"/>
      <w:r w:rsidRPr="00C84B16">
        <w:rPr>
          <w:rFonts w:ascii="Times New Roman" w:hAnsi="Times New Roman" w:cs="Times New Roman"/>
          <w:color w:val="auto"/>
          <w:sz w:val="24"/>
          <w:szCs w:val="24"/>
        </w:rPr>
        <w:t xml:space="preserve"> терминали, </w:t>
      </w:r>
      <w:proofErr w:type="spellStart"/>
      <w:r w:rsidRPr="00C84B16">
        <w:rPr>
          <w:rFonts w:ascii="Times New Roman" w:hAnsi="Times New Roman" w:cs="Times New Roman"/>
          <w:color w:val="auto"/>
          <w:sz w:val="24"/>
          <w:szCs w:val="24"/>
        </w:rPr>
        <w:t>метростанции</w:t>
      </w:r>
      <w:proofErr w:type="spellEnd"/>
      <w:r w:rsidRPr="00C84B16">
        <w:rPr>
          <w:rFonts w:ascii="Times New Roman" w:hAnsi="Times New Roman" w:cs="Times New Roman"/>
          <w:color w:val="auto"/>
          <w:sz w:val="24"/>
          <w:szCs w:val="24"/>
        </w:rPr>
        <w:t>, автогари, жп гари, морски гари, пристанища и летища, където има такива.</w:t>
      </w:r>
    </w:p>
    <w:p w:rsidR="00FB65A7" w:rsidRPr="00C84B16" w:rsidRDefault="006F3ABB" w:rsidP="00DF2288">
      <w:pPr>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 По трасетата на редовните линии на релсовия обществен транспорт за превоз на пътници извън спирките и местата на пресичане с други потоци от движението при възможност между релсите и траверсите се предвиждат тревни озеленителни ивици.</w:t>
      </w:r>
    </w:p>
    <w:p w:rsidR="00AE3BE7" w:rsidRPr="00C84B16" w:rsidRDefault="00AE3BE7" w:rsidP="00DF2288">
      <w:pPr>
        <w:spacing w:line="360" w:lineRule="auto"/>
        <w:ind w:firstLine="720"/>
        <w:jc w:val="both"/>
        <w:rPr>
          <w:rFonts w:ascii="Times New Roman" w:hAnsi="Times New Roman" w:cs="Times New Roman"/>
          <w:color w:val="auto"/>
          <w:sz w:val="24"/>
          <w:szCs w:val="24"/>
        </w:rPr>
      </w:pPr>
      <w:bookmarkStart w:id="37" w:name="чл_22"/>
      <w:r w:rsidRPr="00C84B16">
        <w:rPr>
          <w:rFonts w:ascii="Times New Roman" w:hAnsi="Times New Roman" w:cs="Times New Roman"/>
          <w:b/>
          <w:color w:val="auto"/>
          <w:sz w:val="24"/>
          <w:szCs w:val="24"/>
        </w:rPr>
        <w:t>Чл.</w:t>
      </w:r>
      <w:r w:rsidRPr="00C84B16">
        <w:rPr>
          <w:rFonts w:ascii="Times New Roman" w:hAnsi="Times New Roman" w:cs="Times New Roman"/>
          <w:color w:val="auto"/>
          <w:sz w:val="24"/>
          <w:szCs w:val="24"/>
        </w:rPr>
        <w:t xml:space="preserve"> </w:t>
      </w:r>
      <w:r w:rsidRPr="00C84B16">
        <w:rPr>
          <w:rFonts w:ascii="Times New Roman" w:hAnsi="Times New Roman" w:cs="Times New Roman"/>
          <w:b/>
          <w:color w:val="auto"/>
          <w:sz w:val="24"/>
          <w:szCs w:val="24"/>
        </w:rPr>
        <w:t>22.</w:t>
      </w:r>
      <w:bookmarkEnd w:id="37"/>
      <w:r w:rsidRPr="00C84B16">
        <w:rPr>
          <w:rFonts w:ascii="Times New Roman" w:hAnsi="Times New Roman" w:cs="Times New Roman"/>
          <w:color w:val="auto"/>
          <w:sz w:val="24"/>
          <w:szCs w:val="24"/>
        </w:rPr>
        <w:t xml:space="preserve"> </w:t>
      </w:r>
      <w:r w:rsidR="006F3ABB" w:rsidRPr="00C84B16">
        <w:rPr>
          <w:rFonts w:ascii="Times New Roman" w:hAnsi="Times New Roman" w:cs="Times New Roman"/>
          <w:color w:val="auto"/>
          <w:sz w:val="24"/>
          <w:szCs w:val="24"/>
        </w:rPr>
        <w:t>На територията на централната зона, както и в непосредствена близост до нея се предвиждат места за паркиране на автомобили на посетители, в т.ч. електромобили.</w:t>
      </w:r>
    </w:p>
    <w:p w:rsidR="00496492" w:rsidRPr="00C84B16" w:rsidRDefault="00496492" w:rsidP="00DF2288">
      <w:pPr>
        <w:spacing w:line="360" w:lineRule="auto"/>
        <w:ind w:firstLine="720"/>
        <w:jc w:val="both"/>
        <w:rPr>
          <w:rFonts w:ascii="Times New Roman" w:hAnsi="Times New Roman" w:cs="Times New Roman"/>
          <w:color w:val="auto"/>
          <w:sz w:val="24"/>
          <w:szCs w:val="24"/>
        </w:rPr>
      </w:pPr>
      <w:bookmarkStart w:id="38" w:name="чл_23"/>
      <w:r w:rsidRPr="00C84B16">
        <w:rPr>
          <w:rFonts w:ascii="Times New Roman" w:hAnsi="Times New Roman" w:cs="Times New Roman"/>
          <w:b/>
          <w:color w:val="auto"/>
          <w:sz w:val="24"/>
          <w:szCs w:val="24"/>
        </w:rPr>
        <w:t>Чл.</w:t>
      </w:r>
      <w:r w:rsidRPr="00C84B16">
        <w:rPr>
          <w:rFonts w:ascii="Times New Roman" w:hAnsi="Times New Roman" w:cs="Times New Roman"/>
          <w:color w:val="auto"/>
          <w:sz w:val="24"/>
          <w:szCs w:val="24"/>
        </w:rPr>
        <w:t xml:space="preserve"> </w:t>
      </w:r>
      <w:r w:rsidRPr="00C84B16">
        <w:rPr>
          <w:rFonts w:ascii="Times New Roman" w:hAnsi="Times New Roman" w:cs="Times New Roman"/>
          <w:b/>
          <w:color w:val="auto"/>
          <w:sz w:val="24"/>
          <w:szCs w:val="24"/>
        </w:rPr>
        <w:t>23.</w:t>
      </w:r>
      <w:bookmarkEnd w:id="38"/>
      <w:r w:rsidRPr="00C84B16">
        <w:rPr>
          <w:rFonts w:ascii="Times New Roman" w:hAnsi="Times New Roman" w:cs="Times New Roman"/>
          <w:color w:val="auto"/>
          <w:sz w:val="24"/>
          <w:szCs w:val="24"/>
        </w:rPr>
        <w:t xml:space="preserve"> </w:t>
      </w:r>
      <w:r w:rsidR="006F3ABB" w:rsidRPr="00C84B16">
        <w:rPr>
          <w:rFonts w:ascii="Times New Roman" w:hAnsi="Times New Roman" w:cs="Times New Roman"/>
          <w:color w:val="auto"/>
          <w:sz w:val="24"/>
          <w:szCs w:val="24"/>
        </w:rPr>
        <w:t xml:space="preserve">В </w:t>
      </w:r>
      <w:r w:rsidR="00620FED" w:rsidRPr="00C84B16">
        <w:rPr>
          <w:rFonts w:ascii="Times New Roman" w:hAnsi="Times New Roman" w:cs="Times New Roman"/>
          <w:color w:val="auto"/>
          <w:sz w:val="24"/>
          <w:szCs w:val="24"/>
        </w:rPr>
        <w:t xml:space="preserve">защитени територии за опазване на културното наследство </w:t>
      </w:r>
      <w:r w:rsidR="00BF6E6F" w:rsidRPr="00C84B16">
        <w:rPr>
          <w:rFonts w:ascii="Times New Roman" w:hAnsi="Times New Roman" w:cs="Times New Roman"/>
          <w:color w:val="auto"/>
          <w:sz w:val="24"/>
          <w:szCs w:val="24"/>
        </w:rPr>
        <w:t>зони</w:t>
      </w:r>
      <w:r w:rsidR="00620FED" w:rsidRPr="00C84B16">
        <w:rPr>
          <w:rFonts w:ascii="Times New Roman" w:hAnsi="Times New Roman" w:cs="Times New Roman"/>
          <w:color w:val="auto"/>
          <w:sz w:val="24"/>
          <w:szCs w:val="24"/>
        </w:rPr>
        <w:t>те</w:t>
      </w:r>
      <w:r w:rsidR="006F3ABB" w:rsidRPr="00C84B16">
        <w:rPr>
          <w:rFonts w:ascii="Times New Roman" w:hAnsi="Times New Roman" w:cs="Times New Roman"/>
          <w:color w:val="auto"/>
          <w:sz w:val="24"/>
          <w:szCs w:val="24"/>
        </w:rPr>
        <w:t xml:space="preserve"> се освобождават от транзитно движение и несвойствени транспортни функции. През тях не се предвижда преминаване на улици от първостепенната улична мрежа. Изключение се допуска при невъзможност за обслужване на зоната само за улици IV клас, при условията и по реда на ЗУТ и след съгласуване по реда на Закона за културното наследство (ЗКН).</w:t>
      </w:r>
    </w:p>
    <w:p w:rsidR="006F3ABB" w:rsidRPr="00C84B16" w:rsidRDefault="00496492" w:rsidP="00DF2288">
      <w:pPr>
        <w:spacing w:line="360" w:lineRule="auto"/>
        <w:ind w:firstLine="720"/>
        <w:jc w:val="both"/>
        <w:rPr>
          <w:rFonts w:ascii="Times New Roman" w:hAnsi="Times New Roman" w:cs="Times New Roman"/>
          <w:color w:val="auto"/>
          <w:sz w:val="24"/>
          <w:szCs w:val="24"/>
        </w:rPr>
      </w:pPr>
      <w:bookmarkStart w:id="39" w:name="чл_24"/>
      <w:r w:rsidRPr="00C84B16">
        <w:rPr>
          <w:rFonts w:ascii="Times New Roman" w:hAnsi="Times New Roman" w:cs="Times New Roman"/>
          <w:b/>
          <w:color w:val="auto"/>
          <w:sz w:val="24"/>
          <w:szCs w:val="24"/>
        </w:rPr>
        <w:lastRenderedPageBreak/>
        <w:t>Чл.</w:t>
      </w:r>
      <w:r w:rsidR="00EC3543" w:rsidRPr="00C84B16">
        <w:rPr>
          <w:rFonts w:ascii="Times New Roman" w:hAnsi="Times New Roman" w:cs="Times New Roman"/>
          <w:color w:val="auto"/>
          <w:sz w:val="24"/>
          <w:szCs w:val="24"/>
        </w:rPr>
        <w:t xml:space="preserve"> </w:t>
      </w:r>
      <w:r w:rsidRPr="00C84B16">
        <w:rPr>
          <w:rFonts w:ascii="Times New Roman" w:hAnsi="Times New Roman" w:cs="Times New Roman"/>
          <w:b/>
          <w:color w:val="auto"/>
          <w:sz w:val="24"/>
          <w:szCs w:val="24"/>
        </w:rPr>
        <w:t>24.</w:t>
      </w:r>
      <w:bookmarkEnd w:id="39"/>
      <w:r w:rsidRPr="00C84B16">
        <w:rPr>
          <w:rFonts w:ascii="Times New Roman" w:hAnsi="Times New Roman" w:cs="Times New Roman"/>
          <w:color w:val="auto"/>
          <w:sz w:val="24"/>
          <w:szCs w:val="24"/>
        </w:rPr>
        <w:t xml:space="preserve"> </w:t>
      </w:r>
      <w:r w:rsidR="006F3ABB" w:rsidRPr="00C84B16">
        <w:rPr>
          <w:rFonts w:ascii="Times New Roman" w:hAnsi="Times New Roman" w:cs="Times New Roman"/>
          <w:color w:val="auto"/>
          <w:sz w:val="24"/>
          <w:szCs w:val="24"/>
        </w:rPr>
        <w:t>(1) При очаквано движение на верижни машини по определено направление и/или на извънгабаритни, взривоопасни, токсични и пожароопасни товари, на интензивно товарен трафик между специализирани площадки или обекти и др</w:t>
      </w:r>
      <w:r w:rsidR="001561DD" w:rsidRPr="00C84B16">
        <w:rPr>
          <w:rFonts w:ascii="Times New Roman" w:hAnsi="Times New Roman" w:cs="Times New Roman"/>
          <w:color w:val="auto"/>
          <w:sz w:val="24"/>
          <w:szCs w:val="24"/>
        </w:rPr>
        <w:t xml:space="preserve">уги </w:t>
      </w:r>
      <w:r w:rsidR="006F3ABB" w:rsidRPr="00C84B16">
        <w:rPr>
          <w:rFonts w:ascii="Times New Roman" w:hAnsi="Times New Roman" w:cs="Times New Roman"/>
          <w:color w:val="auto"/>
          <w:sz w:val="24"/>
          <w:szCs w:val="24"/>
        </w:rPr>
        <w:t>подобни, на територията на производствените и складовите зони могат да се предвиждат улици със специален режим на товарно движение.</w:t>
      </w:r>
    </w:p>
    <w:p w:rsidR="00496492" w:rsidRPr="00C84B16" w:rsidRDefault="006F3ABB" w:rsidP="006965B5">
      <w:pPr>
        <w:spacing w:after="240"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 Функционалните, транспортните и техническите характеристики и класовете на улиците по ал. 1 се определят с ОУП.</w:t>
      </w:r>
    </w:p>
    <w:p w:rsidR="0044479A" w:rsidRPr="00C84B16" w:rsidRDefault="00B971FC" w:rsidP="006965B5">
      <w:pPr>
        <w:pStyle w:val="Heading1"/>
        <w:spacing w:before="240" w:line="360" w:lineRule="auto"/>
        <w:ind w:firstLine="0"/>
        <w:contextualSpacing w:val="0"/>
        <w:jc w:val="center"/>
        <w:rPr>
          <w:rFonts w:ascii="Times New Roman" w:hAnsi="Times New Roman" w:cs="Times New Roman"/>
          <w:color w:val="auto"/>
        </w:rPr>
      </w:pPr>
      <w:bookmarkStart w:id="40" w:name="_3dy6vkm" w:colFirst="0" w:colLast="0"/>
      <w:bookmarkStart w:id="41" w:name="_Toc469052316"/>
      <w:bookmarkStart w:id="42" w:name="_Toc484195512"/>
      <w:bookmarkStart w:id="43" w:name="_Toc489623887"/>
      <w:bookmarkEnd w:id="40"/>
      <w:r w:rsidRPr="00C84B16">
        <w:rPr>
          <w:rFonts w:ascii="Times New Roman" w:hAnsi="Times New Roman" w:cs="Times New Roman"/>
          <w:color w:val="auto"/>
        </w:rPr>
        <w:t>Раздел II</w:t>
      </w:r>
      <w:bookmarkEnd w:id="41"/>
      <w:bookmarkEnd w:id="42"/>
      <w:r w:rsidR="00944A38" w:rsidRPr="00C84B16">
        <w:rPr>
          <w:rFonts w:ascii="Times New Roman" w:hAnsi="Times New Roman" w:cs="Times New Roman"/>
          <w:color w:val="auto"/>
        </w:rPr>
        <w:br/>
      </w:r>
      <w:bookmarkStart w:id="44" w:name="_1t3h5sf" w:colFirst="0" w:colLast="0"/>
      <w:bookmarkStart w:id="45" w:name="_Toc469052317"/>
      <w:bookmarkStart w:id="46" w:name="_Toc484195513"/>
      <w:bookmarkEnd w:id="44"/>
      <w:r w:rsidRPr="00C84B16">
        <w:rPr>
          <w:rFonts w:ascii="Times New Roman" w:hAnsi="Times New Roman" w:cs="Times New Roman"/>
          <w:color w:val="auto"/>
        </w:rPr>
        <w:t>Планиране на системата за обществен транспорт за превоз на пътници</w:t>
      </w:r>
      <w:bookmarkEnd w:id="43"/>
      <w:bookmarkEnd w:id="45"/>
      <w:bookmarkEnd w:id="46"/>
    </w:p>
    <w:p w:rsidR="00A12759" w:rsidRPr="00C84B16" w:rsidRDefault="00C56A66" w:rsidP="000448B0">
      <w:pPr>
        <w:spacing w:before="240" w:line="360" w:lineRule="auto"/>
        <w:ind w:firstLine="709"/>
        <w:jc w:val="both"/>
        <w:rPr>
          <w:rFonts w:ascii="Times New Roman" w:hAnsi="Times New Roman" w:cs="Times New Roman"/>
          <w:color w:val="auto"/>
          <w:sz w:val="24"/>
          <w:szCs w:val="24"/>
        </w:rPr>
      </w:pPr>
      <w:bookmarkStart w:id="47" w:name="чл_25"/>
      <w:r w:rsidRPr="00C84B16">
        <w:rPr>
          <w:rFonts w:ascii="Times New Roman" w:hAnsi="Times New Roman" w:cs="Times New Roman"/>
          <w:b/>
          <w:color w:val="auto"/>
          <w:sz w:val="24"/>
          <w:szCs w:val="24"/>
        </w:rPr>
        <w:t>Чл.</w:t>
      </w:r>
      <w:r w:rsidRPr="00C84B16">
        <w:rPr>
          <w:rFonts w:ascii="Times New Roman" w:hAnsi="Times New Roman" w:cs="Times New Roman"/>
          <w:color w:val="auto"/>
          <w:sz w:val="24"/>
          <w:szCs w:val="24"/>
        </w:rPr>
        <w:t xml:space="preserve"> </w:t>
      </w:r>
      <w:r w:rsidRPr="00C84B16">
        <w:rPr>
          <w:rFonts w:ascii="Times New Roman" w:hAnsi="Times New Roman" w:cs="Times New Roman"/>
          <w:b/>
          <w:color w:val="auto"/>
          <w:sz w:val="24"/>
          <w:szCs w:val="24"/>
        </w:rPr>
        <w:t>25.</w:t>
      </w:r>
      <w:bookmarkEnd w:id="47"/>
      <w:r w:rsidRPr="00C84B16">
        <w:rPr>
          <w:rFonts w:ascii="Times New Roman" w:hAnsi="Times New Roman" w:cs="Times New Roman"/>
          <w:color w:val="auto"/>
          <w:sz w:val="24"/>
          <w:szCs w:val="24"/>
        </w:rPr>
        <w:t xml:space="preserve"> </w:t>
      </w:r>
      <w:r w:rsidR="00A12759" w:rsidRPr="00C84B16">
        <w:rPr>
          <w:rFonts w:ascii="Times New Roman" w:hAnsi="Times New Roman" w:cs="Times New Roman"/>
          <w:color w:val="auto"/>
          <w:sz w:val="24"/>
          <w:szCs w:val="24"/>
        </w:rPr>
        <w:t>(1) Системата на обществения транспорт за превоз на пътници се планира и проектира въз основа на проучвания, анализи, оценки, модели и прогнози в съответствие със структурата на урбанизираната територия, нейните топографски и екологични особености и наличната и проектна улична мрежа.</w:t>
      </w:r>
    </w:p>
    <w:p w:rsidR="00A12759" w:rsidRPr="00C84B16" w:rsidRDefault="00A12759" w:rsidP="00CF1BF1">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(2) С ПКТС се осигурява </w:t>
      </w:r>
      <w:r w:rsidR="00443EDC" w:rsidRPr="00C84B16">
        <w:rPr>
          <w:rFonts w:ascii="Times New Roman" w:hAnsi="Times New Roman" w:cs="Times New Roman"/>
          <w:color w:val="auto"/>
          <w:sz w:val="24"/>
          <w:szCs w:val="24"/>
        </w:rPr>
        <w:t xml:space="preserve">възможност за </w:t>
      </w:r>
      <w:r w:rsidRPr="00C84B16">
        <w:rPr>
          <w:rFonts w:ascii="Times New Roman" w:hAnsi="Times New Roman" w:cs="Times New Roman"/>
          <w:color w:val="auto"/>
          <w:sz w:val="24"/>
          <w:szCs w:val="24"/>
        </w:rPr>
        <w:t>въвеждането в експлоатация на мрежата на редовните линии на обществения транспорт за превоз на пътници.</w:t>
      </w:r>
    </w:p>
    <w:p w:rsidR="00C56A66" w:rsidRPr="00C84B16" w:rsidRDefault="00A12759" w:rsidP="00CF1BF1">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 При планирането на градската мобилност общественият транспорт за превоз на пътници поема основната част от пътническите потоци за осигуряване на икономия на време, удобство при пътуването, безопасност на движението, екологична среда и икономична експлоатация.</w:t>
      </w:r>
    </w:p>
    <w:p w:rsidR="00A12759" w:rsidRPr="00C84B16" w:rsidRDefault="00F32259" w:rsidP="00CF1BF1">
      <w:pPr>
        <w:spacing w:line="360" w:lineRule="auto"/>
        <w:ind w:firstLine="709"/>
        <w:jc w:val="both"/>
        <w:rPr>
          <w:rFonts w:ascii="Times New Roman" w:hAnsi="Times New Roman" w:cs="Times New Roman"/>
          <w:color w:val="auto"/>
          <w:sz w:val="24"/>
          <w:szCs w:val="24"/>
        </w:rPr>
      </w:pPr>
      <w:bookmarkStart w:id="48" w:name="чл_26"/>
      <w:r w:rsidRPr="00C84B16">
        <w:rPr>
          <w:rFonts w:ascii="Times New Roman" w:hAnsi="Times New Roman" w:cs="Times New Roman"/>
          <w:b/>
          <w:color w:val="auto"/>
          <w:sz w:val="24"/>
          <w:szCs w:val="24"/>
        </w:rPr>
        <w:t>Чл. 26.</w:t>
      </w:r>
      <w:bookmarkEnd w:id="48"/>
      <w:r w:rsidRPr="00C84B16">
        <w:rPr>
          <w:rFonts w:ascii="Times New Roman" w:hAnsi="Times New Roman" w:cs="Times New Roman"/>
          <w:color w:val="auto"/>
          <w:sz w:val="24"/>
          <w:szCs w:val="24"/>
        </w:rPr>
        <w:t xml:space="preserve"> </w:t>
      </w:r>
      <w:r w:rsidR="00A12759" w:rsidRPr="00C84B16">
        <w:rPr>
          <w:rFonts w:ascii="Times New Roman" w:hAnsi="Times New Roman" w:cs="Times New Roman"/>
          <w:color w:val="auto"/>
          <w:sz w:val="24"/>
          <w:szCs w:val="24"/>
        </w:rPr>
        <w:t xml:space="preserve">(1) При планиране на мрежата и инфраструктурата на обществения транспорт за превоз на пътници се спазват следните принципи: </w:t>
      </w:r>
    </w:p>
    <w:p w:rsidR="00987ADF" w:rsidRPr="00C84B16" w:rsidRDefault="00A12759" w:rsidP="00CF1BF1">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1.</w:t>
      </w:r>
      <w:r w:rsidR="00987ADF"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достъпност;</w:t>
      </w:r>
    </w:p>
    <w:p w:rsidR="00987ADF" w:rsidRPr="00C84B16" w:rsidRDefault="00A12759" w:rsidP="00CF1BF1">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w:t>
      </w:r>
      <w:r w:rsidR="00987ADF"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интегрираност;</w:t>
      </w:r>
    </w:p>
    <w:p w:rsidR="00987ADF" w:rsidRPr="00C84B16" w:rsidRDefault="00A12759" w:rsidP="00CF1BF1">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w:t>
      </w:r>
      <w:r w:rsidR="00987ADF"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безопасност;</w:t>
      </w:r>
    </w:p>
    <w:p w:rsidR="00987ADF" w:rsidRPr="00C84B16" w:rsidRDefault="00A12759" w:rsidP="00CF1BF1">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4.</w:t>
      </w:r>
      <w:r w:rsidR="00987ADF"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ефективност;</w:t>
      </w:r>
    </w:p>
    <w:p w:rsidR="00987ADF" w:rsidRPr="00C84B16" w:rsidRDefault="00A12759" w:rsidP="00CF1BF1">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5.</w:t>
      </w:r>
      <w:r w:rsidR="00987ADF"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привлекателност;</w:t>
      </w:r>
    </w:p>
    <w:p w:rsidR="00A12759" w:rsidRPr="00C84B16" w:rsidRDefault="00A12759" w:rsidP="00CF1BF1">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6.</w:t>
      </w:r>
      <w:r w:rsidR="00987ADF"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удобство.</w:t>
      </w:r>
    </w:p>
    <w:p w:rsidR="00A12759" w:rsidRPr="00C84B16" w:rsidRDefault="00A12759" w:rsidP="00CF1BF1">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(2) Принципите по ал. 1 се </w:t>
      </w:r>
      <w:proofErr w:type="spellStart"/>
      <w:r w:rsidRPr="00C84B16">
        <w:rPr>
          <w:rFonts w:ascii="Times New Roman" w:hAnsi="Times New Roman" w:cs="Times New Roman"/>
          <w:color w:val="auto"/>
          <w:sz w:val="24"/>
          <w:szCs w:val="24"/>
        </w:rPr>
        <w:t>приоритизират</w:t>
      </w:r>
      <w:proofErr w:type="spellEnd"/>
      <w:r w:rsidRPr="00C84B16">
        <w:rPr>
          <w:rFonts w:ascii="Times New Roman" w:hAnsi="Times New Roman" w:cs="Times New Roman"/>
          <w:color w:val="auto"/>
          <w:sz w:val="24"/>
          <w:szCs w:val="24"/>
        </w:rPr>
        <w:t xml:space="preserve"> в зависимост от целта на мрежата на обществения транспорт, зададена от общините, като достъпността и интегрираността са с най-висок приоритет.</w:t>
      </w:r>
    </w:p>
    <w:p w:rsidR="00A12759" w:rsidRPr="00C84B16" w:rsidRDefault="00A12759" w:rsidP="00CF1BF1">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 Делът на пътуващите с обществен транспорт за превоз на пътници и неговите различни форми се определя и обосновава чрез разработване на План за развитие на обществения транспорт за превоз на пътници и Програма за развитие на обществения транспорт за превоз на пътници, и се осигурява чрез изработване на подробни устройствени и комуникационно-транспортни планове.</w:t>
      </w:r>
    </w:p>
    <w:p w:rsidR="00A12759" w:rsidRPr="00C84B16" w:rsidRDefault="00A12759" w:rsidP="00CF1BF1">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lastRenderedPageBreak/>
        <w:t>(4) За градове с население над 30 000 жители задължително се разработва план и програма за развитие на обществения транспорт за превоз на пътници, самостоятелен или като отделна част от подробния комуникационно-транспортен план, а за градове с население под 30 000 жители планът се разработва по решение на общинския съвет.</w:t>
      </w:r>
    </w:p>
    <w:p w:rsidR="00A12759" w:rsidRPr="00C84B16" w:rsidRDefault="00A12759" w:rsidP="00CF1BF1">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(5) Планът за развитие на обществения транспорт за превоз на пътници се интегрира в следните документи за транспортно планиране на урбанизираната територия: </w:t>
      </w:r>
    </w:p>
    <w:p w:rsidR="00987ADF" w:rsidRPr="00C84B16" w:rsidRDefault="00A12759" w:rsidP="00CF1BF1">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1.</w:t>
      </w:r>
      <w:r w:rsidR="00987ADF"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общ устройстве</w:t>
      </w:r>
      <w:r w:rsidR="00987ADF" w:rsidRPr="00C84B16">
        <w:rPr>
          <w:rFonts w:ascii="Times New Roman" w:hAnsi="Times New Roman" w:cs="Times New Roman"/>
          <w:color w:val="auto"/>
          <w:sz w:val="24"/>
          <w:szCs w:val="24"/>
        </w:rPr>
        <w:t>н план;</w:t>
      </w:r>
    </w:p>
    <w:p w:rsidR="00987ADF" w:rsidRPr="00C84B16" w:rsidRDefault="00987ADF" w:rsidP="00CF1BF1">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w:t>
      </w:r>
      <w:r w:rsidRPr="00C84B16">
        <w:rPr>
          <w:rFonts w:ascii="Times New Roman" w:hAnsi="Times New Roman" w:cs="Times New Roman"/>
          <w:color w:val="auto"/>
          <w:sz w:val="24"/>
          <w:szCs w:val="24"/>
        </w:rPr>
        <w:tab/>
        <w:t>подробен устройствен план;</w:t>
      </w:r>
    </w:p>
    <w:p w:rsidR="00A12759" w:rsidRPr="00C84B16" w:rsidRDefault="00A12759" w:rsidP="00CF1BF1">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w:t>
      </w:r>
      <w:r w:rsidR="00987ADF"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 xml:space="preserve">подробен </w:t>
      </w:r>
      <w:r w:rsidR="00987ADF" w:rsidRPr="00C84B16">
        <w:rPr>
          <w:rFonts w:ascii="Times New Roman" w:hAnsi="Times New Roman" w:cs="Times New Roman"/>
          <w:color w:val="auto"/>
          <w:sz w:val="24"/>
          <w:szCs w:val="24"/>
        </w:rPr>
        <w:t>комуникационно-транспортен план;</w:t>
      </w:r>
    </w:p>
    <w:p w:rsidR="00F32259" w:rsidRPr="00C84B16" w:rsidRDefault="00A12759" w:rsidP="00CF1BF1">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4.</w:t>
      </w:r>
      <w:r w:rsidR="00987ADF"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план за устойчива градска мобилност.</w:t>
      </w:r>
    </w:p>
    <w:p w:rsidR="00A12759" w:rsidRPr="00C84B16" w:rsidRDefault="007977A7" w:rsidP="00CF1BF1">
      <w:pPr>
        <w:spacing w:line="360" w:lineRule="auto"/>
        <w:ind w:firstLine="709"/>
        <w:jc w:val="both"/>
        <w:rPr>
          <w:rFonts w:ascii="Times New Roman" w:hAnsi="Times New Roman" w:cs="Times New Roman"/>
          <w:color w:val="auto"/>
          <w:sz w:val="24"/>
          <w:szCs w:val="24"/>
        </w:rPr>
      </w:pPr>
      <w:bookmarkStart w:id="49" w:name="чл_27"/>
      <w:r w:rsidRPr="00C84B16">
        <w:rPr>
          <w:rFonts w:ascii="Times New Roman" w:hAnsi="Times New Roman" w:cs="Times New Roman"/>
          <w:b/>
          <w:color w:val="auto"/>
          <w:sz w:val="24"/>
          <w:szCs w:val="24"/>
        </w:rPr>
        <w:t>Чл.</w:t>
      </w:r>
      <w:r w:rsidRPr="00C84B16">
        <w:rPr>
          <w:rFonts w:ascii="Times New Roman" w:hAnsi="Times New Roman" w:cs="Times New Roman"/>
          <w:color w:val="auto"/>
          <w:sz w:val="24"/>
          <w:szCs w:val="24"/>
        </w:rPr>
        <w:t xml:space="preserve"> </w:t>
      </w:r>
      <w:r w:rsidRPr="00C84B16">
        <w:rPr>
          <w:rFonts w:ascii="Times New Roman" w:hAnsi="Times New Roman" w:cs="Times New Roman"/>
          <w:b/>
          <w:color w:val="auto"/>
          <w:sz w:val="24"/>
          <w:szCs w:val="24"/>
        </w:rPr>
        <w:t>27.</w:t>
      </w:r>
      <w:bookmarkEnd w:id="49"/>
      <w:r w:rsidRPr="00C84B16">
        <w:rPr>
          <w:rFonts w:ascii="Times New Roman" w:hAnsi="Times New Roman" w:cs="Times New Roman"/>
          <w:color w:val="auto"/>
          <w:sz w:val="24"/>
          <w:szCs w:val="24"/>
        </w:rPr>
        <w:t xml:space="preserve"> </w:t>
      </w:r>
      <w:r w:rsidR="00A12759" w:rsidRPr="00C84B16">
        <w:rPr>
          <w:rFonts w:ascii="Times New Roman" w:hAnsi="Times New Roman" w:cs="Times New Roman"/>
          <w:color w:val="auto"/>
          <w:sz w:val="24"/>
          <w:szCs w:val="24"/>
        </w:rPr>
        <w:t>(1) Системата за обществен транспорт обхваща:</w:t>
      </w:r>
    </w:p>
    <w:p w:rsidR="00987ADF" w:rsidRPr="00C84B16" w:rsidRDefault="00A12759" w:rsidP="00CF1BF1">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1.</w:t>
      </w:r>
      <w:r w:rsidR="00987ADF"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метрополитен;</w:t>
      </w:r>
    </w:p>
    <w:p w:rsidR="00987ADF" w:rsidRPr="00C84B16" w:rsidRDefault="00A12759" w:rsidP="00CF1BF1">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w:t>
      </w:r>
      <w:r w:rsidR="00987ADF"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трамваен транспорт;</w:t>
      </w:r>
    </w:p>
    <w:p w:rsidR="00987ADF" w:rsidRPr="00C84B16" w:rsidRDefault="00A12759" w:rsidP="00CF1BF1">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w:t>
      </w:r>
      <w:r w:rsidR="00987ADF"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тролейбусен транспорт;</w:t>
      </w:r>
    </w:p>
    <w:p w:rsidR="00987ADF" w:rsidRPr="00C84B16" w:rsidRDefault="00A12759" w:rsidP="00CF1BF1">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4.</w:t>
      </w:r>
      <w:r w:rsidR="00987ADF"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автобусен транспорт;</w:t>
      </w:r>
    </w:p>
    <w:p w:rsidR="00987ADF" w:rsidRPr="00C84B16" w:rsidRDefault="00A12759" w:rsidP="00CF1BF1">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5.</w:t>
      </w:r>
      <w:r w:rsidR="00987ADF"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система за обществени велосипеди;</w:t>
      </w:r>
    </w:p>
    <w:p w:rsidR="00A12759" w:rsidRPr="00C84B16" w:rsidRDefault="00A12759" w:rsidP="00CF1BF1">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6.</w:t>
      </w:r>
      <w:r w:rsidR="00987ADF"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система за обществени електрически автомобили.</w:t>
      </w:r>
    </w:p>
    <w:p w:rsidR="007977A7" w:rsidRPr="00C84B16" w:rsidRDefault="00A12759" w:rsidP="00CF1BF1">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 Към разчетите на системата на обществения транспорт за превоз на пътници се включват и железопътния</w:t>
      </w:r>
      <w:r w:rsidR="009560A4" w:rsidRPr="00C84B16">
        <w:rPr>
          <w:rFonts w:ascii="Times New Roman" w:hAnsi="Times New Roman" w:cs="Times New Roman"/>
          <w:color w:val="auto"/>
          <w:sz w:val="24"/>
          <w:szCs w:val="24"/>
        </w:rPr>
        <w:t>т</w:t>
      </w:r>
      <w:r w:rsidRPr="00C84B16">
        <w:rPr>
          <w:rFonts w:ascii="Times New Roman" w:hAnsi="Times New Roman" w:cs="Times New Roman"/>
          <w:color w:val="auto"/>
          <w:sz w:val="24"/>
          <w:szCs w:val="24"/>
        </w:rPr>
        <w:t>, въжения</w:t>
      </w:r>
      <w:r w:rsidR="009560A4" w:rsidRPr="00C84B16">
        <w:rPr>
          <w:rFonts w:ascii="Times New Roman" w:hAnsi="Times New Roman" w:cs="Times New Roman"/>
          <w:color w:val="auto"/>
          <w:sz w:val="24"/>
          <w:szCs w:val="24"/>
        </w:rPr>
        <w:t>т</w:t>
      </w:r>
      <w:r w:rsidRPr="00C84B16">
        <w:rPr>
          <w:rFonts w:ascii="Times New Roman" w:hAnsi="Times New Roman" w:cs="Times New Roman"/>
          <w:color w:val="auto"/>
          <w:sz w:val="24"/>
          <w:szCs w:val="24"/>
        </w:rPr>
        <w:t>, водния</w:t>
      </w:r>
      <w:r w:rsidR="009560A4" w:rsidRPr="00C84B16">
        <w:rPr>
          <w:rFonts w:ascii="Times New Roman" w:hAnsi="Times New Roman" w:cs="Times New Roman"/>
          <w:color w:val="auto"/>
          <w:sz w:val="24"/>
          <w:szCs w:val="24"/>
        </w:rPr>
        <w:t>т</w:t>
      </w:r>
      <w:r w:rsidRPr="00C84B16">
        <w:rPr>
          <w:rFonts w:ascii="Times New Roman" w:hAnsi="Times New Roman" w:cs="Times New Roman"/>
          <w:color w:val="auto"/>
          <w:sz w:val="24"/>
          <w:szCs w:val="24"/>
        </w:rPr>
        <w:t xml:space="preserve"> и въздушния</w:t>
      </w:r>
      <w:r w:rsidR="009560A4" w:rsidRPr="00C84B16">
        <w:rPr>
          <w:rFonts w:ascii="Times New Roman" w:hAnsi="Times New Roman" w:cs="Times New Roman"/>
          <w:color w:val="auto"/>
          <w:sz w:val="24"/>
          <w:szCs w:val="24"/>
        </w:rPr>
        <w:t>т</w:t>
      </w:r>
      <w:r w:rsidRPr="00C84B16">
        <w:rPr>
          <w:rFonts w:ascii="Times New Roman" w:hAnsi="Times New Roman" w:cs="Times New Roman"/>
          <w:color w:val="auto"/>
          <w:sz w:val="24"/>
          <w:szCs w:val="24"/>
        </w:rPr>
        <w:t xml:space="preserve"> транспорт, където те съществуват или се предвиждат за съответната урбанизирана територия.</w:t>
      </w:r>
    </w:p>
    <w:p w:rsidR="00A12759" w:rsidRPr="00C84B16" w:rsidRDefault="00A203D7" w:rsidP="00CF1BF1">
      <w:pPr>
        <w:spacing w:line="360" w:lineRule="auto"/>
        <w:ind w:firstLine="709"/>
        <w:jc w:val="both"/>
        <w:rPr>
          <w:rFonts w:ascii="Times New Roman" w:hAnsi="Times New Roman" w:cs="Times New Roman"/>
          <w:color w:val="auto"/>
          <w:sz w:val="24"/>
          <w:szCs w:val="24"/>
        </w:rPr>
      </w:pPr>
      <w:bookmarkStart w:id="50" w:name="чл_28"/>
      <w:r w:rsidRPr="00C84B16">
        <w:rPr>
          <w:rFonts w:ascii="Times New Roman" w:hAnsi="Times New Roman" w:cs="Times New Roman"/>
          <w:b/>
          <w:color w:val="auto"/>
          <w:sz w:val="24"/>
          <w:szCs w:val="24"/>
        </w:rPr>
        <w:t>Чл.</w:t>
      </w:r>
      <w:r w:rsidRPr="00C84B16">
        <w:rPr>
          <w:rFonts w:ascii="Times New Roman" w:hAnsi="Times New Roman" w:cs="Times New Roman"/>
          <w:color w:val="auto"/>
          <w:sz w:val="24"/>
          <w:szCs w:val="24"/>
        </w:rPr>
        <w:t xml:space="preserve"> </w:t>
      </w:r>
      <w:r w:rsidRPr="00C84B16">
        <w:rPr>
          <w:rFonts w:ascii="Times New Roman" w:hAnsi="Times New Roman" w:cs="Times New Roman"/>
          <w:b/>
          <w:color w:val="auto"/>
          <w:sz w:val="24"/>
          <w:szCs w:val="24"/>
        </w:rPr>
        <w:t>28.</w:t>
      </w:r>
      <w:bookmarkEnd w:id="50"/>
      <w:r w:rsidRPr="00C84B16">
        <w:rPr>
          <w:rFonts w:ascii="Times New Roman" w:hAnsi="Times New Roman" w:cs="Times New Roman"/>
          <w:color w:val="auto"/>
          <w:sz w:val="24"/>
          <w:szCs w:val="24"/>
        </w:rPr>
        <w:t xml:space="preserve"> </w:t>
      </w:r>
      <w:r w:rsidR="00A12759" w:rsidRPr="00C84B16">
        <w:rPr>
          <w:rFonts w:ascii="Times New Roman" w:hAnsi="Times New Roman" w:cs="Times New Roman"/>
          <w:color w:val="auto"/>
          <w:sz w:val="24"/>
          <w:szCs w:val="24"/>
        </w:rPr>
        <w:t>(1) В зависимост от конкретните условия и след извършване на съответни проучвания и технико-икономическа обосновка, превозът на пътници се осъществява с автобусен, тролейбусен, трамваен и/или друг вид обществен транспорт.</w:t>
      </w:r>
    </w:p>
    <w:p w:rsidR="00A203D7" w:rsidRPr="00C84B16" w:rsidRDefault="00A12759" w:rsidP="00CF1BF1">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 При разработване на системата на обществения транспорт се дава предимство на електротранспорта (електробуси, железопътен транспорт, тролейбуси, трамваи, метрополитен и др.), като се осигурява съответната инфраструктура.</w:t>
      </w:r>
    </w:p>
    <w:p w:rsidR="00A12759" w:rsidRPr="00C84B16" w:rsidRDefault="00276D67" w:rsidP="00CF1BF1">
      <w:pPr>
        <w:spacing w:line="360" w:lineRule="auto"/>
        <w:ind w:firstLine="709"/>
        <w:jc w:val="both"/>
        <w:rPr>
          <w:rFonts w:ascii="Times New Roman" w:hAnsi="Times New Roman" w:cs="Times New Roman"/>
          <w:color w:val="auto"/>
          <w:sz w:val="24"/>
          <w:szCs w:val="24"/>
        </w:rPr>
      </w:pPr>
      <w:bookmarkStart w:id="51" w:name="чл_29"/>
      <w:r w:rsidRPr="00C84B16">
        <w:rPr>
          <w:rFonts w:ascii="Times New Roman" w:hAnsi="Times New Roman" w:cs="Times New Roman"/>
          <w:b/>
          <w:color w:val="auto"/>
          <w:sz w:val="24"/>
          <w:szCs w:val="24"/>
        </w:rPr>
        <w:t>Чл.</w:t>
      </w:r>
      <w:r w:rsidRPr="00C84B16">
        <w:rPr>
          <w:rFonts w:ascii="Times New Roman" w:hAnsi="Times New Roman" w:cs="Times New Roman"/>
          <w:color w:val="auto"/>
          <w:sz w:val="24"/>
          <w:szCs w:val="24"/>
        </w:rPr>
        <w:t xml:space="preserve"> </w:t>
      </w:r>
      <w:r w:rsidRPr="00C84B16">
        <w:rPr>
          <w:rFonts w:ascii="Times New Roman" w:hAnsi="Times New Roman" w:cs="Times New Roman"/>
          <w:b/>
          <w:color w:val="auto"/>
          <w:sz w:val="24"/>
          <w:szCs w:val="24"/>
        </w:rPr>
        <w:t>29.</w:t>
      </w:r>
      <w:bookmarkEnd w:id="51"/>
      <w:r w:rsidRPr="00C84B16">
        <w:rPr>
          <w:rFonts w:ascii="Times New Roman" w:hAnsi="Times New Roman" w:cs="Times New Roman"/>
          <w:color w:val="auto"/>
          <w:sz w:val="24"/>
          <w:szCs w:val="24"/>
        </w:rPr>
        <w:t xml:space="preserve"> </w:t>
      </w:r>
      <w:r w:rsidR="00A12759" w:rsidRPr="00C84B16">
        <w:rPr>
          <w:rFonts w:ascii="Times New Roman" w:hAnsi="Times New Roman" w:cs="Times New Roman"/>
          <w:color w:val="auto"/>
          <w:sz w:val="24"/>
          <w:szCs w:val="24"/>
        </w:rPr>
        <w:t xml:space="preserve">(1) Когато в населено място и/или урбанизирана територия се предвижда метрополитен или трамвай, се извършват подробни транспортни, икономически и екологически проучвания. </w:t>
      </w:r>
    </w:p>
    <w:p w:rsidR="00A12759" w:rsidRPr="00C84B16" w:rsidRDefault="00A12759" w:rsidP="00CF1BF1">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 Към проучванията се разработва и цялостна схема за мрежата, включваща всички видове транспорт, като се изисква автобусните и тролейбусните трасета (включително трасетата на крайградски и излетни линии) да довеждат пътническите потоци до удобни за прекачване точки до спирките и станциите на метрополитена или трамвая и спирките и гарите на железопътния, водния и въздушен транспорт (където съществуват).</w:t>
      </w:r>
    </w:p>
    <w:p w:rsidR="00A12759" w:rsidRPr="00C84B16" w:rsidRDefault="00A12759" w:rsidP="00CF1BF1">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lastRenderedPageBreak/>
        <w:t>(3) При разработване на система на метрополитен и/или трамвай задължително се разработва връзка с обектите на железопътния, въжения, въздушния и водния транспорт (ако такива съществуват или се предвиждат).</w:t>
      </w:r>
    </w:p>
    <w:p w:rsidR="00276D67" w:rsidRPr="00C84B16" w:rsidRDefault="00A12759" w:rsidP="00CF1BF1">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(4) При разработване на система на метрополитен и/или трамвай задължително се разработва връзка с довеждащите до населеното място пътища от републиканската пътна мрежа или техни продължения от първостепенната улична мрежа.</w:t>
      </w:r>
    </w:p>
    <w:p w:rsidR="00A12759" w:rsidRPr="00C84B16" w:rsidRDefault="002468E9" w:rsidP="00CF1BF1">
      <w:pPr>
        <w:spacing w:line="360" w:lineRule="auto"/>
        <w:ind w:firstLine="709"/>
        <w:jc w:val="both"/>
        <w:rPr>
          <w:rFonts w:ascii="Times New Roman" w:hAnsi="Times New Roman" w:cs="Times New Roman"/>
          <w:color w:val="auto"/>
          <w:sz w:val="24"/>
          <w:szCs w:val="24"/>
        </w:rPr>
      </w:pPr>
      <w:bookmarkStart w:id="52" w:name="чл_30"/>
      <w:r w:rsidRPr="00C84B16">
        <w:rPr>
          <w:rFonts w:ascii="Times New Roman" w:hAnsi="Times New Roman" w:cs="Times New Roman"/>
          <w:b/>
          <w:color w:val="auto"/>
          <w:sz w:val="24"/>
          <w:szCs w:val="24"/>
        </w:rPr>
        <w:t>Чл.</w:t>
      </w:r>
      <w:r w:rsidRPr="00C84B16">
        <w:rPr>
          <w:rFonts w:ascii="Times New Roman" w:hAnsi="Times New Roman" w:cs="Times New Roman"/>
          <w:color w:val="auto"/>
          <w:sz w:val="24"/>
          <w:szCs w:val="24"/>
        </w:rPr>
        <w:t xml:space="preserve"> </w:t>
      </w:r>
      <w:r w:rsidRPr="00C84B16">
        <w:rPr>
          <w:rFonts w:ascii="Times New Roman" w:hAnsi="Times New Roman" w:cs="Times New Roman"/>
          <w:b/>
          <w:color w:val="auto"/>
          <w:sz w:val="24"/>
          <w:szCs w:val="24"/>
        </w:rPr>
        <w:t>30.</w:t>
      </w:r>
      <w:bookmarkEnd w:id="52"/>
      <w:r w:rsidRPr="00C84B16">
        <w:rPr>
          <w:rFonts w:ascii="Times New Roman" w:hAnsi="Times New Roman" w:cs="Times New Roman"/>
          <w:color w:val="auto"/>
          <w:sz w:val="24"/>
          <w:szCs w:val="24"/>
        </w:rPr>
        <w:t xml:space="preserve"> </w:t>
      </w:r>
      <w:r w:rsidR="00A12759" w:rsidRPr="00C84B16">
        <w:rPr>
          <w:rFonts w:ascii="Times New Roman" w:hAnsi="Times New Roman" w:cs="Times New Roman"/>
          <w:color w:val="auto"/>
          <w:sz w:val="24"/>
          <w:szCs w:val="24"/>
        </w:rPr>
        <w:t>(1) Местата на спирките на обществения транспорт за превоз на пътници се определят в зависимост от вида, характера и големината на обслужваната територия и най-често посещаваните обекти. Разстоянията между спирките на редовните автобусни, тролейбусни и трамвайни маршрути са най-често от 250 до 500</w:t>
      </w:r>
      <w:r w:rsidR="00944A38" w:rsidRPr="00C84B16">
        <w:rPr>
          <w:rFonts w:ascii="Times New Roman" w:hAnsi="Times New Roman" w:cs="Times New Roman"/>
          <w:color w:val="auto"/>
          <w:sz w:val="24"/>
          <w:szCs w:val="24"/>
        </w:rPr>
        <w:t> </w:t>
      </w:r>
      <w:r w:rsidR="00A12759" w:rsidRPr="00C84B16">
        <w:rPr>
          <w:rFonts w:ascii="Times New Roman" w:hAnsi="Times New Roman" w:cs="Times New Roman"/>
          <w:color w:val="auto"/>
          <w:sz w:val="24"/>
          <w:szCs w:val="24"/>
        </w:rPr>
        <w:t>m.</w:t>
      </w:r>
    </w:p>
    <w:p w:rsidR="00A12759" w:rsidRPr="00C84B16" w:rsidRDefault="00A12759" w:rsidP="00CF1BF1">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 Спирките на експресните маршрути се определят в местата на прекачване (</w:t>
      </w:r>
      <w:proofErr w:type="spellStart"/>
      <w:r w:rsidRPr="00C84B16">
        <w:rPr>
          <w:rFonts w:ascii="Times New Roman" w:hAnsi="Times New Roman" w:cs="Times New Roman"/>
          <w:color w:val="auto"/>
          <w:sz w:val="24"/>
          <w:szCs w:val="24"/>
        </w:rPr>
        <w:t>интермодални</w:t>
      </w:r>
      <w:proofErr w:type="spellEnd"/>
      <w:r w:rsidRPr="00C84B16">
        <w:rPr>
          <w:rFonts w:ascii="Times New Roman" w:hAnsi="Times New Roman" w:cs="Times New Roman"/>
          <w:color w:val="auto"/>
          <w:sz w:val="24"/>
          <w:szCs w:val="24"/>
        </w:rPr>
        <w:t xml:space="preserve"> точки за смяна на маршрутите) и на най-натоварените спирки на редовните маршрути.</w:t>
      </w:r>
    </w:p>
    <w:p w:rsidR="00A12759" w:rsidRPr="00C84B16" w:rsidRDefault="00A12759" w:rsidP="00CF1BF1">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 Местата на станциите на метрополитена и на спирките на скоростния трамвай се определят с устройствения план и инвестиционния проект, като е препоръчително разстоянията между спирките на скоростния трамвай да са от 400 до 800</w:t>
      </w:r>
      <w:r w:rsidR="00944A38"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m, а на метрополитена – не по-големи от 1</w:t>
      </w:r>
      <w:r w:rsidR="00944A38"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200</w:t>
      </w:r>
      <w:r w:rsidR="00944A38"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m.</w:t>
      </w:r>
    </w:p>
    <w:p w:rsidR="00A12759" w:rsidRPr="00C84B16" w:rsidRDefault="00A12759" w:rsidP="00CF1BF1">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(4) Местата на спирките на обществения транспорт за превоз на пътници в рамките на </w:t>
      </w:r>
      <w:proofErr w:type="spellStart"/>
      <w:r w:rsidRPr="00C84B16">
        <w:rPr>
          <w:rFonts w:ascii="Times New Roman" w:hAnsi="Times New Roman" w:cs="Times New Roman"/>
          <w:color w:val="auto"/>
          <w:sz w:val="24"/>
          <w:szCs w:val="24"/>
        </w:rPr>
        <w:t>интермодалните</w:t>
      </w:r>
      <w:proofErr w:type="spellEnd"/>
      <w:r w:rsidRPr="00C84B16">
        <w:rPr>
          <w:rFonts w:ascii="Times New Roman" w:hAnsi="Times New Roman" w:cs="Times New Roman"/>
          <w:color w:val="auto"/>
          <w:sz w:val="24"/>
          <w:szCs w:val="24"/>
        </w:rPr>
        <w:t xml:space="preserve"> терминали, в местата на прекачване (смяна на маршрутите) и на най-натоварените спирки се разполагат така, че времето за достигане на пътниците от и до различните превозни средства или обектите, участващи в състава на </w:t>
      </w:r>
      <w:proofErr w:type="spellStart"/>
      <w:r w:rsidRPr="00C84B16">
        <w:rPr>
          <w:rFonts w:ascii="Times New Roman" w:hAnsi="Times New Roman" w:cs="Times New Roman"/>
          <w:color w:val="auto"/>
          <w:sz w:val="24"/>
          <w:szCs w:val="24"/>
        </w:rPr>
        <w:t>интермодалния</w:t>
      </w:r>
      <w:proofErr w:type="spellEnd"/>
      <w:r w:rsidRPr="00C84B16">
        <w:rPr>
          <w:rFonts w:ascii="Times New Roman" w:hAnsi="Times New Roman" w:cs="Times New Roman"/>
          <w:color w:val="auto"/>
          <w:sz w:val="24"/>
          <w:szCs w:val="24"/>
        </w:rPr>
        <w:t xml:space="preserve"> терминал (автогари, </w:t>
      </w:r>
      <w:proofErr w:type="spellStart"/>
      <w:r w:rsidRPr="00C84B16">
        <w:rPr>
          <w:rFonts w:ascii="Times New Roman" w:hAnsi="Times New Roman" w:cs="Times New Roman"/>
          <w:color w:val="auto"/>
          <w:sz w:val="24"/>
          <w:szCs w:val="24"/>
        </w:rPr>
        <w:t>метростанции</w:t>
      </w:r>
      <w:proofErr w:type="spellEnd"/>
      <w:r w:rsidRPr="00C84B16">
        <w:rPr>
          <w:rFonts w:ascii="Times New Roman" w:hAnsi="Times New Roman" w:cs="Times New Roman"/>
          <w:color w:val="auto"/>
          <w:sz w:val="24"/>
          <w:szCs w:val="24"/>
        </w:rPr>
        <w:t>, жп гари, жп спирки, пристанища, летища и др.) и техните приемни здания да е минимално.</w:t>
      </w:r>
    </w:p>
    <w:p w:rsidR="002468E9" w:rsidRPr="00C84B16" w:rsidRDefault="00A12759" w:rsidP="00CF1BF1">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(5) Местата на спирките по ал. 4 се разполагат така, че да осигуряват максимално бързо и безопасно включване и изключване на превозни средства в уличното движение.</w:t>
      </w:r>
    </w:p>
    <w:p w:rsidR="00A12759" w:rsidRPr="00C84B16" w:rsidRDefault="00CA1267" w:rsidP="00CF1BF1">
      <w:pPr>
        <w:spacing w:line="360" w:lineRule="auto"/>
        <w:ind w:firstLine="709"/>
        <w:jc w:val="both"/>
        <w:rPr>
          <w:rFonts w:ascii="Times New Roman" w:hAnsi="Times New Roman" w:cs="Times New Roman"/>
          <w:color w:val="auto"/>
          <w:sz w:val="24"/>
          <w:szCs w:val="24"/>
        </w:rPr>
      </w:pPr>
      <w:bookmarkStart w:id="53" w:name="чл_31"/>
      <w:r w:rsidRPr="00C84B16">
        <w:rPr>
          <w:rFonts w:ascii="Times New Roman" w:hAnsi="Times New Roman" w:cs="Times New Roman"/>
          <w:b/>
          <w:color w:val="auto"/>
          <w:sz w:val="24"/>
          <w:szCs w:val="24"/>
        </w:rPr>
        <w:t>Чл.</w:t>
      </w:r>
      <w:r w:rsidRPr="00C84B16">
        <w:rPr>
          <w:rFonts w:ascii="Times New Roman" w:hAnsi="Times New Roman" w:cs="Times New Roman"/>
          <w:color w:val="auto"/>
          <w:sz w:val="24"/>
          <w:szCs w:val="24"/>
        </w:rPr>
        <w:t xml:space="preserve"> </w:t>
      </w:r>
      <w:r w:rsidRPr="00C84B16">
        <w:rPr>
          <w:rFonts w:ascii="Times New Roman" w:hAnsi="Times New Roman" w:cs="Times New Roman"/>
          <w:b/>
          <w:color w:val="auto"/>
          <w:sz w:val="24"/>
          <w:szCs w:val="24"/>
        </w:rPr>
        <w:t>31.</w:t>
      </w:r>
      <w:bookmarkEnd w:id="53"/>
      <w:r w:rsidRPr="00C84B16">
        <w:rPr>
          <w:rFonts w:ascii="Times New Roman" w:hAnsi="Times New Roman" w:cs="Times New Roman"/>
          <w:color w:val="auto"/>
          <w:sz w:val="24"/>
          <w:szCs w:val="24"/>
        </w:rPr>
        <w:t xml:space="preserve"> </w:t>
      </w:r>
      <w:r w:rsidR="00A12759" w:rsidRPr="00C84B16">
        <w:rPr>
          <w:rFonts w:ascii="Times New Roman" w:hAnsi="Times New Roman" w:cs="Times New Roman"/>
          <w:color w:val="auto"/>
          <w:sz w:val="24"/>
          <w:szCs w:val="24"/>
        </w:rPr>
        <w:t>(1) Непрекъснатост, ефективност и надеждност на движението на обществения транспорт за превоз на пътници се осигурява чрез специализирани пътни ленти за движение (BUS ленти), скоростни коридори за автобусен и/или тролейбусен обществен транспорт (BRT коридори) и автономни трамвайни трасета.</w:t>
      </w:r>
    </w:p>
    <w:p w:rsidR="00A12759" w:rsidRPr="00C84B16" w:rsidRDefault="00A12759" w:rsidP="00CF1BF1">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(2) Специализираните пътни ленти за движение са: </w:t>
      </w:r>
    </w:p>
    <w:p w:rsidR="00987ADF" w:rsidRPr="00C84B16" w:rsidRDefault="00A12759" w:rsidP="00CF1BF1">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1.</w:t>
      </w:r>
      <w:r w:rsidR="00987ADF"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обикновени, разположени в която и да е лента на пътното платно, където има движение само на автобуси и/или тролейбуси;</w:t>
      </w:r>
    </w:p>
    <w:p w:rsidR="00A12759" w:rsidRPr="00C84B16" w:rsidRDefault="00A12759" w:rsidP="00CF1BF1">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w:t>
      </w:r>
      <w:r w:rsidR="00987ADF"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споделени, разположени в трамвайно платно.</w:t>
      </w:r>
    </w:p>
    <w:p w:rsidR="00A12759" w:rsidRPr="00C84B16" w:rsidRDefault="00A12759" w:rsidP="00CF1BF1">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(3) При необходимост в рамките на споделените BUS ленти се проектират и изграждат съоръжения за вливане и отливане от уличното движение на нерелсовите </w:t>
      </w:r>
      <w:r w:rsidRPr="00C84B16">
        <w:rPr>
          <w:rFonts w:ascii="Times New Roman" w:hAnsi="Times New Roman" w:cs="Times New Roman"/>
          <w:color w:val="auto"/>
          <w:sz w:val="24"/>
          <w:szCs w:val="24"/>
        </w:rPr>
        <w:lastRenderedPageBreak/>
        <w:t>превозни средства. Тези съоръжения могат да се изграждат навсякъде, където е необходимо и се регулират с помощта на светофарни уредби или на пътна маркировка.</w:t>
      </w:r>
    </w:p>
    <w:p w:rsidR="00A12759" w:rsidRPr="00C84B16" w:rsidRDefault="00A12759" w:rsidP="00CF1BF1">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(4) Когато е възможно и целесъобразно, се обособяват физически отделени BUS ленти.</w:t>
      </w:r>
    </w:p>
    <w:p w:rsidR="00A12759" w:rsidRPr="00C84B16" w:rsidRDefault="00A12759" w:rsidP="00CF1BF1">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(5) Скоростните коридори за автобусен и/или тролейбусен обществен транспорт за превоз на пътници (BRT коридори) са:</w:t>
      </w:r>
    </w:p>
    <w:p w:rsidR="00A12759" w:rsidRPr="00C84B16" w:rsidRDefault="00A12759" w:rsidP="00CF1BF1">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1.</w:t>
      </w:r>
      <w:r w:rsidR="00987ADF"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физически отделени от уличното движение пътни платна, предназначени за движение само на превозни средства от обществения транспорт;</w:t>
      </w:r>
    </w:p>
    <w:p w:rsidR="00CA1267" w:rsidRPr="00C84B16" w:rsidRDefault="00A12759" w:rsidP="00CF1BF1">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w:t>
      </w:r>
      <w:r w:rsidR="00987ADF"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 xml:space="preserve">единен и цялостен маршрут или система от маршрути, осигуряващи приоритетно преминаване през кръстовищата, с контролиран достъп до </w:t>
      </w:r>
      <w:proofErr w:type="spellStart"/>
      <w:r w:rsidRPr="00C84B16">
        <w:rPr>
          <w:rFonts w:ascii="Times New Roman" w:hAnsi="Times New Roman" w:cs="Times New Roman"/>
          <w:color w:val="auto"/>
          <w:sz w:val="24"/>
          <w:szCs w:val="24"/>
        </w:rPr>
        <w:t>спирковия</w:t>
      </w:r>
      <w:proofErr w:type="spellEnd"/>
      <w:r w:rsidRPr="00C84B16">
        <w:rPr>
          <w:rFonts w:ascii="Times New Roman" w:hAnsi="Times New Roman" w:cs="Times New Roman"/>
          <w:color w:val="auto"/>
          <w:sz w:val="24"/>
          <w:szCs w:val="24"/>
        </w:rPr>
        <w:t xml:space="preserve"> перон.</w:t>
      </w:r>
    </w:p>
    <w:p w:rsidR="00A12759" w:rsidRPr="00C84B16" w:rsidRDefault="003A1B97" w:rsidP="00CF1BF1">
      <w:pPr>
        <w:spacing w:line="360" w:lineRule="auto"/>
        <w:ind w:firstLine="709"/>
        <w:jc w:val="both"/>
        <w:rPr>
          <w:rFonts w:ascii="Times New Roman" w:hAnsi="Times New Roman" w:cs="Times New Roman"/>
          <w:color w:val="auto"/>
          <w:sz w:val="24"/>
          <w:szCs w:val="24"/>
        </w:rPr>
      </w:pPr>
      <w:bookmarkStart w:id="54" w:name="чл_32"/>
      <w:r w:rsidRPr="00C84B16">
        <w:rPr>
          <w:rFonts w:ascii="Times New Roman" w:hAnsi="Times New Roman" w:cs="Times New Roman"/>
          <w:b/>
          <w:color w:val="auto"/>
          <w:sz w:val="24"/>
          <w:szCs w:val="24"/>
        </w:rPr>
        <w:t>Чл.</w:t>
      </w:r>
      <w:r w:rsidRPr="00C84B16">
        <w:rPr>
          <w:rFonts w:ascii="Times New Roman" w:hAnsi="Times New Roman" w:cs="Times New Roman"/>
          <w:color w:val="auto"/>
          <w:sz w:val="24"/>
          <w:szCs w:val="24"/>
        </w:rPr>
        <w:t xml:space="preserve"> </w:t>
      </w:r>
      <w:r w:rsidRPr="00C84B16">
        <w:rPr>
          <w:rFonts w:ascii="Times New Roman" w:hAnsi="Times New Roman" w:cs="Times New Roman"/>
          <w:b/>
          <w:color w:val="auto"/>
          <w:sz w:val="24"/>
          <w:szCs w:val="24"/>
        </w:rPr>
        <w:t>32.</w:t>
      </w:r>
      <w:bookmarkEnd w:id="54"/>
      <w:r w:rsidRPr="00C84B16">
        <w:rPr>
          <w:rFonts w:ascii="Times New Roman" w:hAnsi="Times New Roman" w:cs="Times New Roman"/>
          <w:color w:val="auto"/>
          <w:sz w:val="24"/>
          <w:szCs w:val="24"/>
        </w:rPr>
        <w:t xml:space="preserve"> </w:t>
      </w:r>
      <w:r w:rsidR="00A12759" w:rsidRPr="00C84B16">
        <w:rPr>
          <w:rFonts w:ascii="Times New Roman" w:hAnsi="Times New Roman" w:cs="Times New Roman"/>
          <w:color w:val="auto"/>
          <w:sz w:val="24"/>
          <w:szCs w:val="24"/>
        </w:rPr>
        <w:t xml:space="preserve">При планиране и изпълнение на BUS лентите </w:t>
      </w:r>
      <w:r w:rsidR="005F57C1" w:rsidRPr="00C84B16">
        <w:rPr>
          <w:rFonts w:ascii="Times New Roman" w:hAnsi="Times New Roman" w:cs="Times New Roman"/>
          <w:color w:val="auto"/>
          <w:sz w:val="24"/>
          <w:szCs w:val="24"/>
        </w:rPr>
        <w:t>се спазват следните изисквания:</w:t>
      </w:r>
    </w:p>
    <w:p w:rsidR="00987ADF" w:rsidRPr="00C84B16" w:rsidRDefault="00A12759" w:rsidP="00CF1BF1">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1.</w:t>
      </w:r>
      <w:r w:rsidR="00987ADF"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изготвя се план за организация на движението в зоните на кръстовищата, който обхваща приоритетното преминаване на превозните средства на обществения транспорт за превоз на пътници, както и преминаването на ост</w:t>
      </w:r>
      <w:r w:rsidR="005F57C1" w:rsidRPr="00C84B16">
        <w:rPr>
          <w:rFonts w:ascii="Times New Roman" w:hAnsi="Times New Roman" w:cs="Times New Roman"/>
          <w:color w:val="auto"/>
          <w:sz w:val="24"/>
          <w:szCs w:val="24"/>
        </w:rPr>
        <w:t>аналите участници в движението</w:t>
      </w:r>
      <w:r w:rsidR="000A63A4" w:rsidRPr="00C84B16">
        <w:rPr>
          <w:rFonts w:ascii="Times New Roman" w:hAnsi="Times New Roman" w:cs="Times New Roman"/>
          <w:color w:val="auto"/>
          <w:sz w:val="24"/>
          <w:szCs w:val="24"/>
        </w:rPr>
        <w:t>;</w:t>
      </w:r>
    </w:p>
    <w:p w:rsidR="00987ADF" w:rsidRPr="00C84B16" w:rsidRDefault="00A12759" w:rsidP="00CF1BF1">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w:t>
      </w:r>
      <w:r w:rsidR="00987ADF"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осигурява се непрекъснато движение на обществения транспорт за превоз на пътници в зоните на кръстовищата</w:t>
      </w:r>
      <w:r w:rsidR="00703CE3"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w:t>
      </w:r>
      <w:r w:rsidR="00703CE3" w:rsidRPr="00C84B16">
        <w:rPr>
          <w:rFonts w:ascii="Times New Roman" w:hAnsi="Times New Roman" w:cs="Times New Roman"/>
          <w:color w:val="auto"/>
          <w:sz w:val="24"/>
          <w:szCs w:val="24"/>
        </w:rPr>
        <w:t>т</w:t>
      </w:r>
      <w:r w:rsidRPr="00C84B16">
        <w:rPr>
          <w:rFonts w:ascii="Times New Roman" w:hAnsi="Times New Roman" w:cs="Times New Roman"/>
          <w:color w:val="auto"/>
          <w:sz w:val="24"/>
          <w:szCs w:val="24"/>
        </w:rPr>
        <w:t>ази мярка е задължителна, когато до кръстовището достига BUS лента</w:t>
      </w:r>
      <w:r w:rsidR="00703CE3"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w:t>
      </w:r>
      <w:r w:rsidR="00703CE3" w:rsidRPr="00C84B16">
        <w:rPr>
          <w:rFonts w:ascii="Times New Roman" w:hAnsi="Times New Roman" w:cs="Times New Roman"/>
          <w:color w:val="auto"/>
          <w:sz w:val="24"/>
          <w:szCs w:val="24"/>
        </w:rPr>
        <w:t>в</w:t>
      </w:r>
      <w:r w:rsidRPr="00C84B16">
        <w:rPr>
          <w:rFonts w:ascii="Times New Roman" w:hAnsi="Times New Roman" w:cs="Times New Roman"/>
          <w:color w:val="auto"/>
          <w:sz w:val="24"/>
          <w:szCs w:val="24"/>
        </w:rPr>
        <w:t xml:space="preserve"> началото и </w:t>
      </w:r>
      <w:r w:rsidR="00703CE3" w:rsidRPr="00C84B16">
        <w:rPr>
          <w:rFonts w:ascii="Times New Roman" w:hAnsi="Times New Roman" w:cs="Times New Roman"/>
          <w:color w:val="auto"/>
          <w:sz w:val="24"/>
          <w:szCs w:val="24"/>
        </w:rPr>
        <w:t xml:space="preserve">в </w:t>
      </w:r>
      <w:r w:rsidRPr="00C84B16">
        <w:rPr>
          <w:rFonts w:ascii="Times New Roman" w:hAnsi="Times New Roman" w:cs="Times New Roman"/>
          <w:color w:val="auto"/>
          <w:sz w:val="24"/>
          <w:szCs w:val="24"/>
        </w:rPr>
        <w:t>края на BUS лентата за превозните средства на обществения транспорт за превоз на пътници се осигурява приоритетно включване в автомобилното движение чрез хоризонтална и вертикална марк</w:t>
      </w:r>
      <w:r w:rsidR="005F57C1" w:rsidRPr="00C84B16">
        <w:rPr>
          <w:rFonts w:ascii="Times New Roman" w:hAnsi="Times New Roman" w:cs="Times New Roman"/>
          <w:color w:val="auto"/>
          <w:sz w:val="24"/>
          <w:szCs w:val="24"/>
        </w:rPr>
        <w:t>ировка и/или светофарни уредби</w:t>
      </w:r>
      <w:r w:rsidR="0023696F" w:rsidRPr="00C84B16">
        <w:rPr>
          <w:rFonts w:ascii="Times New Roman" w:hAnsi="Times New Roman" w:cs="Times New Roman"/>
          <w:color w:val="auto"/>
          <w:sz w:val="24"/>
          <w:szCs w:val="24"/>
        </w:rPr>
        <w:t>;</w:t>
      </w:r>
    </w:p>
    <w:p w:rsidR="00987ADF" w:rsidRPr="00C84B16" w:rsidRDefault="00A12759" w:rsidP="00CF1BF1">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w:t>
      </w:r>
      <w:r w:rsidR="00987ADF"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осигуряват се широчини на BUS лентите, гаранти</w:t>
      </w:r>
      <w:r w:rsidR="005F57C1" w:rsidRPr="00C84B16">
        <w:rPr>
          <w:rFonts w:ascii="Times New Roman" w:hAnsi="Times New Roman" w:cs="Times New Roman"/>
          <w:color w:val="auto"/>
          <w:sz w:val="24"/>
          <w:szCs w:val="24"/>
        </w:rPr>
        <w:t>ращи безопасност на движението</w:t>
      </w:r>
      <w:r w:rsidR="0023696F" w:rsidRPr="00C84B16">
        <w:rPr>
          <w:rFonts w:ascii="Times New Roman" w:hAnsi="Times New Roman" w:cs="Times New Roman"/>
          <w:color w:val="auto"/>
          <w:sz w:val="24"/>
          <w:szCs w:val="24"/>
        </w:rPr>
        <w:t>;</w:t>
      </w:r>
    </w:p>
    <w:p w:rsidR="00F955D0" w:rsidRPr="00C84B16" w:rsidRDefault="00A12759" w:rsidP="00CF1BF1">
      <w:pPr>
        <w:tabs>
          <w:tab w:val="left" w:pos="1134"/>
        </w:tabs>
        <w:spacing w:after="240"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4.</w:t>
      </w:r>
      <w:r w:rsidR="00987ADF"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планира се приоритетно преминаване или престрояване (смяна на лентите) на превозните средства на обществения транспорт за превоз на пътници чрез отделни светофарни секции и фази.</w:t>
      </w:r>
    </w:p>
    <w:p w:rsidR="0044479A" w:rsidRPr="00C84B16" w:rsidRDefault="00B971FC" w:rsidP="00373E52">
      <w:pPr>
        <w:pStyle w:val="Heading1"/>
        <w:spacing w:before="120" w:line="360" w:lineRule="auto"/>
        <w:ind w:firstLine="0"/>
        <w:contextualSpacing w:val="0"/>
        <w:jc w:val="center"/>
        <w:rPr>
          <w:rFonts w:ascii="Times New Roman" w:hAnsi="Times New Roman" w:cs="Times New Roman"/>
          <w:color w:val="auto"/>
        </w:rPr>
      </w:pPr>
      <w:bookmarkStart w:id="55" w:name="_Toc469052318"/>
      <w:bookmarkStart w:id="56" w:name="_Toc484195514"/>
      <w:bookmarkStart w:id="57" w:name="_Toc489623888"/>
      <w:r w:rsidRPr="00C84B16">
        <w:rPr>
          <w:rFonts w:ascii="Times New Roman" w:hAnsi="Times New Roman" w:cs="Times New Roman"/>
          <w:color w:val="auto"/>
        </w:rPr>
        <w:t>Раздел III</w:t>
      </w:r>
      <w:bookmarkEnd w:id="55"/>
      <w:bookmarkEnd w:id="56"/>
      <w:r w:rsidR="00944A38" w:rsidRPr="00C84B16">
        <w:rPr>
          <w:rFonts w:ascii="Times New Roman" w:hAnsi="Times New Roman" w:cs="Times New Roman"/>
          <w:color w:val="auto"/>
        </w:rPr>
        <w:br/>
      </w:r>
      <w:bookmarkStart w:id="58" w:name="_2s8eyo1" w:colFirst="0" w:colLast="0"/>
      <w:bookmarkStart w:id="59" w:name="_Toc469052319"/>
      <w:bookmarkStart w:id="60" w:name="_Toc484195515"/>
      <w:bookmarkEnd w:id="58"/>
      <w:r w:rsidRPr="00C84B16">
        <w:rPr>
          <w:rFonts w:ascii="Times New Roman" w:hAnsi="Times New Roman" w:cs="Times New Roman"/>
          <w:color w:val="auto"/>
        </w:rPr>
        <w:t>Планиране на системата за пешеходно движение</w:t>
      </w:r>
      <w:bookmarkEnd w:id="57"/>
      <w:bookmarkEnd w:id="59"/>
      <w:bookmarkEnd w:id="60"/>
    </w:p>
    <w:p w:rsidR="00A12759" w:rsidRPr="00C84B16" w:rsidRDefault="008D62F9" w:rsidP="00373E52">
      <w:pPr>
        <w:spacing w:before="240" w:line="360" w:lineRule="auto"/>
        <w:ind w:firstLine="709"/>
        <w:jc w:val="both"/>
        <w:rPr>
          <w:rFonts w:ascii="Times New Roman" w:hAnsi="Times New Roman" w:cs="Times New Roman"/>
          <w:color w:val="auto"/>
          <w:sz w:val="24"/>
          <w:szCs w:val="24"/>
        </w:rPr>
      </w:pPr>
      <w:bookmarkStart w:id="61" w:name="чл_33"/>
      <w:r w:rsidRPr="00C84B16">
        <w:rPr>
          <w:rFonts w:ascii="Times New Roman" w:hAnsi="Times New Roman" w:cs="Times New Roman"/>
          <w:b/>
          <w:color w:val="auto"/>
          <w:sz w:val="24"/>
          <w:szCs w:val="24"/>
        </w:rPr>
        <w:t>Чл. 33.</w:t>
      </w:r>
      <w:bookmarkEnd w:id="61"/>
      <w:r w:rsidRPr="00C84B16">
        <w:rPr>
          <w:rFonts w:ascii="Times New Roman" w:hAnsi="Times New Roman" w:cs="Times New Roman"/>
          <w:color w:val="auto"/>
          <w:sz w:val="24"/>
          <w:szCs w:val="24"/>
        </w:rPr>
        <w:t xml:space="preserve"> </w:t>
      </w:r>
      <w:r w:rsidR="00A12759" w:rsidRPr="00C84B16">
        <w:rPr>
          <w:rFonts w:ascii="Times New Roman" w:hAnsi="Times New Roman" w:cs="Times New Roman"/>
          <w:color w:val="auto"/>
          <w:sz w:val="24"/>
          <w:szCs w:val="24"/>
        </w:rPr>
        <w:t>(1) Организацията на пешеходното движение е неразделна част от ПКТС и е свързана със структурата на урбанизираната територия, определена с ОУП.</w:t>
      </w:r>
    </w:p>
    <w:p w:rsidR="00A12759" w:rsidRPr="00C84B16" w:rsidRDefault="00A12759" w:rsidP="00335590">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(2) При планирането на пешеходната инфраструктура се спазват следните принципи: </w:t>
      </w:r>
    </w:p>
    <w:p w:rsidR="00987ADF" w:rsidRPr="00C84B16" w:rsidRDefault="00A12759" w:rsidP="00335590">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1.</w:t>
      </w:r>
      <w:r w:rsidR="00987ADF"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безопасност;</w:t>
      </w:r>
    </w:p>
    <w:p w:rsidR="00987ADF" w:rsidRPr="00C84B16" w:rsidRDefault="00A12759" w:rsidP="00335590">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w:t>
      </w:r>
      <w:r w:rsidR="00987ADF" w:rsidRPr="00C84B16">
        <w:rPr>
          <w:rFonts w:ascii="Times New Roman" w:hAnsi="Times New Roman" w:cs="Times New Roman"/>
          <w:color w:val="auto"/>
          <w:sz w:val="24"/>
          <w:szCs w:val="24"/>
        </w:rPr>
        <w:tab/>
      </w:r>
      <w:r w:rsidR="00FA0C8D" w:rsidRPr="00C84B16">
        <w:rPr>
          <w:rFonts w:ascii="Times New Roman" w:hAnsi="Times New Roman" w:cs="Times New Roman"/>
          <w:color w:val="auto"/>
          <w:sz w:val="24"/>
          <w:szCs w:val="24"/>
        </w:rPr>
        <w:t xml:space="preserve">достъпност, </w:t>
      </w:r>
      <w:r w:rsidR="005875DF" w:rsidRPr="00C84B16">
        <w:rPr>
          <w:rFonts w:ascii="Times New Roman" w:hAnsi="Times New Roman" w:cs="Times New Roman"/>
          <w:color w:val="auto"/>
          <w:sz w:val="24"/>
          <w:szCs w:val="24"/>
        </w:rPr>
        <w:t xml:space="preserve">включително </w:t>
      </w:r>
      <w:r w:rsidR="00FA0C8D" w:rsidRPr="00C84B16">
        <w:rPr>
          <w:rFonts w:ascii="Times New Roman" w:hAnsi="Times New Roman" w:cs="Times New Roman"/>
          <w:color w:val="auto"/>
          <w:sz w:val="24"/>
          <w:szCs w:val="24"/>
        </w:rPr>
        <w:t>за хората с намалена подвижност;</w:t>
      </w:r>
    </w:p>
    <w:p w:rsidR="00987ADF" w:rsidRPr="00C84B16" w:rsidRDefault="00A12759" w:rsidP="00335590">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w:t>
      </w:r>
      <w:r w:rsidR="00987ADF"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непрекъснатост;</w:t>
      </w:r>
    </w:p>
    <w:p w:rsidR="00987ADF" w:rsidRPr="00C84B16" w:rsidRDefault="005F57C1" w:rsidP="00335590">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4.</w:t>
      </w:r>
      <w:r w:rsidR="00987ADF"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удобство;</w:t>
      </w:r>
    </w:p>
    <w:p w:rsidR="00A12759" w:rsidRPr="00C84B16" w:rsidRDefault="00A12759" w:rsidP="00335590">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lastRenderedPageBreak/>
        <w:t>5.</w:t>
      </w:r>
      <w:r w:rsidR="00987ADF"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привлекателност.</w:t>
      </w:r>
    </w:p>
    <w:p w:rsidR="00A12759" w:rsidRPr="00C84B16" w:rsidRDefault="00A12759" w:rsidP="00335590">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(3) Принципите по ал. 2 се </w:t>
      </w:r>
      <w:proofErr w:type="spellStart"/>
      <w:r w:rsidRPr="00C84B16">
        <w:rPr>
          <w:rFonts w:ascii="Times New Roman" w:hAnsi="Times New Roman" w:cs="Times New Roman"/>
          <w:color w:val="auto"/>
          <w:sz w:val="24"/>
          <w:szCs w:val="24"/>
        </w:rPr>
        <w:t>приоритизират</w:t>
      </w:r>
      <w:proofErr w:type="spellEnd"/>
      <w:r w:rsidRPr="00C84B16">
        <w:rPr>
          <w:rFonts w:ascii="Times New Roman" w:hAnsi="Times New Roman" w:cs="Times New Roman"/>
          <w:color w:val="auto"/>
          <w:sz w:val="24"/>
          <w:szCs w:val="24"/>
        </w:rPr>
        <w:t xml:space="preserve"> в зависимост от целта на маршрутите, като безопасността и достъпността са с най-висок приоритет.</w:t>
      </w:r>
    </w:p>
    <w:p w:rsidR="00A12759" w:rsidRPr="00C84B16" w:rsidRDefault="00A12759" w:rsidP="00335590">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(4) Делът на пешеходците се определя и обосновава чрез разработване на План за развитие на пешеходното движение и достъпната среда и Програма за развитие на пешеходното движение и достъпната среда, и се осигурява чрез изработване на подробни устройствени и комуникационно-транспортни планове.</w:t>
      </w:r>
    </w:p>
    <w:p w:rsidR="00A12759" w:rsidRPr="00C84B16" w:rsidRDefault="00A12759" w:rsidP="00335590">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(5) За градове с население над 30 000 жители задължително се разработва План за развитие на пешеходното движение и достъпната среда и Програма за развитие на пешеходното движение и достъпната среда, самостоятелен или като отделна част от ПУГМ, а за градове с население под 30 000 жители планът се разработва по решение на общинския съвет.</w:t>
      </w:r>
    </w:p>
    <w:p w:rsidR="00A12759" w:rsidRPr="00C84B16" w:rsidRDefault="00A12759" w:rsidP="00335590">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(6) Планът за развитие на пешеходното движение и достъпната среда се интегрира в следните документи за планиране на </w:t>
      </w:r>
      <w:r w:rsidR="00163652" w:rsidRPr="00C84B16">
        <w:rPr>
          <w:rFonts w:ascii="Times New Roman" w:hAnsi="Times New Roman" w:cs="Times New Roman"/>
          <w:color w:val="auto"/>
          <w:sz w:val="24"/>
          <w:szCs w:val="24"/>
        </w:rPr>
        <w:t>структурата на КТС в градовете:</w:t>
      </w:r>
    </w:p>
    <w:p w:rsidR="00987ADF" w:rsidRPr="00C84B16" w:rsidRDefault="00163652" w:rsidP="00335590">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1.</w:t>
      </w:r>
      <w:r w:rsidR="00987ADF"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общ устройствен план;</w:t>
      </w:r>
    </w:p>
    <w:p w:rsidR="00987ADF" w:rsidRPr="00C84B16" w:rsidRDefault="00163652" w:rsidP="00335590">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w:t>
      </w:r>
      <w:r w:rsidR="00987ADF"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подробен устройствен план;</w:t>
      </w:r>
    </w:p>
    <w:p w:rsidR="00987ADF" w:rsidRPr="00C84B16" w:rsidRDefault="00A12759" w:rsidP="00335590">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w:t>
      </w:r>
      <w:r w:rsidR="00987ADF"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подробен комуникационно-транспортен план;</w:t>
      </w:r>
    </w:p>
    <w:p w:rsidR="00A12759" w:rsidRPr="00C84B16" w:rsidRDefault="00A12759" w:rsidP="00335590">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4.</w:t>
      </w:r>
      <w:r w:rsidR="00987ADF"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генерален план за организация на движението.</w:t>
      </w:r>
    </w:p>
    <w:p w:rsidR="008D62F9" w:rsidRPr="00C84B16" w:rsidRDefault="00A12759" w:rsidP="00335590">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(7) Планът за развитие на пешеходното движение и достъпната среда следва да бъде част от ПУГМ или да бъде разработен самостоятелно, когато не се предвижда разработване на такъв. Изискванията към него са аналогични на изискванията към ПУГМ за частта, отнасяща се до пешеходното движение и се конкретизират в Програма за развитие на пешеходното движение и достъпната среда.</w:t>
      </w:r>
    </w:p>
    <w:p w:rsidR="00A12759" w:rsidRPr="00C84B16" w:rsidRDefault="002B07EF" w:rsidP="00335590">
      <w:pPr>
        <w:spacing w:line="360" w:lineRule="auto"/>
        <w:ind w:firstLine="709"/>
        <w:jc w:val="both"/>
        <w:rPr>
          <w:rFonts w:ascii="Times New Roman" w:hAnsi="Times New Roman" w:cs="Times New Roman"/>
          <w:color w:val="auto"/>
          <w:sz w:val="24"/>
          <w:szCs w:val="24"/>
        </w:rPr>
      </w:pPr>
      <w:bookmarkStart w:id="62" w:name="чл_34"/>
      <w:r w:rsidRPr="00C84B16">
        <w:rPr>
          <w:rFonts w:ascii="Times New Roman" w:hAnsi="Times New Roman" w:cs="Times New Roman"/>
          <w:b/>
          <w:color w:val="auto"/>
          <w:sz w:val="24"/>
          <w:szCs w:val="24"/>
        </w:rPr>
        <w:t>Чл. 34.</w:t>
      </w:r>
      <w:bookmarkEnd w:id="62"/>
      <w:r w:rsidRPr="00C84B16">
        <w:rPr>
          <w:rFonts w:ascii="Times New Roman" w:hAnsi="Times New Roman" w:cs="Times New Roman"/>
          <w:color w:val="auto"/>
          <w:sz w:val="24"/>
          <w:szCs w:val="24"/>
        </w:rPr>
        <w:t xml:space="preserve"> </w:t>
      </w:r>
      <w:r w:rsidR="00A12759" w:rsidRPr="00C84B16">
        <w:rPr>
          <w:rFonts w:ascii="Times New Roman" w:hAnsi="Times New Roman" w:cs="Times New Roman"/>
          <w:color w:val="auto"/>
          <w:sz w:val="24"/>
          <w:szCs w:val="24"/>
        </w:rPr>
        <w:t>(1) Пешеходното движение в населените места и урбанизираните територии се осигурява чрез:</w:t>
      </w:r>
    </w:p>
    <w:p w:rsidR="00987ADF" w:rsidRPr="00C84B16" w:rsidRDefault="00A12759" w:rsidP="00335590">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1.</w:t>
      </w:r>
      <w:r w:rsidR="00987ADF" w:rsidRPr="00C84B16">
        <w:rPr>
          <w:rFonts w:ascii="Times New Roman" w:hAnsi="Times New Roman" w:cs="Times New Roman"/>
          <w:color w:val="auto"/>
          <w:sz w:val="24"/>
          <w:szCs w:val="24"/>
        </w:rPr>
        <w:tab/>
      </w:r>
      <w:r w:rsidR="007866AA" w:rsidRPr="00C84B16">
        <w:rPr>
          <w:rFonts w:ascii="Times New Roman" w:hAnsi="Times New Roman" w:cs="Times New Roman"/>
          <w:color w:val="auto"/>
          <w:sz w:val="24"/>
          <w:szCs w:val="24"/>
        </w:rPr>
        <w:t xml:space="preserve">(изм., ДВ, бр. 79 от 2022 г., в сила от 06.04.2023 г.) </w:t>
      </w:r>
      <w:r w:rsidRPr="00C84B16">
        <w:rPr>
          <w:rFonts w:ascii="Times New Roman" w:hAnsi="Times New Roman" w:cs="Times New Roman"/>
          <w:color w:val="auto"/>
          <w:sz w:val="24"/>
          <w:szCs w:val="24"/>
        </w:rPr>
        <w:t>пешеходни зони (зони с основно предназначение за движение на пешеходци)</w:t>
      </w:r>
      <w:r w:rsidR="00373C3E"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w:t>
      </w:r>
      <w:r w:rsidR="00373C3E" w:rsidRPr="00C84B16">
        <w:rPr>
          <w:rFonts w:ascii="Times New Roman" w:hAnsi="Times New Roman" w:cs="Times New Roman"/>
          <w:color w:val="auto"/>
          <w:sz w:val="24"/>
          <w:szCs w:val="24"/>
        </w:rPr>
        <w:t>т</w:t>
      </w:r>
      <w:r w:rsidRPr="00C84B16">
        <w:rPr>
          <w:rFonts w:ascii="Times New Roman" w:hAnsi="Times New Roman" w:cs="Times New Roman"/>
          <w:color w:val="auto"/>
          <w:sz w:val="24"/>
          <w:szCs w:val="24"/>
        </w:rPr>
        <w:t xml:space="preserve">ова са зони </w:t>
      </w:r>
      <w:r w:rsidR="00D30303" w:rsidRPr="00C84B16">
        <w:rPr>
          <w:rFonts w:ascii="Times New Roman" w:hAnsi="Times New Roman" w:cs="Times New Roman"/>
          <w:color w:val="auto"/>
          <w:sz w:val="24"/>
          <w:szCs w:val="24"/>
        </w:rPr>
        <w:t xml:space="preserve">предимно </w:t>
      </w:r>
      <w:r w:rsidRPr="00C84B16">
        <w:rPr>
          <w:rFonts w:ascii="Times New Roman" w:hAnsi="Times New Roman" w:cs="Times New Roman"/>
          <w:color w:val="auto"/>
          <w:sz w:val="24"/>
          <w:szCs w:val="24"/>
        </w:rPr>
        <w:t xml:space="preserve">в центровете на населените места, представляващи интерес </w:t>
      </w:r>
      <w:r w:rsidR="005F57C1" w:rsidRPr="00C84B16">
        <w:rPr>
          <w:rFonts w:ascii="Times New Roman" w:hAnsi="Times New Roman" w:cs="Times New Roman"/>
          <w:color w:val="auto"/>
          <w:sz w:val="24"/>
          <w:szCs w:val="24"/>
        </w:rPr>
        <w:t>за голям брой обитатели и гости;</w:t>
      </w:r>
    </w:p>
    <w:p w:rsidR="00987ADF" w:rsidRPr="00C84B16" w:rsidRDefault="00A12759" w:rsidP="00335590">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w:t>
      </w:r>
      <w:r w:rsidR="00987ADF"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пешеходни тротоари – зони в улиците, определени само за пешеходно</w:t>
      </w:r>
      <w:r w:rsidR="005F57C1" w:rsidRPr="00C84B16">
        <w:rPr>
          <w:rFonts w:ascii="Times New Roman" w:hAnsi="Times New Roman" w:cs="Times New Roman"/>
          <w:color w:val="auto"/>
          <w:sz w:val="24"/>
          <w:szCs w:val="24"/>
        </w:rPr>
        <w:t xml:space="preserve"> движение извън уличното платно;</w:t>
      </w:r>
    </w:p>
    <w:p w:rsidR="00A12759" w:rsidRPr="00C84B16" w:rsidRDefault="00A12759" w:rsidP="00335590">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w:t>
      </w:r>
      <w:r w:rsidR="00987ADF"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 xml:space="preserve">пешеходни алеи – благоустроени трасета извън улиците, осигуряващи пешеходното движение в паркови, вътрешноквартални </w:t>
      </w:r>
      <w:r w:rsidR="00163652" w:rsidRPr="00C84B16">
        <w:rPr>
          <w:rFonts w:ascii="Times New Roman" w:hAnsi="Times New Roman" w:cs="Times New Roman"/>
          <w:color w:val="auto"/>
          <w:sz w:val="24"/>
          <w:szCs w:val="24"/>
        </w:rPr>
        <w:t>и други озеленени пространства.</w:t>
      </w:r>
    </w:p>
    <w:p w:rsidR="00FA0C8D" w:rsidRPr="00C84B16" w:rsidRDefault="00FA0C8D" w:rsidP="00335590">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(2) </w:t>
      </w:r>
      <w:r w:rsidR="00FE0924" w:rsidRPr="00C84B16">
        <w:rPr>
          <w:rFonts w:ascii="Times New Roman" w:hAnsi="Times New Roman" w:cs="Times New Roman"/>
          <w:color w:val="auto"/>
          <w:sz w:val="24"/>
          <w:szCs w:val="24"/>
        </w:rPr>
        <w:t xml:space="preserve">(изм., ДВ, бр. 79 от 2022 г., в сила от 06.04.2023 г.) </w:t>
      </w:r>
      <w:r w:rsidRPr="00C84B16">
        <w:rPr>
          <w:rFonts w:ascii="Times New Roman" w:hAnsi="Times New Roman" w:cs="Times New Roman"/>
          <w:color w:val="auto"/>
          <w:sz w:val="24"/>
          <w:szCs w:val="24"/>
        </w:rPr>
        <w:t xml:space="preserve">За опазване на живота и здравето на децата от жилищните </w:t>
      </w:r>
      <w:r w:rsidR="00FD1A8A" w:rsidRPr="00C84B16">
        <w:rPr>
          <w:rFonts w:ascii="Times New Roman" w:hAnsi="Times New Roman" w:cs="Times New Roman"/>
          <w:color w:val="auto"/>
          <w:sz w:val="24"/>
          <w:szCs w:val="24"/>
        </w:rPr>
        <w:t xml:space="preserve">зони, в непосредствена близост до институции от системата на предучилищното и училищното образование, до центрове за подкрепа за личностно развитие, до спортните площадки и площадките за игра, в участъци от </w:t>
      </w:r>
      <w:r w:rsidR="00FD1A8A" w:rsidRPr="00C84B16">
        <w:rPr>
          <w:rFonts w:ascii="Times New Roman" w:hAnsi="Times New Roman" w:cs="Times New Roman"/>
          <w:color w:val="auto"/>
          <w:sz w:val="24"/>
          <w:szCs w:val="24"/>
        </w:rPr>
        <w:lastRenderedPageBreak/>
        <w:t xml:space="preserve">обслужващите улици </w:t>
      </w:r>
      <w:r w:rsidRPr="00C84B16">
        <w:rPr>
          <w:rFonts w:ascii="Times New Roman" w:hAnsi="Times New Roman" w:cs="Times New Roman"/>
          <w:color w:val="auto"/>
          <w:sz w:val="24"/>
          <w:szCs w:val="24"/>
        </w:rPr>
        <w:t xml:space="preserve">се предвиждат транспортно обезопасени пешеходни и велосипедни трасета, достъпни тротоари за хора с намалена подвижност, пешеходни острови, </w:t>
      </w:r>
      <w:r w:rsidR="00FD1A8A" w:rsidRPr="00C84B16">
        <w:rPr>
          <w:rFonts w:ascii="Times New Roman" w:hAnsi="Times New Roman" w:cs="Times New Roman"/>
          <w:color w:val="auto"/>
          <w:sz w:val="24"/>
          <w:szCs w:val="24"/>
        </w:rPr>
        <w:t>изпъкнали изкуствени напречни неравности на уличните платна, повдигнати кръстовища</w:t>
      </w:r>
      <w:r w:rsidRPr="00C84B16">
        <w:rPr>
          <w:rFonts w:ascii="Times New Roman" w:hAnsi="Times New Roman" w:cs="Times New Roman"/>
          <w:color w:val="auto"/>
          <w:sz w:val="24"/>
          <w:szCs w:val="24"/>
        </w:rPr>
        <w:t xml:space="preserve">, повдигнати пешеходни пътеки, зигзагообразно движение и др. Тези трасета не се пресичат на едно ниво с трасетата на първостепенната улична мрежа. Когато няма възможност, пресичане се допуска при осигуряване на безопасно преминаване с осигурена достъпност за хора с намалена подвижност съгласно изискванията на </w:t>
      </w:r>
      <w:r w:rsidR="007B1529" w:rsidRPr="00C84B16">
        <w:rPr>
          <w:rFonts w:ascii="Times New Roman" w:hAnsi="Times New Roman" w:cs="Times New Roman"/>
          <w:color w:val="auto"/>
          <w:sz w:val="24"/>
          <w:szCs w:val="24"/>
        </w:rPr>
        <w:t>Наредба № РД-02-20-2 от 2021 г. за определяне на изискванията за достъпност и универсален дизайн на елементите на достъпната среда в урбанизираната територия и на сградите и съоръженията.</w:t>
      </w:r>
    </w:p>
    <w:p w:rsidR="002B07EF" w:rsidRPr="00C84B16" w:rsidRDefault="00FA0C8D" w:rsidP="00335590">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 </w:t>
      </w:r>
      <w:r w:rsidR="00A12759" w:rsidRPr="00C84B16">
        <w:rPr>
          <w:rFonts w:ascii="Times New Roman" w:hAnsi="Times New Roman" w:cs="Times New Roman"/>
          <w:color w:val="auto"/>
          <w:sz w:val="24"/>
          <w:szCs w:val="24"/>
        </w:rPr>
        <w:t>(3) Входовете и изходите на училищата и детските заведения се разполагат</w:t>
      </w:r>
      <w:r w:rsidR="00537103" w:rsidRPr="00C84B16">
        <w:rPr>
          <w:rFonts w:ascii="Times New Roman" w:hAnsi="Times New Roman" w:cs="Times New Roman"/>
          <w:color w:val="auto"/>
          <w:sz w:val="24"/>
          <w:szCs w:val="24"/>
        </w:rPr>
        <w:t xml:space="preserve"> </w:t>
      </w:r>
      <w:r w:rsidR="00A12759" w:rsidRPr="00C84B16">
        <w:rPr>
          <w:rFonts w:ascii="Times New Roman" w:hAnsi="Times New Roman" w:cs="Times New Roman"/>
          <w:color w:val="auto"/>
          <w:sz w:val="24"/>
          <w:szCs w:val="24"/>
        </w:rPr>
        <w:t xml:space="preserve">на обслужващи улици, като се осигурява безопасно преминаване на децата посредством </w:t>
      </w:r>
      <w:proofErr w:type="spellStart"/>
      <w:r w:rsidR="00A12759" w:rsidRPr="00C84B16">
        <w:rPr>
          <w:rFonts w:ascii="Times New Roman" w:hAnsi="Times New Roman" w:cs="Times New Roman"/>
          <w:color w:val="auto"/>
          <w:sz w:val="24"/>
          <w:szCs w:val="24"/>
        </w:rPr>
        <w:t>оградни</w:t>
      </w:r>
      <w:proofErr w:type="spellEnd"/>
      <w:r w:rsidR="00A12759" w:rsidRPr="00C84B16">
        <w:rPr>
          <w:rFonts w:ascii="Times New Roman" w:hAnsi="Times New Roman" w:cs="Times New Roman"/>
          <w:color w:val="auto"/>
          <w:sz w:val="24"/>
          <w:szCs w:val="24"/>
        </w:rPr>
        <w:t xml:space="preserve"> съоръжения, напречни неравности за намаляване на скоростта на превозните средства, пешеходни острови, повдигнати пешеходни пътеки или кръстовища, зигзагообразно движение, намаляване на габаритите на уличното платно, пътни знаци, маркировка и др.</w:t>
      </w:r>
    </w:p>
    <w:p w:rsidR="00A12759" w:rsidRPr="00C84B16" w:rsidRDefault="00593BF0" w:rsidP="00335590">
      <w:pPr>
        <w:spacing w:line="360" w:lineRule="auto"/>
        <w:ind w:firstLine="709"/>
        <w:jc w:val="both"/>
        <w:rPr>
          <w:rFonts w:ascii="Times New Roman" w:hAnsi="Times New Roman" w:cs="Times New Roman"/>
          <w:color w:val="auto"/>
          <w:sz w:val="24"/>
          <w:szCs w:val="24"/>
        </w:rPr>
      </w:pPr>
      <w:bookmarkStart w:id="63" w:name="чл_35"/>
      <w:r w:rsidRPr="00C84B16">
        <w:rPr>
          <w:rFonts w:ascii="Times New Roman" w:hAnsi="Times New Roman" w:cs="Times New Roman"/>
          <w:b/>
          <w:color w:val="auto"/>
          <w:sz w:val="24"/>
          <w:szCs w:val="24"/>
        </w:rPr>
        <w:t>Чл.</w:t>
      </w:r>
      <w:r w:rsidRPr="00C84B16">
        <w:rPr>
          <w:rFonts w:ascii="Times New Roman" w:hAnsi="Times New Roman" w:cs="Times New Roman"/>
          <w:color w:val="auto"/>
          <w:sz w:val="24"/>
          <w:szCs w:val="24"/>
        </w:rPr>
        <w:t xml:space="preserve"> </w:t>
      </w:r>
      <w:r w:rsidRPr="00C84B16">
        <w:rPr>
          <w:rFonts w:ascii="Times New Roman" w:hAnsi="Times New Roman" w:cs="Times New Roman"/>
          <w:b/>
          <w:color w:val="auto"/>
          <w:sz w:val="24"/>
          <w:szCs w:val="24"/>
        </w:rPr>
        <w:t>35.</w:t>
      </w:r>
      <w:bookmarkEnd w:id="63"/>
      <w:r w:rsidRPr="00C84B16">
        <w:rPr>
          <w:rFonts w:ascii="Times New Roman" w:hAnsi="Times New Roman" w:cs="Times New Roman"/>
          <w:color w:val="auto"/>
          <w:sz w:val="24"/>
          <w:szCs w:val="24"/>
        </w:rPr>
        <w:t xml:space="preserve"> </w:t>
      </w:r>
      <w:r w:rsidR="00A12759" w:rsidRPr="00C84B16">
        <w:rPr>
          <w:rFonts w:ascii="Times New Roman" w:hAnsi="Times New Roman" w:cs="Times New Roman"/>
          <w:color w:val="auto"/>
          <w:sz w:val="24"/>
          <w:szCs w:val="24"/>
        </w:rPr>
        <w:t>(1) Всяка улица в населено място задължително има обособено пространство за пешеходно движение (тротоар).</w:t>
      </w:r>
    </w:p>
    <w:p w:rsidR="00A12759" w:rsidRPr="00C84B16" w:rsidRDefault="00A12759" w:rsidP="00335590">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 Изключенията по ал. 1 са определените съгласно разпоредбите на чл. 80, ал. 2 и 6 и чл. 81 ЗУТ.</w:t>
      </w:r>
    </w:p>
    <w:p w:rsidR="00593BF0" w:rsidRPr="00C84B16" w:rsidRDefault="00A12759" w:rsidP="00335590">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 Пешеходните пресичания на уличното платно са част от цялостното планиране на пешеходното движение.</w:t>
      </w:r>
    </w:p>
    <w:p w:rsidR="00A12759" w:rsidRPr="00C84B16" w:rsidRDefault="00C83FC8" w:rsidP="00335590">
      <w:pPr>
        <w:spacing w:line="360" w:lineRule="auto"/>
        <w:ind w:firstLine="709"/>
        <w:jc w:val="both"/>
        <w:rPr>
          <w:rFonts w:ascii="Times New Roman" w:hAnsi="Times New Roman" w:cs="Times New Roman"/>
          <w:color w:val="auto"/>
          <w:sz w:val="24"/>
          <w:szCs w:val="24"/>
        </w:rPr>
      </w:pPr>
      <w:bookmarkStart w:id="64" w:name="чл_36"/>
      <w:r w:rsidRPr="00C84B16">
        <w:rPr>
          <w:rFonts w:ascii="Times New Roman" w:hAnsi="Times New Roman" w:cs="Times New Roman"/>
          <w:b/>
          <w:color w:val="auto"/>
          <w:sz w:val="24"/>
          <w:szCs w:val="24"/>
        </w:rPr>
        <w:t>Чл. 36.</w:t>
      </w:r>
      <w:bookmarkEnd w:id="64"/>
      <w:r w:rsidRPr="00C84B16">
        <w:rPr>
          <w:rFonts w:ascii="Times New Roman" w:hAnsi="Times New Roman" w:cs="Times New Roman"/>
          <w:color w:val="auto"/>
          <w:sz w:val="24"/>
          <w:szCs w:val="24"/>
        </w:rPr>
        <w:t xml:space="preserve"> </w:t>
      </w:r>
      <w:r w:rsidR="00A12759" w:rsidRPr="00C84B16">
        <w:rPr>
          <w:rFonts w:ascii="Times New Roman" w:hAnsi="Times New Roman" w:cs="Times New Roman"/>
          <w:color w:val="auto"/>
          <w:sz w:val="24"/>
          <w:szCs w:val="24"/>
        </w:rPr>
        <w:t>(1) Пешеходните зони представляват улици със статут за движение на пешеходци в цялата си ширина.</w:t>
      </w:r>
    </w:p>
    <w:p w:rsidR="00A12759" w:rsidRPr="00C84B16" w:rsidRDefault="00A12759" w:rsidP="00335590">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 Пешеходни зони се обособяват между обектите в една функционална зона или между две или повече функционални зони, представляващи интерес за пешеходците.</w:t>
      </w:r>
    </w:p>
    <w:p w:rsidR="00A12759" w:rsidRPr="00C84B16" w:rsidRDefault="00A12759" w:rsidP="00335590">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 В зависимост от организацията на движение на ППС пешеходните зони могат да бъдат:</w:t>
      </w:r>
    </w:p>
    <w:p w:rsidR="00A53596" w:rsidRPr="00C84B16" w:rsidRDefault="00A53596" w:rsidP="00335590">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1.</w:t>
      </w:r>
      <w:r w:rsidRPr="00C84B16">
        <w:rPr>
          <w:rFonts w:ascii="Times New Roman" w:hAnsi="Times New Roman" w:cs="Times New Roman"/>
          <w:color w:val="auto"/>
          <w:sz w:val="24"/>
          <w:szCs w:val="24"/>
        </w:rPr>
        <w:tab/>
        <w:t xml:space="preserve">зони с пълна забрана на движение на ППС; в тези зони обслужването на търговските и другите обекти се организира извън пешеходната зона </w:t>
      </w:r>
      <w:r w:rsidR="00832A45"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странично, подземно и др. или с часови график за ограничен достъп;</w:t>
      </w:r>
    </w:p>
    <w:p w:rsidR="00A53596" w:rsidRPr="00C84B16" w:rsidRDefault="00A53596" w:rsidP="00335590">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w:t>
      </w:r>
      <w:r w:rsidRPr="00C84B16">
        <w:rPr>
          <w:rFonts w:ascii="Times New Roman" w:hAnsi="Times New Roman" w:cs="Times New Roman"/>
          <w:color w:val="auto"/>
          <w:sz w:val="24"/>
          <w:szCs w:val="24"/>
        </w:rPr>
        <w:tab/>
        <w:t>зони с ограничаване на достъпа на ППС по време;</w:t>
      </w:r>
    </w:p>
    <w:p w:rsidR="00A53596" w:rsidRPr="00C84B16" w:rsidRDefault="00A53596" w:rsidP="00335590">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w:t>
      </w:r>
      <w:r w:rsidRPr="00C84B16">
        <w:rPr>
          <w:rFonts w:ascii="Times New Roman" w:hAnsi="Times New Roman" w:cs="Times New Roman"/>
          <w:color w:val="auto"/>
          <w:sz w:val="24"/>
          <w:szCs w:val="24"/>
        </w:rPr>
        <w:tab/>
        <w:t>зони с ограничаване на достъпа на ППС по видове; в тези зони се допуска преминаване на маршрути на обществения транспорт за превоз на пътници и/или на единични специализирани превозни средства за обслужване на търговски и други обекти, като и в двата случая скоростта на ППС не трябва да превишава 20 </w:t>
      </w:r>
      <w:proofErr w:type="spellStart"/>
      <w:r w:rsidRPr="00C84B16">
        <w:rPr>
          <w:rFonts w:ascii="Times New Roman" w:hAnsi="Times New Roman" w:cs="Times New Roman"/>
          <w:color w:val="auto"/>
          <w:sz w:val="24"/>
          <w:szCs w:val="24"/>
        </w:rPr>
        <w:t>km</w:t>
      </w:r>
      <w:proofErr w:type="spellEnd"/>
      <w:r w:rsidRPr="00C84B16">
        <w:rPr>
          <w:rFonts w:ascii="Times New Roman" w:hAnsi="Times New Roman" w:cs="Times New Roman"/>
          <w:color w:val="auto"/>
          <w:sz w:val="24"/>
          <w:szCs w:val="24"/>
        </w:rPr>
        <w:t>/h;</w:t>
      </w:r>
    </w:p>
    <w:p w:rsidR="00A53596" w:rsidRPr="00C84B16" w:rsidRDefault="00A53596" w:rsidP="00335590">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lastRenderedPageBreak/>
        <w:t>4.</w:t>
      </w:r>
      <w:r w:rsidRPr="00C84B16">
        <w:rPr>
          <w:rFonts w:ascii="Times New Roman" w:hAnsi="Times New Roman" w:cs="Times New Roman"/>
          <w:color w:val="auto"/>
          <w:sz w:val="24"/>
          <w:szCs w:val="24"/>
        </w:rPr>
        <w:tab/>
        <w:t>зони за споделено пешеходно, велосипедно и автомобилно движение, както и на обществения транспорт за превоз на пътници; в тези зони не се допуска преминаване със скорост по-висока от 20 </w:t>
      </w:r>
      <w:proofErr w:type="spellStart"/>
      <w:r w:rsidRPr="00C84B16">
        <w:rPr>
          <w:rFonts w:ascii="Times New Roman" w:hAnsi="Times New Roman" w:cs="Times New Roman"/>
          <w:color w:val="auto"/>
          <w:sz w:val="24"/>
          <w:szCs w:val="24"/>
        </w:rPr>
        <w:t>km</w:t>
      </w:r>
      <w:proofErr w:type="spellEnd"/>
      <w:r w:rsidRPr="00C84B16">
        <w:rPr>
          <w:rFonts w:ascii="Times New Roman" w:hAnsi="Times New Roman" w:cs="Times New Roman"/>
          <w:color w:val="auto"/>
          <w:sz w:val="24"/>
          <w:szCs w:val="24"/>
        </w:rPr>
        <w:t>/h.</w:t>
      </w:r>
    </w:p>
    <w:p w:rsidR="00A12759" w:rsidRPr="00C84B16" w:rsidRDefault="00A12759" w:rsidP="00335590">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(4) При проектиране на пешеходни зони се спазват следните изисквания:</w:t>
      </w:r>
    </w:p>
    <w:p w:rsidR="00987ADF" w:rsidRPr="00C84B16" w:rsidRDefault="00A12759" w:rsidP="00335590">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1.</w:t>
      </w:r>
      <w:r w:rsidR="00987ADF"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осигурява се достъп до всяка точка на пешеходната зона с обществен транспорт за превоз на пътници и система за обществени велосипеди, като пешеходният достъп до спирките да не надвишава 500</w:t>
      </w:r>
      <w:r w:rsidR="00944A38"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m;</w:t>
      </w:r>
    </w:p>
    <w:p w:rsidR="00987ADF" w:rsidRPr="00C84B16" w:rsidRDefault="00A12759" w:rsidP="00335590">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w:t>
      </w:r>
      <w:r w:rsidR="00987ADF"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до пешеходната зона се осигуряват места за паркиране на леки автомобили за обитатели и посетители на разстояние не по-голямо от 500</w:t>
      </w:r>
      <w:r w:rsidR="00944A38"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m;</w:t>
      </w:r>
    </w:p>
    <w:p w:rsidR="00987ADF" w:rsidRPr="00C84B16" w:rsidRDefault="00A12759" w:rsidP="00335590">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w:t>
      </w:r>
      <w:r w:rsidR="00987ADF"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обектите в пешеходната зона се обслужват странично, подземно или разделено по време (на денонощие и/или на седмица); организирането на начина на о</w:t>
      </w:r>
      <w:r w:rsidR="00987ADF" w:rsidRPr="00C84B16">
        <w:rPr>
          <w:rFonts w:ascii="Times New Roman" w:hAnsi="Times New Roman" w:cs="Times New Roman"/>
          <w:color w:val="auto"/>
          <w:sz w:val="24"/>
          <w:szCs w:val="24"/>
        </w:rPr>
        <w:t>бслужване се урежда от общините;</w:t>
      </w:r>
    </w:p>
    <w:p w:rsidR="00A12759" w:rsidRPr="00C84B16" w:rsidRDefault="00A12759" w:rsidP="00335590">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4.</w:t>
      </w:r>
      <w:r w:rsidR="00987ADF"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за обслужване на обектите в пешеходните зони може да се въведе и регулация за обслужване и с ЕПС и велосипеди.</w:t>
      </w:r>
    </w:p>
    <w:p w:rsidR="00A12759" w:rsidRPr="00C84B16" w:rsidRDefault="00A12759" w:rsidP="00335590">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(5) Не се разрешава пешеходни зони да пресичат на едно ниво трасета на улици от първостепенната улична мрежа. Допуска се след съответна обосновка пресичане на улици от IV клас на едно ниво, когато прогнозното им натоварване е значително по-малко от пропускателната им способност или когато конкретните устройствени, теренни и други условия го налагат.</w:t>
      </w:r>
    </w:p>
    <w:p w:rsidR="00F432CB" w:rsidRPr="00C84B16" w:rsidRDefault="00A12759" w:rsidP="00335590">
      <w:pPr>
        <w:spacing w:after="240"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(6) Не се допуска предвиждане и устройване на пешеходни зони върху съществуващи трасета от първостепенната улична мрежа без осигуряване на нормалното ѝ функциониране.</w:t>
      </w:r>
    </w:p>
    <w:p w:rsidR="0044479A" w:rsidRPr="00C84B16" w:rsidRDefault="00B971FC" w:rsidP="00C94314">
      <w:pPr>
        <w:pStyle w:val="Heading1"/>
        <w:spacing w:before="120" w:line="360" w:lineRule="auto"/>
        <w:ind w:firstLine="0"/>
        <w:contextualSpacing w:val="0"/>
        <w:jc w:val="center"/>
        <w:rPr>
          <w:rFonts w:ascii="Times New Roman" w:hAnsi="Times New Roman" w:cs="Times New Roman"/>
          <w:color w:val="auto"/>
        </w:rPr>
      </w:pPr>
      <w:bookmarkStart w:id="65" w:name="_17dp8vu" w:colFirst="0" w:colLast="0"/>
      <w:bookmarkStart w:id="66" w:name="_Toc469052320"/>
      <w:bookmarkStart w:id="67" w:name="_Toc484195516"/>
      <w:bookmarkStart w:id="68" w:name="_Toc489623889"/>
      <w:bookmarkEnd w:id="65"/>
      <w:r w:rsidRPr="00C84B16">
        <w:rPr>
          <w:rFonts w:ascii="Times New Roman" w:hAnsi="Times New Roman" w:cs="Times New Roman"/>
          <w:color w:val="auto"/>
        </w:rPr>
        <w:t>Раздел IV</w:t>
      </w:r>
      <w:bookmarkEnd w:id="66"/>
      <w:bookmarkEnd w:id="67"/>
      <w:r w:rsidR="00944A38" w:rsidRPr="00C84B16">
        <w:rPr>
          <w:rFonts w:ascii="Times New Roman" w:hAnsi="Times New Roman" w:cs="Times New Roman"/>
          <w:color w:val="auto"/>
        </w:rPr>
        <w:br/>
      </w:r>
      <w:bookmarkStart w:id="69" w:name="_3rdcrjn" w:colFirst="0" w:colLast="0"/>
      <w:bookmarkStart w:id="70" w:name="_Toc469052321"/>
      <w:bookmarkStart w:id="71" w:name="_Toc484195517"/>
      <w:bookmarkEnd w:id="69"/>
      <w:r w:rsidRPr="00C84B16">
        <w:rPr>
          <w:rFonts w:ascii="Times New Roman" w:hAnsi="Times New Roman" w:cs="Times New Roman"/>
          <w:color w:val="auto"/>
        </w:rPr>
        <w:t>Планиране на системата за велосипедно движение</w:t>
      </w:r>
      <w:bookmarkEnd w:id="68"/>
      <w:bookmarkEnd w:id="70"/>
      <w:bookmarkEnd w:id="71"/>
    </w:p>
    <w:p w:rsidR="00A12759" w:rsidRPr="00C84B16" w:rsidRDefault="00B5207C" w:rsidP="00C94314">
      <w:pPr>
        <w:spacing w:before="240" w:line="360" w:lineRule="auto"/>
        <w:ind w:firstLine="709"/>
        <w:jc w:val="both"/>
        <w:rPr>
          <w:rFonts w:ascii="Times New Roman" w:hAnsi="Times New Roman" w:cs="Times New Roman"/>
          <w:color w:val="auto"/>
          <w:sz w:val="24"/>
          <w:szCs w:val="24"/>
        </w:rPr>
      </w:pPr>
      <w:bookmarkStart w:id="72" w:name="чл_37"/>
      <w:r w:rsidRPr="00C84B16">
        <w:rPr>
          <w:rFonts w:ascii="Times New Roman" w:hAnsi="Times New Roman" w:cs="Times New Roman"/>
          <w:b/>
          <w:color w:val="auto"/>
          <w:sz w:val="24"/>
          <w:szCs w:val="24"/>
        </w:rPr>
        <w:t>Чл.</w:t>
      </w:r>
      <w:r w:rsidR="00E10FBC" w:rsidRPr="00C84B16">
        <w:rPr>
          <w:rFonts w:ascii="Times New Roman" w:hAnsi="Times New Roman" w:cs="Times New Roman"/>
          <w:color w:val="auto"/>
          <w:sz w:val="24"/>
          <w:szCs w:val="24"/>
        </w:rPr>
        <w:t xml:space="preserve"> </w:t>
      </w:r>
      <w:r w:rsidRPr="00C84B16">
        <w:rPr>
          <w:rFonts w:ascii="Times New Roman" w:hAnsi="Times New Roman" w:cs="Times New Roman"/>
          <w:b/>
          <w:color w:val="auto"/>
          <w:sz w:val="24"/>
          <w:szCs w:val="24"/>
        </w:rPr>
        <w:t>37.</w:t>
      </w:r>
      <w:bookmarkEnd w:id="72"/>
      <w:r w:rsidRPr="00C84B16">
        <w:rPr>
          <w:rFonts w:ascii="Times New Roman" w:hAnsi="Times New Roman" w:cs="Times New Roman"/>
          <w:color w:val="auto"/>
          <w:sz w:val="24"/>
          <w:szCs w:val="24"/>
        </w:rPr>
        <w:t xml:space="preserve"> </w:t>
      </w:r>
      <w:r w:rsidR="00A12759" w:rsidRPr="00C84B16">
        <w:rPr>
          <w:rFonts w:ascii="Times New Roman" w:hAnsi="Times New Roman" w:cs="Times New Roman"/>
          <w:color w:val="auto"/>
          <w:sz w:val="24"/>
          <w:szCs w:val="24"/>
        </w:rPr>
        <w:t>(1) Велосипедното движение се планира и проектира като цялостна система въз основа на проучвания, анализи, оценки, модели, прогнози и сценарии, в които се отчитат структурата на урбанизираната територия, нейните топографски, екологични и здравно-хигиенни особености, както и навиците, традици</w:t>
      </w:r>
      <w:r w:rsidR="007318D7" w:rsidRPr="00C84B16">
        <w:rPr>
          <w:rFonts w:ascii="Times New Roman" w:hAnsi="Times New Roman" w:cs="Times New Roman"/>
          <w:color w:val="auto"/>
          <w:sz w:val="24"/>
          <w:szCs w:val="24"/>
        </w:rPr>
        <w:t>ите и нагласите на населението.</w:t>
      </w:r>
    </w:p>
    <w:p w:rsidR="00A12759" w:rsidRPr="00C84B16" w:rsidRDefault="00A12759" w:rsidP="00FE7AB3">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 Изборът на целесъобразен начин на провеждане на велосипедното движение по първостепенната улична мрежа се извършва в съответствие с предвиждания</w:t>
      </w:r>
      <w:r w:rsidR="007318D7" w:rsidRPr="00C84B16">
        <w:rPr>
          <w:rFonts w:ascii="Times New Roman" w:hAnsi="Times New Roman" w:cs="Times New Roman"/>
          <w:color w:val="auto"/>
          <w:sz w:val="24"/>
          <w:szCs w:val="24"/>
        </w:rPr>
        <w:t>та на ОУП.</w:t>
      </w:r>
    </w:p>
    <w:p w:rsidR="00A12759" w:rsidRPr="00C84B16" w:rsidRDefault="00A12759" w:rsidP="00FE7AB3">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 Делът на велосипедното движение се определя и обосновава чрез разработване на План за развитие на велосипедния транспорт и Програма за развитие на велосипедното движение и се осигурява чрез изработване на подробни устройствени и комуникационно-транспортни планове.</w:t>
      </w:r>
    </w:p>
    <w:p w:rsidR="00A12759" w:rsidRPr="00C84B16" w:rsidRDefault="00A12759" w:rsidP="00FE7AB3">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lastRenderedPageBreak/>
        <w:t xml:space="preserve">(4) При планиране на велосипедна инфраструктура се спазват следните принципи, които са и основни критерии при разработването и </w:t>
      </w:r>
      <w:r w:rsidR="00987ADF" w:rsidRPr="00C84B16">
        <w:rPr>
          <w:rFonts w:ascii="Times New Roman" w:hAnsi="Times New Roman" w:cs="Times New Roman"/>
          <w:color w:val="auto"/>
          <w:sz w:val="24"/>
          <w:szCs w:val="24"/>
        </w:rPr>
        <w:t>оценката на плановете по ал. 3:</w:t>
      </w:r>
    </w:p>
    <w:p w:rsidR="00987ADF" w:rsidRPr="00C84B16" w:rsidRDefault="007318D7" w:rsidP="00FE7AB3">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1.</w:t>
      </w:r>
      <w:r w:rsidR="00987ADF"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безопасност;</w:t>
      </w:r>
    </w:p>
    <w:p w:rsidR="00987ADF" w:rsidRPr="00C84B16" w:rsidRDefault="007318D7" w:rsidP="00FE7AB3">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w:t>
      </w:r>
      <w:r w:rsidR="00987ADF" w:rsidRPr="00C84B16">
        <w:rPr>
          <w:rFonts w:ascii="Times New Roman" w:hAnsi="Times New Roman" w:cs="Times New Roman"/>
          <w:color w:val="auto"/>
          <w:sz w:val="24"/>
          <w:szCs w:val="24"/>
        </w:rPr>
        <w:tab/>
      </w:r>
      <w:proofErr w:type="spellStart"/>
      <w:r w:rsidRPr="00C84B16">
        <w:rPr>
          <w:rFonts w:ascii="Times New Roman" w:hAnsi="Times New Roman" w:cs="Times New Roman"/>
          <w:color w:val="auto"/>
          <w:sz w:val="24"/>
          <w:szCs w:val="24"/>
        </w:rPr>
        <w:t>директност</w:t>
      </w:r>
      <w:proofErr w:type="spellEnd"/>
      <w:r w:rsidRPr="00C84B16">
        <w:rPr>
          <w:rFonts w:ascii="Times New Roman" w:hAnsi="Times New Roman" w:cs="Times New Roman"/>
          <w:color w:val="auto"/>
          <w:sz w:val="24"/>
          <w:szCs w:val="24"/>
        </w:rPr>
        <w:t>;</w:t>
      </w:r>
    </w:p>
    <w:p w:rsidR="00987ADF" w:rsidRPr="00C84B16" w:rsidRDefault="007318D7" w:rsidP="00FE7AB3">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w:t>
      </w:r>
      <w:r w:rsidR="00987ADF"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непрекъснатост;</w:t>
      </w:r>
    </w:p>
    <w:p w:rsidR="00987ADF" w:rsidRPr="00C84B16" w:rsidRDefault="00A12759" w:rsidP="00FE7AB3">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4.</w:t>
      </w:r>
      <w:r w:rsidR="00987ADF"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привлекателност</w:t>
      </w:r>
      <w:r w:rsidR="007318D7" w:rsidRPr="00C84B16">
        <w:rPr>
          <w:rFonts w:ascii="Times New Roman" w:hAnsi="Times New Roman" w:cs="Times New Roman"/>
          <w:color w:val="auto"/>
          <w:sz w:val="24"/>
          <w:szCs w:val="24"/>
        </w:rPr>
        <w:t>;</w:t>
      </w:r>
    </w:p>
    <w:p w:rsidR="00A12759" w:rsidRPr="00C84B16" w:rsidRDefault="00A12759" w:rsidP="00FE7AB3">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5.</w:t>
      </w:r>
      <w:r w:rsidR="00987ADF"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удобство.</w:t>
      </w:r>
    </w:p>
    <w:p w:rsidR="00B5207C" w:rsidRPr="00C84B16" w:rsidRDefault="00A12759" w:rsidP="00FE7AB3">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(5) Принципите по ал. 4 се прилагат, в зависимост от целта на маршрутите </w:t>
      </w:r>
      <w:r w:rsidR="00F01D26"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„ежедневни“ или „за отдих и развлечение“, като безопасността е с най-висок приоритет.</w:t>
      </w:r>
    </w:p>
    <w:p w:rsidR="00A12759" w:rsidRPr="00C84B16" w:rsidRDefault="00CA7177" w:rsidP="00FE7AB3">
      <w:pPr>
        <w:spacing w:line="360" w:lineRule="auto"/>
        <w:ind w:firstLine="709"/>
        <w:jc w:val="both"/>
        <w:rPr>
          <w:rFonts w:ascii="Times New Roman" w:hAnsi="Times New Roman" w:cs="Times New Roman"/>
          <w:color w:val="auto"/>
          <w:sz w:val="24"/>
          <w:szCs w:val="24"/>
        </w:rPr>
      </w:pPr>
      <w:bookmarkStart w:id="73" w:name="чл_38"/>
      <w:r w:rsidRPr="00C84B16">
        <w:rPr>
          <w:rFonts w:ascii="Times New Roman" w:hAnsi="Times New Roman" w:cs="Times New Roman"/>
          <w:b/>
          <w:color w:val="auto"/>
          <w:sz w:val="24"/>
          <w:szCs w:val="24"/>
        </w:rPr>
        <w:t>Чл.</w:t>
      </w:r>
      <w:r w:rsidRPr="00C84B16">
        <w:rPr>
          <w:rFonts w:ascii="Times New Roman" w:hAnsi="Times New Roman" w:cs="Times New Roman"/>
          <w:color w:val="auto"/>
          <w:sz w:val="24"/>
          <w:szCs w:val="24"/>
        </w:rPr>
        <w:t xml:space="preserve"> </w:t>
      </w:r>
      <w:r w:rsidRPr="00C84B16">
        <w:rPr>
          <w:rFonts w:ascii="Times New Roman" w:hAnsi="Times New Roman" w:cs="Times New Roman"/>
          <w:b/>
          <w:color w:val="auto"/>
          <w:sz w:val="24"/>
          <w:szCs w:val="24"/>
        </w:rPr>
        <w:t>38.</w:t>
      </w:r>
      <w:bookmarkEnd w:id="73"/>
      <w:r w:rsidRPr="00C84B16">
        <w:rPr>
          <w:rFonts w:ascii="Times New Roman" w:hAnsi="Times New Roman" w:cs="Times New Roman"/>
          <w:color w:val="auto"/>
          <w:sz w:val="24"/>
          <w:szCs w:val="24"/>
        </w:rPr>
        <w:t xml:space="preserve"> </w:t>
      </w:r>
      <w:r w:rsidR="00A12759" w:rsidRPr="00C84B16">
        <w:rPr>
          <w:rFonts w:ascii="Times New Roman" w:hAnsi="Times New Roman" w:cs="Times New Roman"/>
          <w:color w:val="auto"/>
          <w:sz w:val="24"/>
          <w:szCs w:val="24"/>
        </w:rPr>
        <w:t>(1) Планът за развитие на велосипедния транспорт се интегрира в следните документи за транспортно планиране на градовете:</w:t>
      </w:r>
    </w:p>
    <w:p w:rsidR="00987ADF" w:rsidRPr="00C84B16" w:rsidRDefault="00A12759" w:rsidP="00FE7AB3">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1.</w:t>
      </w:r>
      <w:r w:rsidR="00987ADF"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план за устойчива градска мобилност;</w:t>
      </w:r>
    </w:p>
    <w:p w:rsidR="00987ADF" w:rsidRPr="00C84B16" w:rsidRDefault="00A12759" w:rsidP="00FE7AB3">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w:t>
      </w:r>
      <w:r w:rsidR="00987ADF"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общ устройствен план;</w:t>
      </w:r>
    </w:p>
    <w:p w:rsidR="00987ADF" w:rsidRPr="00C84B16" w:rsidRDefault="00A12759" w:rsidP="00FE7AB3">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w:t>
      </w:r>
      <w:r w:rsidR="00987ADF"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подробен устройствен план;</w:t>
      </w:r>
    </w:p>
    <w:p w:rsidR="00987ADF" w:rsidRPr="00C84B16" w:rsidRDefault="00A12759" w:rsidP="00FE7AB3">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4.</w:t>
      </w:r>
      <w:r w:rsidR="00987ADF"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подробен комуникационно транспортен проект;</w:t>
      </w:r>
    </w:p>
    <w:p w:rsidR="00A12759" w:rsidRPr="00C84B16" w:rsidRDefault="00A12759" w:rsidP="00FE7AB3">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5.</w:t>
      </w:r>
      <w:r w:rsidR="00987ADF"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генерален план за организация на движението.</w:t>
      </w:r>
    </w:p>
    <w:p w:rsidR="00CA7177" w:rsidRPr="00C84B16" w:rsidRDefault="00A12759" w:rsidP="00FE7AB3">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(2) </w:t>
      </w:r>
      <w:r w:rsidR="003F215F" w:rsidRPr="00C84B16">
        <w:rPr>
          <w:rFonts w:ascii="Times New Roman" w:hAnsi="Times New Roman" w:cs="Times New Roman"/>
          <w:color w:val="auto"/>
          <w:sz w:val="24"/>
          <w:szCs w:val="24"/>
        </w:rPr>
        <w:t xml:space="preserve">(изм., ДВ, бр. 79 от 2022 г., в сила от 06.04.2023 г.) </w:t>
      </w:r>
      <w:r w:rsidRPr="00C84B16">
        <w:rPr>
          <w:rFonts w:ascii="Times New Roman" w:hAnsi="Times New Roman" w:cs="Times New Roman"/>
          <w:color w:val="auto"/>
          <w:sz w:val="24"/>
          <w:szCs w:val="24"/>
        </w:rPr>
        <w:t xml:space="preserve">Планът за развитие на </w:t>
      </w:r>
      <w:r w:rsidR="00190857" w:rsidRPr="00C84B16">
        <w:rPr>
          <w:rFonts w:ascii="Times New Roman" w:hAnsi="Times New Roman" w:cs="Times New Roman"/>
          <w:color w:val="auto"/>
          <w:sz w:val="24"/>
          <w:szCs w:val="24"/>
        </w:rPr>
        <w:t xml:space="preserve">велосипедното движение </w:t>
      </w:r>
      <w:r w:rsidRPr="00C84B16">
        <w:rPr>
          <w:rFonts w:ascii="Times New Roman" w:hAnsi="Times New Roman" w:cs="Times New Roman"/>
          <w:color w:val="auto"/>
          <w:sz w:val="24"/>
          <w:szCs w:val="24"/>
        </w:rPr>
        <w:t>следва да бъде част от ПУГМ или да бъде разработен самостоятелно, когато не се предвижда разработване на такъв. Изискванията към него са аналогични на изискванията към ПУГМ за частта, отнасяща се до велосипедното движение и се конкретизират в Програма за развитие на велосипедния транспорт.</w:t>
      </w:r>
    </w:p>
    <w:p w:rsidR="00A12759" w:rsidRPr="00C84B16" w:rsidRDefault="0061062D" w:rsidP="00FE7AB3">
      <w:pPr>
        <w:spacing w:line="360" w:lineRule="auto"/>
        <w:ind w:firstLine="709"/>
        <w:jc w:val="both"/>
        <w:rPr>
          <w:rFonts w:ascii="Times New Roman" w:hAnsi="Times New Roman" w:cs="Times New Roman"/>
          <w:color w:val="auto"/>
          <w:sz w:val="24"/>
          <w:szCs w:val="24"/>
        </w:rPr>
      </w:pPr>
      <w:bookmarkStart w:id="74" w:name="чл_39"/>
      <w:r w:rsidRPr="00C84B16">
        <w:rPr>
          <w:rFonts w:ascii="Times New Roman" w:hAnsi="Times New Roman" w:cs="Times New Roman"/>
          <w:b/>
          <w:color w:val="auto"/>
          <w:sz w:val="24"/>
          <w:szCs w:val="24"/>
        </w:rPr>
        <w:t>Чл.</w:t>
      </w:r>
      <w:r w:rsidRPr="00C84B16">
        <w:rPr>
          <w:rFonts w:ascii="Times New Roman" w:hAnsi="Times New Roman" w:cs="Times New Roman"/>
          <w:color w:val="auto"/>
          <w:sz w:val="24"/>
          <w:szCs w:val="24"/>
        </w:rPr>
        <w:t xml:space="preserve"> </w:t>
      </w:r>
      <w:r w:rsidRPr="00C84B16">
        <w:rPr>
          <w:rFonts w:ascii="Times New Roman" w:hAnsi="Times New Roman" w:cs="Times New Roman"/>
          <w:b/>
          <w:color w:val="auto"/>
          <w:sz w:val="24"/>
          <w:szCs w:val="24"/>
        </w:rPr>
        <w:t>39.</w:t>
      </w:r>
      <w:bookmarkEnd w:id="74"/>
      <w:r w:rsidRPr="00C84B16">
        <w:rPr>
          <w:rFonts w:ascii="Times New Roman" w:hAnsi="Times New Roman" w:cs="Times New Roman"/>
          <w:color w:val="auto"/>
          <w:sz w:val="24"/>
          <w:szCs w:val="24"/>
        </w:rPr>
        <w:t xml:space="preserve"> </w:t>
      </w:r>
      <w:r w:rsidR="00A12759" w:rsidRPr="00C84B16">
        <w:rPr>
          <w:rFonts w:ascii="Times New Roman" w:hAnsi="Times New Roman" w:cs="Times New Roman"/>
          <w:color w:val="auto"/>
          <w:sz w:val="24"/>
          <w:szCs w:val="24"/>
        </w:rPr>
        <w:t xml:space="preserve">(1) Планът за развитие на велосипедния транспорт осигурява непрекъснатост на велосипедното движение чрез велосипедни трасета, самостоятелни и/или споделени с други участници </w:t>
      </w:r>
      <w:r w:rsidR="007318D7" w:rsidRPr="00C84B16">
        <w:rPr>
          <w:rFonts w:ascii="Times New Roman" w:hAnsi="Times New Roman" w:cs="Times New Roman"/>
          <w:color w:val="auto"/>
          <w:sz w:val="24"/>
          <w:szCs w:val="24"/>
        </w:rPr>
        <w:t>в движението.</w:t>
      </w:r>
    </w:p>
    <w:p w:rsidR="00A12759" w:rsidRPr="00C84B16" w:rsidRDefault="00A12759" w:rsidP="00FE7AB3">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 Велосипедното трасе се реализира в следните варианти:</w:t>
      </w:r>
    </w:p>
    <w:p w:rsidR="00987ADF" w:rsidRPr="00C84B16" w:rsidRDefault="00A12759" w:rsidP="00FE7AB3">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1.</w:t>
      </w:r>
      <w:r w:rsidR="00987ADF"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самостоятелна велосипедна алея;</w:t>
      </w:r>
    </w:p>
    <w:p w:rsidR="00987ADF" w:rsidRPr="00C84B16" w:rsidRDefault="00A12759" w:rsidP="00FE7AB3">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w:t>
      </w:r>
      <w:r w:rsidR="00987ADF"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велосипедна алея;</w:t>
      </w:r>
    </w:p>
    <w:p w:rsidR="00987ADF" w:rsidRPr="00C84B16" w:rsidRDefault="00A12759" w:rsidP="00FE7AB3">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w:t>
      </w:r>
      <w:r w:rsidR="00987ADF"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велосипедна лента;</w:t>
      </w:r>
    </w:p>
    <w:p w:rsidR="00987ADF" w:rsidRPr="00C84B16" w:rsidRDefault="00A12759" w:rsidP="00FE7AB3">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4.</w:t>
      </w:r>
      <w:r w:rsidR="00987ADF"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споделено с пешеходното движение при определени условия – с</w:t>
      </w:r>
      <w:r w:rsidR="0049644B" w:rsidRPr="00C84B16">
        <w:rPr>
          <w:rFonts w:ascii="Times New Roman" w:hAnsi="Times New Roman" w:cs="Times New Roman"/>
          <w:color w:val="auto"/>
          <w:sz w:val="24"/>
          <w:szCs w:val="24"/>
        </w:rPr>
        <w:t>ъс</w:t>
      </w:r>
      <w:r w:rsidRPr="00C84B16">
        <w:rPr>
          <w:rFonts w:ascii="Times New Roman" w:hAnsi="Times New Roman" w:cs="Times New Roman"/>
          <w:color w:val="auto"/>
          <w:sz w:val="24"/>
          <w:szCs w:val="24"/>
        </w:rPr>
        <w:t xml:space="preserve"> или без указано място за движение;</w:t>
      </w:r>
    </w:p>
    <w:p w:rsidR="00987ADF" w:rsidRPr="00C84B16" w:rsidRDefault="00A12759" w:rsidP="00FE7AB3">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5.</w:t>
      </w:r>
      <w:r w:rsidR="00987ADF"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част от пътното платно на улица, споделено с автомобилното движение, за което не се изисква маркиране и означаване на велосипедна лента;</w:t>
      </w:r>
    </w:p>
    <w:p w:rsidR="00A12759" w:rsidRPr="00C84B16" w:rsidRDefault="00A12759" w:rsidP="00FE7AB3">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6.</w:t>
      </w:r>
      <w:r w:rsidR="00987ADF"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споделена за всички участници в движението улица при определени условия.</w:t>
      </w:r>
    </w:p>
    <w:p w:rsidR="00A12759" w:rsidRPr="00C84B16" w:rsidRDefault="00A12759" w:rsidP="00FE7AB3">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 Изборът на велосипедните трасета се съобразява с насочеността на основните велосипедни потоци от жилищните територии към централните територии, териториите за обществено обслужване, териториите за спорт и развлечения, учебните и образователни</w:t>
      </w:r>
      <w:r w:rsidR="00FF3B44" w:rsidRPr="00C84B16">
        <w:rPr>
          <w:rFonts w:ascii="Times New Roman" w:hAnsi="Times New Roman" w:cs="Times New Roman"/>
          <w:color w:val="auto"/>
          <w:sz w:val="24"/>
          <w:szCs w:val="24"/>
        </w:rPr>
        <w:t>те</w:t>
      </w:r>
      <w:r w:rsidRPr="00C84B16">
        <w:rPr>
          <w:rFonts w:ascii="Times New Roman" w:hAnsi="Times New Roman" w:cs="Times New Roman"/>
          <w:color w:val="auto"/>
          <w:sz w:val="24"/>
          <w:szCs w:val="24"/>
        </w:rPr>
        <w:t xml:space="preserve"> </w:t>
      </w:r>
      <w:r w:rsidRPr="00C84B16">
        <w:rPr>
          <w:rFonts w:ascii="Times New Roman" w:hAnsi="Times New Roman" w:cs="Times New Roman"/>
          <w:color w:val="auto"/>
          <w:sz w:val="24"/>
          <w:szCs w:val="24"/>
        </w:rPr>
        <w:lastRenderedPageBreak/>
        <w:t>комплекси, защитените територии с културно-историческо наследство, озеленените територии, териториите за рекреационни дейности и производствените територии, както и помежду им.</w:t>
      </w:r>
    </w:p>
    <w:p w:rsidR="00A12759" w:rsidRPr="00C84B16" w:rsidRDefault="00A12759" w:rsidP="00FE7AB3">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(4) Навсякъде, където е целесъобразно и възможно, велосипедните трасета се осигуряват като самостоятелни велосипедни алеи, физически отделени от автомобилното движение. Самостоятелни велосипедни алеи се проектират и на местата, където велосипедните трасета не съвпадат с направлението на уличната мрежа, като при паркове и градини.</w:t>
      </w:r>
    </w:p>
    <w:p w:rsidR="0061062D" w:rsidRPr="00C84B16" w:rsidRDefault="00A12759" w:rsidP="00FE7AB3">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(5) Велосипедните трасета се класифицират в зависимост от своята функция съгласно</w:t>
      </w:r>
      <w:r w:rsidR="0061062D" w:rsidRPr="00C84B16">
        <w:rPr>
          <w:rFonts w:ascii="Times New Roman" w:hAnsi="Times New Roman" w:cs="Times New Roman"/>
          <w:color w:val="auto"/>
          <w:sz w:val="24"/>
          <w:szCs w:val="24"/>
        </w:rPr>
        <w:t xml:space="preserve"> </w:t>
      </w:r>
      <w:r w:rsidR="006B455D" w:rsidRPr="00C84B16">
        <w:rPr>
          <w:rFonts w:ascii="Times New Roman" w:hAnsi="Times New Roman" w:cs="Times New Roman"/>
          <w:color w:val="auto"/>
          <w:sz w:val="24"/>
          <w:szCs w:val="24"/>
        </w:rPr>
        <w:t>п</w:t>
      </w:r>
      <w:r w:rsidR="00070629" w:rsidRPr="00C84B16">
        <w:rPr>
          <w:rFonts w:ascii="Times New Roman" w:hAnsi="Times New Roman" w:cs="Times New Roman"/>
          <w:color w:val="auto"/>
          <w:sz w:val="24"/>
          <w:szCs w:val="24"/>
        </w:rPr>
        <w:t>риложение</w:t>
      </w:r>
      <w:r w:rsidR="0061062D" w:rsidRPr="00C84B16">
        <w:rPr>
          <w:rFonts w:ascii="Times New Roman" w:hAnsi="Times New Roman" w:cs="Times New Roman"/>
          <w:color w:val="auto"/>
          <w:sz w:val="24"/>
          <w:szCs w:val="24"/>
        </w:rPr>
        <w:t xml:space="preserve"> </w:t>
      </w:r>
      <w:r w:rsidR="00BF3AF7" w:rsidRPr="00C84B16">
        <w:rPr>
          <w:rFonts w:ascii="Times New Roman" w:hAnsi="Times New Roman" w:cs="Times New Roman"/>
          <w:color w:val="auto"/>
          <w:sz w:val="24"/>
          <w:szCs w:val="24"/>
        </w:rPr>
        <w:t xml:space="preserve">№ </w:t>
      </w:r>
      <w:r w:rsidR="0061062D" w:rsidRPr="00C84B16">
        <w:rPr>
          <w:rFonts w:ascii="Times New Roman" w:hAnsi="Times New Roman" w:cs="Times New Roman"/>
          <w:color w:val="auto"/>
          <w:sz w:val="24"/>
          <w:szCs w:val="24"/>
        </w:rPr>
        <w:t>3</w:t>
      </w:r>
      <w:r w:rsidRPr="00C84B16">
        <w:rPr>
          <w:rFonts w:ascii="Times New Roman" w:hAnsi="Times New Roman" w:cs="Times New Roman"/>
          <w:color w:val="auto"/>
          <w:sz w:val="24"/>
          <w:szCs w:val="24"/>
        </w:rPr>
        <w:t>.</w:t>
      </w:r>
    </w:p>
    <w:p w:rsidR="00A12759" w:rsidRPr="00C84B16" w:rsidRDefault="00B94EFB" w:rsidP="00FE7AB3">
      <w:pPr>
        <w:spacing w:line="360" w:lineRule="auto"/>
        <w:ind w:firstLine="709"/>
        <w:jc w:val="both"/>
        <w:rPr>
          <w:rFonts w:ascii="Times New Roman" w:hAnsi="Times New Roman" w:cs="Times New Roman"/>
          <w:color w:val="auto"/>
          <w:sz w:val="24"/>
          <w:szCs w:val="24"/>
        </w:rPr>
      </w:pPr>
      <w:bookmarkStart w:id="75" w:name="чл_40"/>
      <w:r w:rsidRPr="00C84B16">
        <w:rPr>
          <w:rFonts w:ascii="Times New Roman" w:hAnsi="Times New Roman" w:cs="Times New Roman"/>
          <w:b/>
          <w:color w:val="auto"/>
          <w:sz w:val="24"/>
          <w:szCs w:val="24"/>
        </w:rPr>
        <w:t>Чл.</w:t>
      </w:r>
      <w:r w:rsidRPr="00C84B16">
        <w:rPr>
          <w:rFonts w:ascii="Times New Roman" w:hAnsi="Times New Roman" w:cs="Times New Roman"/>
          <w:color w:val="auto"/>
          <w:sz w:val="24"/>
          <w:szCs w:val="24"/>
        </w:rPr>
        <w:t xml:space="preserve"> </w:t>
      </w:r>
      <w:r w:rsidRPr="00C84B16">
        <w:rPr>
          <w:rFonts w:ascii="Times New Roman" w:hAnsi="Times New Roman" w:cs="Times New Roman"/>
          <w:b/>
          <w:color w:val="auto"/>
          <w:sz w:val="24"/>
          <w:szCs w:val="24"/>
        </w:rPr>
        <w:t>40.</w:t>
      </w:r>
      <w:bookmarkEnd w:id="75"/>
      <w:r w:rsidRPr="00C84B16">
        <w:rPr>
          <w:rFonts w:ascii="Times New Roman" w:hAnsi="Times New Roman" w:cs="Times New Roman"/>
          <w:color w:val="auto"/>
          <w:sz w:val="24"/>
          <w:szCs w:val="24"/>
        </w:rPr>
        <w:t xml:space="preserve"> </w:t>
      </w:r>
      <w:r w:rsidR="00A12759" w:rsidRPr="00C84B16">
        <w:rPr>
          <w:rFonts w:ascii="Times New Roman" w:hAnsi="Times New Roman" w:cs="Times New Roman"/>
          <w:color w:val="auto"/>
          <w:sz w:val="24"/>
          <w:szCs w:val="24"/>
        </w:rPr>
        <w:t>(1) При планирането на велосипедната инфраструктура се спазват следните минимални изисквания:</w:t>
      </w:r>
    </w:p>
    <w:p w:rsidR="00987ADF" w:rsidRPr="00C84B16" w:rsidRDefault="00A12759" w:rsidP="00FE7AB3">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1.</w:t>
      </w:r>
      <w:r w:rsidR="00987ADF" w:rsidRPr="00C84B16">
        <w:rPr>
          <w:rFonts w:ascii="Times New Roman" w:hAnsi="Times New Roman" w:cs="Times New Roman"/>
          <w:color w:val="auto"/>
          <w:sz w:val="24"/>
          <w:szCs w:val="24"/>
        </w:rPr>
        <w:tab/>
      </w:r>
      <w:r w:rsidR="00035EC0" w:rsidRPr="00C84B16">
        <w:rPr>
          <w:rFonts w:ascii="Times New Roman" w:hAnsi="Times New Roman" w:cs="Times New Roman"/>
          <w:color w:val="auto"/>
          <w:sz w:val="24"/>
          <w:szCs w:val="24"/>
        </w:rPr>
        <w:t xml:space="preserve">изготвя се </w:t>
      </w:r>
      <w:r w:rsidR="001F57B5" w:rsidRPr="00C84B16">
        <w:rPr>
          <w:rFonts w:ascii="Times New Roman" w:hAnsi="Times New Roman" w:cs="Times New Roman"/>
          <w:color w:val="auto"/>
          <w:sz w:val="24"/>
          <w:szCs w:val="24"/>
        </w:rPr>
        <w:t>план</w:t>
      </w:r>
      <w:r w:rsidRPr="00C84B16">
        <w:rPr>
          <w:rFonts w:ascii="Times New Roman" w:hAnsi="Times New Roman" w:cs="Times New Roman"/>
          <w:color w:val="auto"/>
          <w:sz w:val="24"/>
          <w:szCs w:val="24"/>
        </w:rPr>
        <w:t xml:space="preserve"> за организация на движението в зоните на кръстовищата, който обхваща преминаването през тях на</w:t>
      </w:r>
      <w:r w:rsidR="007318D7" w:rsidRPr="00C84B16">
        <w:rPr>
          <w:rFonts w:ascii="Times New Roman" w:hAnsi="Times New Roman" w:cs="Times New Roman"/>
          <w:color w:val="auto"/>
          <w:sz w:val="24"/>
          <w:szCs w:val="24"/>
        </w:rPr>
        <w:t xml:space="preserve"> всички участници в движението;</w:t>
      </w:r>
    </w:p>
    <w:p w:rsidR="00987ADF" w:rsidRPr="00C84B16" w:rsidRDefault="00A12759" w:rsidP="00FE7AB3">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w:t>
      </w:r>
      <w:r w:rsidR="00987ADF"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провежда се непрекъснато велосипедно трасе през зоната на кръстовищата</w:t>
      </w:r>
      <w:r w:rsidR="00B91210"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w:t>
      </w:r>
      <w:r w:rsidR="00B91210" w:rsidRPr="00C84B16">
        <w:rPr>
          <w:rFonts w:ascii="Times New Roman" w:hAnsi="Times New Roman" w:cs="Times New Roman"/>
          <w:color w:val="auto"/>
          <w:sz w:val="24"/>
          <w:szCs w:val="24"/>
        </w:rPr>
        <w:t>п</w:t>
      </w:r>
      <w:r w:rsidRPr="00C84B16">
        <w:rPr>
          <w:rFonts w:ascii="Times New Roman" w:hAnsi="Times New Roman" w:cs="Times New Roman"/>
          <w:color w:val="auto"/>
          <w:sz w:val="24"/>
          <w:szCs w:val="24"/>
        </w:rPr>
        <w:t>ри начало и край на велосипедно трасе велосипедното движение задължително се вк</w:t>
      </w:r>
      <w:r w:rsidR="007318D7" w:rsidRPr="00C84B16">
        <w:rPr>
          <w:rFonts w:ascii="Times New Roman" w:hAnsi="Times New Roman" w:cs="Times New Roman"/>
          <w:color w:val="auto"/>
          <w:sz w:val="24"/>
          <w:szCs w:val="24"/>
        </w:rPr>
        <w:t>лючва в автомобилното движение;</w:t>
      </w:r>
    </w:p>
    <w:p w:rsidR="00987ADF" w:rsidRPr="00C84B16" w:rsidRDefault="00A12759" w:rsidP="00FE7AB3">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w:t>
      </w:r>
      <w:r w:rsidR="00987ADF"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осигурява се широчина върху тротоара за движение на п</w:t>
      </w:r>
      <w:r w:rsidR="007318D7" w:rsidRPr="00C84B16">
        <w:rPr>
          <w:rFonts w:ascii="Times New Roman" w:hAnsi="Times New Roman" w:cs="Times New Roman"/>
          <w:color w:val="auto"/>
          <w:sz w:val="24"/>
          <w:szCs w:val="24"/>
        </w:rPr>
        <w:t>ешеходци, не по-малка от 1,5</w:t>
      </w:r>
      <w:r w:rsidR="00944A38" w:rsidRPr="00C84B16">
        <w:rPr>
          <w:rFonts w:ascii="Times New Roman" w:hAnsi="Times New Roman" w:cs="Times New Roman"/>
          <w:color w:val="auto"/>
          <w:sz w:val="24"/>
          <w:szCs w:val="24"/>
        </w:rPr>
        <w:t>0 </w:t>
      </w:r>
      <w:r w:rsidR="007318D7" w:rsidRPr="00C84B16">
        <w:rPr>
          <w:rFonts w:ascii="Times New Roman" w:hAnsi="Times New Roman" w:cs="Times New Roman"/>
          <w:color w:val="auto"/>
          <w:sz w:val="24"/>
          <w:szCs w:val="24"/>
        </w:rPr>
        <w:t>m;</w:t>
      </w:r>
    </w:p>
    <w:p w:rsidR="00A12759" w:rsidRPr="00C84B16" w:rsidRDefault="00A12759" w:rsidP="00FE7AB3">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4.</w:t>
      </w:r>
      <w:r w:rsidR="00987ADF"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осигуряват се специализирани светлинни сигнали за велосипедисти на светофар</w:t>
      </w:r>
      <w:r w:rsidR="007318D7" w:rsidRPr="00C84B16">
        <w:rPr>
          <w:rFonts w:ascii="Times New Roman" w:hAnsi="Times New Roman" w:cs="Times New Roman"/>
          <w:color w:val="auto"/>
          <w:sz w:val="24"/>
          <w:szCs w:val="24"/>
        </w:rPr>
        <w:t>ите в секции с диаметър 100</w:t>
      </w:r>
      <w:r w:rsidR="00944A38" w:rsidRPr="00C84B16">
        <w:rPr>
          <w:rFonts w:ascii="Times New Roman" w:hAnsi="Times New Roman" w:cs="Times New Roman"/>
          <w:color w:val="auto"/>
          <w:sz w:val="24"/>
          <w:szCs w:val="24"/>
        </w:rPr>
        <w:t> </w:t>
      </w:r>
      <w:r w:rsidR="007318D7" w:rsidRPr="00C84B16">
        <w:rPr>
          <w:rFonts w:ascii="Times New Roman" w:hAnsi="Times New Roman" w:cs="Times New Roman"/>
          <w:color w:val="auto"/>
          <w:sz w:val="24"/>
          <w:szCs w:val="24"/>
        </w:rPr>
        <w:t>mm.</w:t>
      </w:r>
    </w:p>
    <w:p w:rsidR="00B4601C" w:rsidRPr="00C84B16" w:rsidRDefault="00A12759" w:rsidP="00FE7AB3">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(2) </w:t>
      </w:r>
      <w:r w:rsidR="00703911" w:rsidRPr="00C84B16">
        <w:rPr>
          <w:rFonts w:ascii="Times New Roman" w:hAnsi="Times New Roman" w:cs="Times New Roman"/>
          <w:color w:val="auto"/>
          <w:sz w:val="24"/>
          <w:szCs w:val="24"/>
        </w:rPr>
        <w:t xml:space="preserve">(изм., ДВ, бр. 79 от 2022 г., в сила от 06.04.2023 г.) </w:t>
      </w:r>
      <w:r w:rsidRPr="00C84B16">
        <w:rPr>
          <w:rFonts w:ascii="Times New Roman" w:hAnsi="Times New Roman" w:cs="Times New Roman"/>
          <w:color w:val="auto"/>
          <w:sz w:val="24"/>
          <w:szCs w:val="24"/>
        </w:rPr>
        <w:t>Комбиниране на пешеходното и велосипедното движение се допуска при широчина на тротоара най-малко 4,00</w:t>
      </w:r>
      <w:r w:rsidR="00944A38"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m</w:t>
      </w:r>
      <w:r w:rsidR="00B4601C" w:rsidRPr="00C84B16">
        <w:rPr>
          <w:rFonts w:ascii="Times New Roman" w:hAnsi="Times New Roman" w:cs="Times New Roman"/>
          <w:color w:val="auto"/>
          <w:sz w:val="24"/>
          <w:szCs w:val="24"/>
        </w:rPr>
        <w:t xml:space="preserve"> и при ниска интензивност на пешеходното или велосипедното движение чрез:</w:t>
      </w:r>
    </w:p>
    <w:p w:rsidR="00B4601C" w:rsidRPr="00C84B16" w:rsidRDefault="00B4601C" w:rsidP="00FE7AB3">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1. комбинирана алея за пешеходно и еднопосочно велосипедно движение с указано място за движение при осигуряване на широчини не по-малки от 1,50 m за велосипедната част и от 1,80 m за пешеходната част, свободни от препятствия съгласно фигура 12 на приложение № 7, или по изключение за участъци с ограничена дължина;</w:t>
      </w:r>
    </w:p>
    <w:p w:rsidR="00A12759" w:rsidRPr="00C84B16" w:rsidRDefault="00B4601C" w:rsidP="00FE7AB3">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 комбинирана алея за пешеходно и еднопосочно велосипедно движение без указано място за движение при осигуряване на широчина не по-малка от 2,50 m, свободна от препятствия съгласно фигура 13 на приложение № 7</w:t>
      </w:r>
      <w:r w:rsidR="00A12759" w:rsidRPr="00C84B16">
        <w:rPr>
          <w:rFonts w:ascii="Times New Roman" w:hAnsi="Times New Roman" w:cs="Times New Roman"/>
          <w:color w:val="auto"/>
          <w:sz w:val="24"/>
          <w:szCs w:val="24"/>
        </w:rPr>
        <w:t>.</w:t>
      </w:r>
    </w:p>
    <w:p w:rsidR="00620FED" w:rsidRPr="00C84B16" w:rsidRDefault="00A12759" w:rsidP="007131EA">
      <w:pPr>
        <w:spacing w:after="240"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 Към велосипедната инфраструктура се предвиждат велосипедни паркинги, като техният капацитет се определя в съответствие</w:t>
      </w:r>
      <w:r w:rsidR="00B94EFB" w:rsidRPr="00C84B16">
        <w:rPr>
          <w:rFonts w:ascii="Times New Roman" w:hAnsi="Times New Roman" w:cs="Times New Roman"/>
          <w:color w:val="auto"/>
          <w:sz w:val="24"/>
          <w:szCs w:val="24"/>
        </w:rPr>
        <w:t xml:space="preserve"> с </w:t>
      </w:r>
      <w:r w:rsidR="00824DE6" w:rsidRPr="00C84B16">
        <w:rPr>
          <w:rFonts w:ascii="Times New Roman" w:hAnsi="Times New Roman" w:cs="Times New Roman"/>
          <w:color w:val="auto"/>
          <w:sz w:val="24"/>
          <w:szCs w:val="24"/>
        </w:rPr>
        <w:t>п</w:t>
      </w:r>
      <w:r w:rsidR="00070629" w:rsidRPr="00C84B16">
        <w:rPr>
          <w:rFonts w:ascii="Times New Roman" w:hAnsi="Times New Roman" w:cs="Times New Roman"/>
          <w:color w:val="auto"/>
          <w:sz w:val="24"/>
          <w:szCs w:val="24"/>
        </w:rPr>
        <w:t>риложение</w:t>
      </w:r>
      <w:r w:rsidR="00B94EFB" w:rsidRPr="00C84B16">
        <w:rPr>
          <w:rFonts w:ascii="Times New Roman" w:hAnsi="Times New Roman" w:cs="Times New Roman"/>
          <w:color w:val="auto"/>
          <w:sz w:val="24"/>
          <w:szCs w:val="24"/>
        </w:rPr>
        <w:t xml:space="preserve"> </w:t>
      </w:r>
      <w:r w:rsidR="00AD00A0" w:rsidRPr="00C84B16">
        <w:rPr>
          <w:rFonts w:ascii="Times New Roman" w:hAnsi="Times New Roman" w:cs="Times New Roman"/>
          <w:color w:val="auto"/>
          <w:sz w:val="24"/>
          <w:szCs w:val="24"/>
        </w:rPr>
        <w:t xml:space="preserve">№ </w:t>
      </w:r>
      <w:r w:rsidR="00B94EFB" w:rsidRPr="00C84B16">
        <w:rPr>
          <w:rFonts w:ascii="Times New Roman" w:hAnsi="Times New Roman" w:cs="Times New Roman"/>
          <w:color w:val="auto"/>
          <w:sz w:val="24"/>
          <w:szCs w:val="24"/>
        </w:rPr>
        <w:t>4</w:t>
      </w:r>
      <w:r w:rsidR="009F48CF" w:rsidRPr="00C84B16">
        <w:rPr>
          <w:rFonts w:ascii="Times New Roman" w:hAnsi="Times New Roman" w:cs="Times New Roman"/>
          <w:color w:val="auto"/>
          <w:sz w:val="24"/>
          <w:szCs w:val="24"/>
        </w:rPr>
        <w:t>.</w:t>
      </w:r>
    </w:p>
    <w:p w:rsidR="0044479A" w:rsidRPr="00C84B16" w:rsidRDefault="00B971FC" w:rsidP="0024317A">
      <w:pPr>
        <w:pStyle w:val="Heading1"/>
        <w:spacing w:before="120" w:line="360" w:lineRule="auto"/>
        <w:ind w:firstLine="0"/>
        <w:contextualSpacing w:val="0"/>
        <w:jc w:val="center"/>
        <w:rPr>
          <w:rFonts w:ascii="Times New Roman" w:hAnsi="Times New Roman" w:cs="Times New Roman"/>
          <w:color w:val="auto"/>
        </w:rPr>
      </w:pPr>
      <w:bookmarkStart w:id="76" w:name="_26in1rg" w:colFirst="0" w:colLast="0"/>
      <w:bookmarkStart w:id="77" w:name="_Toc469052322"/>
      <w:bookmarkStart w:id="78" w:name="_Toc484195518"/>
      <w:bookmarkStart w:id="79" w:name="_Toc489623890"/>
      <w:bookmarkEnd w:id="76"/>
      <w:r w:rsidRPr="00C84B16">
        <w:rPr>
          <w:rFonts w:ascii="Times New Roman" w:hAnsi="Times New Roman" w:cs="Times New Roman"/>
          <w:color w:val="auto"/>
        </w:rPr>
        <w:lastRenderedPageBreak/>
        <w:t>Раздел V</w:t>
      </w:r>
      <w:bookmarkEnd w:id="77"/>
      <w:bookmarkEnd w:id="78"/>
      <w:r w:rsidR="00944A38" w:rsidRPr="00C84B16">
        <w:rPr>
          <w:rFonts w:ascii="Times New Roman" w:hAnsi="Times New Roman" w:cs="Times New Roman"/>
          <w:color w:val="auto"/>
        </w:rPr>
        <w:br/>
      </w:r>
      <w:bookmarkStart w:id="80" w:name="_lnxbz9" w:colFirst="0" w:colLast="0"/>
      <w:bookmarkStart w:id="81" w:name="_Toc469052323"/>
      <w:bookmarkStart w:id="82" w:name="_Toc484195519"/>
      <w:bookmarkEnd w:id="80"/>
      <w:r w:rsidRPr="00C84B16">
        <w:rPr>
          <w:rFonts w:ascii="Times New Roman" w:hAnsi="Times New Roman" w:cs="Times New Roman"/>
          <w:color w:val="auto"/>
        </w:rPr>
        <w:t>Планиране на системата за паркиране и гариране</w:t>
      </w:r>
      <w:bookmarkEnd w:id="79"/>
      <w:bookmarkEnd w:id="81"/>
      <w:bookmarkEnd w:id="82"/>
    </w:p>
    <w:p w:rsidR="008803B2" w:rsidRPr="00C84B16" w:rsidRDefault="00D35BDA" w:rsidP="0024317A">
      <w:pPr>
        <w:spacing w:before="240" w:line="360" w:lineRule="auto"/>
        <w:ind w:firstLine="709"/>
        <w:jc w:val="both"/>
        <w:rPr>
          <w:rFonts w:ascii="Times New Roman" w:hAnsi="Times New Roman" w:cs="Times New Roman"/>
          <w:color w:val="auto"/>
          <w:sz w:val="24"/>
          <w:szCs w:val="24"/>
        </w:rPr>
      </w:pPr>
      <w:bookmarkStart w:id="83" w:name="чл_41"/>
      <w:r w:rsidRPr="00C84B16">
        <w:rPr>
          <w:rFonts w:ascii="Times New Roman" w:hAnsi="Times New Roman" w:cs="Times New Roman"/>
          <w:b/>
          <w:color w:val="auto"/>
          <w:sz w:val="24"/>
          <w:szCs w:val="24"/>
        </w:rPr>
        <w:t>Чл.</w:t>
      </w:r>
      <w:r w:rsidRPr="00C84B16">
        <w:rPr>
          <w:rFonts w:ascii="Times New Roman" w:hAnsi="Times New Roman" w:cs="Times New Roman"/>
          <w:color w:val="auto"/>
          <w:sz w:val="24"/>
          <w:szCs w:val="24"/>
        </w:rPr>
        <w:t xml:space="preserve"> </w:t>
      </w:r>
      <w:r w:rsidRPr="00C84B16">
        <w:rPr>
          <w:rFonts w:ascii="Times New Roman" w:hAnsi="Times New Roman" w:cs="Times New Roman"/>
          <w:b/>
          <w:color w:val="auto"/>
          <w:sz w:val="24"/>
          <w:szCs w:val="24"/>
        </w:rPr>
        <w:t>41.</w:t>
      </w:r>
      <w:bookmarkEnd w:id="83"/>
      <w:r w:rsidRPr="00C84B16">
        <w:rPr>
          <w:rFonts w:ascii="Times New Roman" w:hAnsi="Times New Roman" w:cs="Times New Roman"/>
          <w:color w:val="auto"/>
          <w:sz w:val="24"/>
          <w:szCs w:val="24"/>
        </w:rPr>
        <w:t xml:space="preserve"> </w:t>
      </w:r>
      <w:r w:rsidR="008803B2" w:rsidRPr="00C84B16">
        <w:rPr>
          <w:rFonts w:ascii="Times New Roman" w:hAnsi="Times New Roman" w:cs="Times New Roman"/>
          <w:color w:val="auto"/>
          <w:sz w:val="24"/>
          <w:szCs w:val="24"/>
        </w:rPr>
        <w:t>(1) В градовете публичните места за паркиране и гариране на МПС се предвиждат на:</w:t>
      </w:r>
    </w:p>
    <w:p w:rsidR="00987ADF" w:rsidRPr="00C84B16" w:rsidRDefault="008803B2" w:rsidP="002273EA">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1.</w:t>
      </w:r>
      <w:r w:rsidR="00987ADF" w:rsidRPr="00C84B16">
        <w:rPr>
          <w:rFonts w:ascii="Times New Roman" w:hAnsi="Times New Roman" w:cs="Times New Roman"/>
          <w:color w:val="auto"/>
          <w:sz w:val="24"/>
          <w:szCs w:val="24"/>
        </w:rPr>
        <w:tab/>
      </w:r>
      <w:r w:rsidR="00EA1048" w:rsidRPr="00C84B16">
        <w:rPr>
          <w:rFonts w:ascii="Times New Roman" w:hAnsi="Times New Roman" w:cs="Times New Roman"/>
          <w:color w:val="auto"/>
          <w:sz w:val="24"/>
          <w:szCs w:val="24"/>
        </w:rPr>
        <w:t xml:space="preserve">(изм., ДВ, бр. 79 от 2022 г., в сила от 06.04.2023 г.) </w:t>
      </w:r>
      <w:r w:rsidRPr="00C84B16">
        <w:rPr>
          <w:rFonts w:ascii="Times New Roman" w:hAnsi="Times New Roman" w:cs="Times New Roman"/>
          <w:color w:val="auto"/>
          <w:sz w:val="24"/>
          <w:szCs w:val="24"/>
        </w:rPr>
        <w:t>улици от улична</w:t>
      </w:r>
      <w:r w:rsidR="00EA1048" w:rsidRPr="00C84B16">
        <w:rPr>
          <w:rFonts w:ascii="Times New Roman" w:hAnsi="Times New Roman" w:cs="Times New Roman"/>
          <w:color w:val="auto"/>
          <w:sz w:val="24"/>
          <w:szCs w:val="24"/>
        </w:rPr>
        <w:t>та</w:t>
      </w:r>
      <w:r w:rsidRPr="00C84B16">
        <w:rPr>
          <w:rFonts w:ascii="Times New Roman" w:hAnsi="Times New Roman" w:cs="Times New Roman"/>
          <w:color w:val="auto"/>
          <w:sz w:val="24"/>
          <w:szCs w:val="24"/>
        </w:rPr>
        <w:t xml:space="preserve"> мрежа</w:t>
      </w:r>
      <w:r w:rsidR="00EA1048" w:rsidRPr="00C84B16">
        <w:rPr>
          <w:rFonts w:ascii="Times New Roman" w:hAnsi="Times New Roman" w:cs="Times New Roman"/>
          <w:color w:val="auto"/>
          <w:sz w:val="24"/>
          <w:szCs w:val="24"/>
        </w:rPr>
        <w:t xml:space="preserve"> </w:t>
      </w:r>
      <w:r w:rsidR="00AA273E" w:rsidRPr="00C84B16">
        <w:rPr>
          <w:rFonts w:ascii="Times New Roman" w:hAnsi="Times New Roman" w:cs="Times New Roman"/>
          <w:color w:val="auto"/>
          <w:sz w:val="24"/>
          <w:szCs w:val="24"/>
        </w:rPr>
        <w:t>при условията на колона № 8 „Паркиране“ от приложение № 2 към чл. 18</w:t>
      </w:r>
      <w:r w:rsidRPr="00C84B16">
        <w:rPr>
          <w:rFonts w:ascii="Times New Roman" w:hAnsi="Times New Roman" w:cs="Times New Roman"/>
          <w:color w:val="auto"/>
          <w:sz w:val="24"/>
          <w:szCs w:val="24"/>
        </w:rPr>
        <w:t>;</w:t>
      </w:r>
    </w:p>
    <w:p w:rsidR="008803B2" w:rsidRPr="00C84B16" w:rsidRDefault="008803B2" w:rsidP="002273EA">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w:t>
      </w:r>
      <w:r w:rsidR="00987ADF"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обособени публични паркинги и гаражи.</w:t>
      </w:r>
    </w:p>
    <w:p w:rsidR="008803B2" w:rsidRPr="00C84B16" w:rsidRDefault="008803B2" w:rsidP="002273EA">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 Обособените публични паркинги и гаражи се предвиждат:</w:t>
      </w:r>
    </w:p>
    <w:p w:rsidR="00987ADF" w:rsidRPr="00C84B16" w:rsidRDefault="008803B2" w:rsidP="002273EA">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1.</w:t>
      </w:r>
      <w:r w:rsidR="00987ADF"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на терена;</w:t>
      </w:r>
    </w:p>
    <w:p w:rsidR="00987ADF" w:rsidRPr="00C84B16" w:rsidRDefault="008803B2" w:rsidP="002273EA">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w:t>
      </w:r>
      <w:r w:rsidR="00987ADF"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подземни;</w:t>
      </w:r>
    </w:p>
    <w:p w:rsidR="00736730" w:rsidRPr="00C84B16" w:rsidRDefault="008803B2" w:rsidP="002273EA">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w:t>
      </w:r>
      <w:r w:rsidR="00987ADF"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етажни надземни</w:t>
      </w:r>
      <w:r w:rsidR="00736730" w:rsidRPr="00C84B16">
        <w:rPr>
          <w:rFonts w:ascii="Times New Roman" w:hAnsi="Times New Roman" w:cs="Times New Roman"/>
          <w:color w:val="auto"/>
          <w:sz w:val="24"/>
          <w:szCs w:val="24"/>
        </w:rPr>
        <w:t>;</w:t>
      </w:r>
    </w:p>
    <w:p w:rsidR="008803B2" w:rsidRPr="00C84B16" w:rsidRDefault="00736730" w:rsidP="002273EA">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4. (нова, ДВ, бр. 79 от 2022 г., в сила от 06.04.2023 г.) комбинирани</w:t>
      </w:r>
      <w:r w:rsidR="008803B2" w:rsidRPr="00C84B16">
        <w:rPr>
          <w:rFonts w:ascii="Times New Roman" w:hAnsi="Times New Roman" w:cs="Times New Roman"/>
          <w:color w:val="auto"/>
          <w:sz w:val="24"/>
          <w:szCs w:val="24"/>
        </w:rPr>
        <w:t>.</w:t>
      </w:r>
    </w:p>
    <w:p w:rsidR="006F70DF" w:rsidRPr="00C84B16" w:rsidRDefault="001A5E7D" w:rsidP="002273EA">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w:t>
      </w:r>
      <w:r w:rsidR="006F70DF" w:rsidRPr="00C84B16">
        <w:rPr>
          <w:rFonts w:ascii="Times New Roman" w:hAnsi="Times New Roman" w:cs="Times New Roman"/>
          <w:color w:val="auto"/>
          <w:sz w:val="24"/>
          <w:szCs w:val="24"/>
        </w:rPr>
        <w:t>3) Местата за паркиране и гариране на нови обекти се осигуряват съгласно чл.</w:t>
      </w:r>
      <w:r w:rsidRPr="00C84B16">
        <w:rPr>
          <w:rFonts w:ascii="Times New Roman" w:hAnsi="Times New Roman" w:cs="Times New Roman"/>
          <w:color w:val="auto"/>
          <w:sz w:val="24"/>
          <w:szCs w:val="24"/>
        </w:rPr>
        <w:t> </w:t>
      </w:r>
      <w:r w:rsidR="006F70DF" w:rsidRPr="00C84B16">
        <w:rPr>
          <w:rFonts w:ascii="Times New Roman" w:hAnsi="Times New Roman" w:cs="Times New Roman"/>
          <w:color w:val="auto"/>
          <w:sz w:val="24"/>
          <w:szCs w:val="24"/>
        </w:rPr>
        <w:t>43 ЗУТ.</w:t>
      </w:r>
    </w:p>
    <w:p w:rsidR="00A47843" w:rsidRPr="00C84B16" w:rsidRDefault="00A47843" w:rsidP="002273EA">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b/>
          <w:color w:val="auto"/>
          <w:sz w:val="24"/>
          <w:szCs w:val="24"/>
        </w:rPr>
        <w:t>Чл. 41а.</w:t>
      </w:r>
      <w:r w:rsidRPr="00C84B16">
        <w:rPr>
          <w:rFonts w:ascii="Times New Roman" w:hAnsi="Times New Roman" w:cs="Times New Roman"/>
          <w:color w:val="auto"/>
          <w:sz w:val="24"/>
          <w:szCs w:val="24"/>
        </w:rPr>
        <w:t xml:space="preserve"> </w:t>
      </w:r>
      <w:r w:rsidR="00592FAF" w:rsidRPr="00C84B16">
        <w:rPr>
          <w:rFonts w:ascii="Times New Roman" w:hAnsi="Times New Roman" w:cs="Times New Roman"/>
          <w:color w:val="auto"/>
          <w:sz w:val="24"/>
          <w:szCs w:val="24"/>
        </w:rPr>
        <w:t xml:space="preserve">(нов, ДВ, бр. 79 от 2022 г., в сила от 06.04.2023 г.) </w:t>
      </w:r>
      <w:r w:rsidRPr="00C84B16">
        <w:rPr>
          <w:rFonts w:ascii="Times New Roman" w:hAnsi="Times New Roman" w:cs="Times New Roman"/>
          <w:color w:val="auto"/>
          <w:sz w:val="24"/>
          <w:szCs w:val="24"/>
        </w:rPr>
        <w:t>(1) В урегулираните поземлени имоти необходимите места за паркиране и гариране на МПС се предвиждат:</w:t>
      </w:r>
    </w:p>
    <w:p w:rsidR="00A47843" w:rsidRPr="00C84B16" w:rsidRDefault="00A47843" w:rsidP="002273EA">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1.</w:t>
      </w:r>
      <w:r w:rsidRPr="00C84B16">
        <w:rPr>
          <w:rFonts w:ascii="Times New Roman" w:hAnsi="Times New Roman" w:cs="Times New Roman"/>
          <w:color w:val="auto"/>
          <w:sz w:val="24"/>
          <w:szCs w:val="24"/>
        </w:rPr>
        <w:tab/>
        <w:t>върху свободната дворна площ чрез:</w:t>
      </w:r>
    </w:p>
    <w:p w:rsidR="00A47843" w:rsidRPr="00C84B16" w:rsidRDefault="00A47843" w:rsidP="002273EA">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а) гаражи;</w:t>
      </w:r>
    </w:p>
    <w:p w:rsidR="00A47843" w:rsidRPr="00C84B16" w:rsidRDefault="00A47843" w:rsidP="002273EA">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б) места за паркиране със зависимо или независимо ползване; </w:t>
      </w:r>
    </w:p>
    <w:p w:rsidR="00A47843" w:rsidRPr="00C84B16" w:rsidRDefault="00A47843" w:rsidP="002273EA">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в) външни (наземни или подземни) автоматизирани паркинг системи (АПС) със зависимо или независимо ползване;</w:t>
      </w:r>
    </w:p>
    <w:p w:rsidR="00A47843" w:rsidRPr="00C84B16" w:rsidRDefault="00A47843" w:rsidP="002273EA">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w:t>
      </w:r>
      <w:r w:rsidRPr="00C84B16">
        <w:rPr>
          <w:rFonts w:ascii="Times New Roman" w:hAnsi="Times New Roman" w:cs="Times New Roman"/>
          <w:color w:val="auto"/>
          <w:sz w:val="24"/>
          <w:szCs w:val="24"/>
        </w:rPr>
        <w:tab/>
        <w:t>в сгради чрез:</w:t>
      </w:r>
    </w:p>
    <w:p w:rsidR="00A47843" w:rsidRPr="00C84B16" w:rsidRDefault="00A47843" w:rsidP="002273EA">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а) паркинг – гаражи с места за паркиране или вътрешни АПС със зависимо или независимо ползване;</w:t>
      </w:r>
    </w:p>
    <w:p w:rsidR="00A47843" w:rsidRPr="00C84B16" w:rsidRDefault="00A47843" w:rsidP="002273EA">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б) автоматични гаражи.</w:t>
      </w:r>
    </w:p>
    <w:p w:rsidR="00A47843" w:rsidRPr="00C84B16" w:rsidRDefault="00A47843" w:rsidP="002273EA">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 Определените в ал. 1, т. 1 места за паркиране и гариране на МПС се изпълняват при задължително спазване на минималните изисквания за озеленена дворна площ на имота.</w:t>
      </w:r>
    </w:p>
    <w:p w:rsidR="00A47843" w:rsidRPr="00C84B16" w:rsidRDefault="00A47843" w:rsidP="002273EA">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 Когато паркирането се осигурява с АПС, изискването за осигурено паркиране на всеки обект се обезпечава с изграждането на АПС с независимо ползване.</w:t>
      </w:r>
    </w:p>
    <w:p w:rsidR="00A47843" w:rsidRPr="00C84B16" w:rsidRDefault="00A47843" w:rsidP="002273EA">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(4) В нови сгради се изграждат АПС с независимо ползване. Не се допуска осигуряването на необходимия брой паркоместа съгласно чл. 42, ал. 1 чрез изграждане на АПС със зависимо ползване.</w:t>
      </w:r>
    </w:p>
    <w:p w:rsidR="00A47843" w:rsidRPr="00C84B16" w:rsidRDefault="00A47843" w:rsidP="002273EA">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(5) Допуска се местата за паркиране и гариране по ал. 1, т. 2, буква „а“ да са на две нива с осигурено зависимо или независимо ползване. Височината на паркинг-гаража в този </w:t>
      </w:r>
      <w:r w:rsidRPr="00C84B16">
        <w:rPr>
          <w:rFonts w:ascii="Times New Roman" w:hAnsi="Times New Roman" w:cs="Times New Roman"/>
          <w:color w:val="auto"/>
          <w:sz w:val="24"/>
          <w:szCs w:val="24"/>
        </w:rPr>
        <w:lastRenderedPageBreak/>
        <w:t>случай се определя с инвестиционния проект на сградата в зависимост от вида на избраната АПС.</w:t>
      </w:r>
    </w:p>
    <w:p w:rsidR="00A47843" w:rsidRPr="00C84B16" w:rsidRDefault="00A47843" w:rsidP="002273EA">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(6) Монтирането/изграждането на АПС с две нива за паркиране на и над терена или с едно ниво за паркиране на терена и до две нива, разположени подземно, се извършва по реда на чл. 147, ал. 1, т. 2 от ЗУТ въз основа на разрешение за строеж, за което се изискват документите по чл. 153, ал. 1 от ЗУТ, изречение първо и трето. Към заявлението за издаване на разрешение за строеж се прилага Декларация за съответствие със съществени изисквания съгласно Директива 2006/42/ЕО на Европейския парламент и на Съвета от 17 май 2006 г. относно машините и за изменение на Директива 95/16/ЕО, техническо досие или техническа документация на български език от производителя или негов упълномощен представител съгласно чл. 5, ал. 1 на Наредба за съществените изисквания и оценяване съответствието на машините (ДВ, бр. 61 от 2008 г.). За външни подземни АПС с едно ниво за паркиране на терена и до две нива, разположени подземно, се осигурява независимо ползване на всички нива.</w:t>
      </w:r>
    </w:p>
    <w:p w:rsidR="00A47843" w:rsidRPr="00C84B16" w:rsidRDefault="00A47843" w:rsidP="002273EA">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(7) Изграждането на АПС в нови сгради (паркинги/гаражи) се предвижда с инвестиционния проект на сградата и представлява неразделна част от строежа и издаденото разрешение за строеж, като АПС приемат категорията на строежа съгласно чл. 137, ал. 1 от ЗУТ и подлежат на въвеждане в експлоатация по реда на чл. 177, ал. 2 или ал. 3 от ЗУТ.</w:t>
      </w:r>
    </w:p>
    <w:p w:rsidR="00A47843" w:rsidRPr="00C84B16" w:rsidRDefault="00A47843" w:rsidP="002273EA">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(8) Собствениците на АПС (надземни или подземни) със зависимо или независимо ползване съгласно чл. 195, ал. 1 от ЗУТ са длъжни да ги поддържат в техническо състояние, отговарящо на основните изисквания към строежите по чл. 169, ал. 1 и 3 от ЗУТ, както и да се грижат за тяхната цялост и правилна експлоатация въз основа на сключен договор с производителя на АПС или негов упълномощен представител.</w:t>
      </w:r>
    </w:p>
    <w:p w:rsidR="00A47843" w:rsidRPr="00C84B16" w:rsidRDefault="00A47843" w:rsidP="002273EA">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(9) Възстановяването на премахнати АПС (надземни или подземни) със зависимо или независимо ползване след въвеждането в експлоатация на строежите следва да се извършва по реда на чл. 195 и 196 от ЗУТ.</w:t>
      </w:r>
    </w:p>
    <w:p w:rsidR="008803B2" w:rsidRPr="00C84B16" w:rsidRDefault="00195F20" w:rsidP="002273EA">
      <w:pPr>
        <w:spacing w:line="360" w:lineRule="auto"/>
        <w:ind w:firstLine="709"/>
        <w:jc w:val="both"/>
        <w:rPr>
          <w:rFonts w:ascii="Times New Roman" w:hAnsi="Times New Roman" w:cs="Times New Roman"/>
          <w:color w:val="auto"/>
          <w:sz w:val="24"/>
          <w:szCs w:val="24"/>
        </w:rPr>
      </w:pPr>
      <w:bookmarkStart w:id="84" w:name="чл_42"/>
      <w:r w:rsidRPr="00C84B16">
        <w:rPr>
          <w:rFonts w:ascii="Times New Roman" w:hAnsi="Times New Roman" w:cs="Times New Roman"/>
          <w:b/>
          <w:color w:val="auto"/>
          <w:sz w:val="24"/>
          <w:szCs w:val="24"/>
        </w:rPr>
        <w:t>Чл.</w:t>
      </w:r>
      <w:r w:rsidRPr="00C84B16">
        <w:rPr>
          <w:rFonts w:ascii="Times New Roman" w:hAnsi="Times New Roman" w:cs="Times New Roman"/>
          <w:color w:val="auto"/>
          <w:sz w:val="24"/>
          <w:szCs w:val="24"/>
        </w:rPr>
        <w:t xml:space="preserve"> </w:t>
      </w:r>
      <w:r w:rsidRPr="00C84B16">
        <w:rPr>
          <w:rFonts w:ascii="Times New Roman" w:hAnsi="Times New Roman" w:cs="Times New Roman"/>
          <w:b/>
          <w:color w:val="auto"/>
          <w:sz w:val="24"/>
          <w:szCs w:val="24"/>
        </w:rPr>
        <w:t>42.</w:t>
      </w:r>
      <w:bookmarkEnd w:id="84"/>
      <w:r w:rsidRPr="00C84B16">
        <w:rPr>
          <w:rFonts w:ascii="Times New Roman" w:hAnsi="Times New Roman" w:cs="Times New Roman"/>
          <w:color w:val="auto"/>
          <w:sz w:val="24"/>
          <w:szCs w:val="24"/>
        </w:rPr>
        <w:t xml:space="preserve"> </w:t>
      </w:r>
      <w:r w:rsidR="00381433" w:rsidRPr="00C84B16">
        <w:rPr>
          <w:rFonts w:ascii="Times New Roman" w:hAnsi="Times New Roman" w:cs="Times New Roman"/>
          <w:color w:val="auto"/>
          <w:sz w:val="24"/>
          <w:szCs w:val="24"/>
        </w:rPr>
        <w:t xml:space="preserve">(1) (предишен текст на чл. 42, ДВ, бр. 79 от 2022 г., в сила от 06.04.2023 г.) </w:t>
      </w:r>
      <w:r w:rsidR="008803B2" w:rsidRPr="00C84B16">
        <w:rPr>
          <w:rFonts w:ascii="Times New Roman" w:hAnsi="Times New Roman" w:cs="Times New Roman"/>
          <w:color w:val="auto"/>
          <w:sz w:val="24"/>
          <w:szCs w:val="24"/>
        </w:rPr>
        <w:t xml:space="preserve">Необходимият брой на местата за паркиране и гариране на МПС, в т.ч. на ЕПС в отделните обекти се определя в зависимост от функционалното предназначение на съответния обект съгласно </w:t>
      </w:r>
      <w:r w:rsidR="00A67A45" w:rsidRPr="00C84B16">
        <w:rPr>
          <w:rFonts w:ascii="Times New Roman" w:hAnsi="Times New Roman" w:cs="Times New Roman"/>
          <w:color w:val="auto"/>
          <w:sz w:val="24"/>
          <w:szCs w:val="24"/>
        </w:rPr>
        <w:t>п</w:t>
      </w:r>
      <w:r w:rsidR="00070629" w:rsidRPr="00C84B16">
        <w:rPr>
          <w:rFonts w:ascii="Times New Roman" w:hAnsi="Times New Roman" w:cs="Times New Roman"/>
          <w:color w:val="auto"/>
          <w:sz w:val="24"/>
          <w:szCs w:val="24"/>
        </w:rPr>
        <w:t>риложение</w:t>
      </w:r>
      <w:r w:rsidR="00EB5215" w:rsidRPr="00C84B16">
        <w:rPr>
          <w:rFonts w:ascii="Times New Roman" w:hAnsi="Times New Roman" w:cs="Times New Roman"/>
          <w:color w:val="auto"/>
          <w:sz w:val="24"/>
          <w:szCs w:val="24"/>
        </w:rPr>
        <w:t xml:space="preserve"> № 5</w:t>
      </w:r>
      <w:r w:rsidR="009F48CF" w:rsidRPr="00C84B16">
        <w:rPr>
          <w:rFonts w:ascii="Times New Roman" w:hAnsi="Times New Roman" w:cs="Times New Roman"/>
          <w:color w:val="auto"/>
          <w:sz w:val="24"/>
          <w:szCs w:val="24"/>
        </w:rPr>
        <w:t>.</w:t>
      </w:r>
    </w:p>
    <w:p w:rsidR="003B78B3" w:rsidRPr="00C84B16" w:rsidRDefault="003B78B3" w:rsidP="002273EA">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(2) </w:t>
      </w:r>
      <w:r w:rsidR="00E26078" w:rsidRPr="00C84B16">
        <w:rPr>
          <w:rFonts w:ascii="Times New Roman" w:hAnsi="Times New Roman" w:cs="Times New Roman"/>
          <w:color w:val="auto"/>
          <w:sz w:val="24"/>
          <w:szCs w:val="24"/>
        </w:rPr>
        <w:t xml:space="preserve">(нова, ДВ, бр. 79 от 2022 г., в сила от 06.04.2023 г.) </w:t>
      </w:r>
      <w:r w:rsidRPr="00C84B16">
        <w:rPr>
          <w:rFonts w:ascii="Times New Roman" w:hAnsi="Times New Roman" w:cs="Times New Roman"/>
          <w:color w:val="auto"/>
          <w:sz w:val="24"/>
          <w:szCs w:val="24"/>
        </w:rPr>
        <w:t>Необходимият брой на местата за паркиране и гариране по ал. 1 се проектират за леки автомобили – МПС от категория М1, съгласно чл. 149 от Закона за движението по пътищата (ЗДвП).</w:t>
      </w:r>
    </w:p>
    <w:p w:rsidR="003B78B3" w:rsidRPr="00C84B16" w:rsidRDefault="003B78B3" w:rsidP="002273EA">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(3) </w:t>
      </w:r>
      <w:r w:rsidR="00E26078" w:rsidRPr="00C84B16">
        <w:rPr>
          <w:rFonts w:ascii="Times New Roman" w:hAnsi="Times New Roman" w:cs="Times New Roman"/>
          <w:color w:val="auto"/>
          <w:sz w:val="24"/>
          <w:szCs w:val="24"/>
        </w:rPr>
        <w:t>(нова, ДВ, бр. 79 от 2022 г., в сила от 06.04.2023 г.</w:t>
      </w:r>
      <w:r w:rsidR="00143CF2" w:rsidRPr="00C84B16">
        <w:rPr>
          <w:rFonts w:ascii="Times New Roman" w:hAnsi="Times New Roman" w:cs="Times New Roman"/>
          <w:color w:val="auto"/>
          <w:sz w:val="24"/>
          <w:szCs w:val="24"/>
        </w:rPr>
        <w:t>, изм., бр. 13 от 2026 г., в сила от 01.03.2026 г.</w:t>
      </w:r>
      <w:r w:rsidR="00E26078" w:rsidRPr="00C84B16">
        <w:rPr>
          <w:rFonts w:ascii="Times New Roman" w:hAnsi="Times New Roman" w:cs="Times New Roman"/>
          <w:color w:val="auto"/>
          <w:sz w:val="24"/>
          <w:szCs w:val="24"/>
        </w:rPr>
        <w:t xml:space="preserve">) </w:t>
      </w:r>
      <w:r w:rsidRPr="00C84B16">
        <w:rPr>
          <w:rFonts w:ascii="Times New Roman" w:hAnsi="Times New Roman" w:cs="Times New Roman"/>
          <w:color w:val="auto"/>
          <w:sz w:val="24"/>
          <w:szCs w:val="24"/>
        </w:rPr>
        <w:t>Местата за паркиране и гариране на автомобилите по ал. 2 в паркинг-</w:t>
      </w:r>
      <w:r w:rsidRPr="00C84B16">
        <w:rPr>
          <w:rFonts w:ascii="Times New Roman" w:hAnsi="Times New Roman" w:cs="Times New Roman"/>
          <w:color w:val="auto"/>
          <w:sz w:val="24"/>
          <w:szCs w:val="24"/>
        </w:rPr>
        <w:lastRenderedPageBreak/>
        <w:t>гаражите на сградите и в свободната дворна площ на урегулираните поземлени имоти се оразмеряват</w:t>
      </w:r>
      <w:r w:rsidR="00D45F1C" w:rsidRPr="00C84B16">
        <w:rPr>
          <w:rFonts w:ascii="Times New Roman" w:hAnsi="Times New Roman" w:cs="Times New Roman"/>
          <w:color w:val="auto"/>
          <w:sz w:val="24"/>
          <w:szCs w:val="24"/>
        </w:rPr>
        <w:t xml:space="preserve"> съгласно наредбата по чл. 14, ал. 1 от ЗДвП за условията и реда на използване на пътната маркировка</w:t>
      </w:r>
      <w:r w:rsidRPr="00C84B16">
        <w:rPr>
          <w:rFonts w:ascii="Times New Roman" w:hAnsi="Times New Roman" w:cs="Times New Roman"/>
          <w:color w:val="auto"/>
          <w:sz w:val="24"/>
          <w:szCs w:val="24"/>
        </w:rPr>
        <w:t>.</w:t>
      </w:r>
    </w:p>
    <w:p w:rsidR="003B78B3" w:rsidRPr="00C84B16" w:rsidRDefault="003B78B3" w:rsidP="002273EA">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(4) </w:t>
      </w:r>
      <w:r w:rsidR="00E26078" w:rsidRPr="00C84B16">
        <w:rPr>
          <w:rFonts w:ascii="Times New Roman" w:hAnsi="Times New Roman" w:cs="Times New Roman"/>
          <w:color w:val="auto"/>
          <w:sz w:val="24"/>
          <w:szCs w:val="24"/>
        </w:rPr>
        <w:t xml:space="preserve">(нова, ДВ, бр. 79 от 2022 г., в сила от 06.04.2023 г.) </w:t>
      </w:r>
      <w:r w:rsidRPr="00C84B16">
        <w:rPr>
          <w:rFonts w:ascii="Times New Roman" w:hAnsi="Times New Roman" w:cs="Times New Roman"/>
          <w:color w:val="auto"/>
          <w:sz w:val="24"/>
          <w:szCs w:val="24"/>
        </w:rPr>
        <w:t>Светлите вътрешни размери на гараж за едно МПС по ал. 2 не могат да бъдат по-малки от 2,75 m широчина и 5,50 m дължина. При преустройство и реконструкция на съществуващи сгради се допуска тези размери да се намалят с до 10 на сто.</w:t>
      </w:r>
    </w:p>
    <w:p w:rsidR="003B78B3" w:rsidRPr="00C84B16" w:rsidRDefault="003B78B3" w:rsidP="002273EA">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(5) </w:t>
      </w:r>
      <w:r w:rsidR="00E26078" w:rsidRPr="00C84B16">
        <w:rPr>
          <w:rFonts w:ascii="Times New Roman" w:hAnsi="Times New Roman" w:cs="Times New Roman"/>
          <w:color w:val="auto"/>
          <w:sz w:val="24"/>
          <w:szCs w:val="24"/>
        </w:rPr>
        <w:t xml:space="preserve">(нова, ДВ, бр. 79 от 2022 г., в сила от 06.04.2023 г.) </w:t>
      </w:r>
      <w:r w:rsidRPr="00C84B16">
        <w:rPr>
          <w:rFonts w:ascii="Times New Roman" w:hAnsi="Times New Roman" w:cs="Times New Roman"/>
          <w:color w:val="auto"/>
          <w:sz w:val="24"/>
          <w:szCs w:val="24"/>
        </w:rPr>
        <w:t xml:space="preserve">Светлата височина на паркинг-гаражите и на гаражите е не по-малка от 240 cm, в т.ч. под елементите на техническите и инженерните инсталации и системи съгласно чл. 24, ал. 2 от Наредба № РД-02-20-2 от 2021 г. за определяне на изискванията за достъпност и универсален дизайн на елементите на достъпната среда в урбанизираната територия и на сградите и съоръженията. </w:t>
      </w:r>
    </w:p>
    <w:p w:rsidR="003B78B3" w:rsidRPr="00C84B16" w:rsidRDefault="003B78B3" w:rsidP="002273EA">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(6) </w:t>
      </w:r>
      <w:r w:rsidR="00E26078" w:rsidRPr="00C84B16">
        <w:rPr>
          <w:rFonts w:ascii="Times New Roman" w:hAnsi="Times New Roman" w:cs="Times New Roman"/>
          <w:color w:val="auto"/>
          <w:sz w:val="24"/>
          <w:szCs w:val="24"/>
        </w:rPr>
        <w:t xml:space="preserve">(нова, ДВ, бр. 79 от 2022 г., в сила от 06.04.2023 г.) </w:t>
      </w:r>
      <w:r w:rsidRPr="00C84B16">
        <w:rPr>
          <w:rFonts w:ascii="Times New Roman" w:hAnsi="Times New Roman" w:cs="Times New Roman"/>
          <w:color w:val="auto"/>
          <w:sz w:val="24"/>
          <w:szCs w:val="24"/>
        </w:rPr>
        <w:t>По искане на възложителя местата за паркиране и гариране по ал. 1 могат да се проектират и за лекотоварни автомобили (МПС от категория N1) или за МПС от друга категория съгласно чл. 149 от ЗДвП, като изискванията по ал. 3 и 4 се определят със заданието за проектиране.</w:t>
      </w:r>
    </w:p>
    <w:p w:rsidR="003B78B3" w:rsidRPr="00C84B16" w:rsidRDefault="003B78B3" w:rsidP="002273EA">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(7) </w:t>
      </w:r>
      <w:r w:rsidR="00E26078" w:rsidRPr="00C84B16">
        <w:rPr>
          <w:rFonts w:ascii="Times New Roman" w:hAnsi="Times New Roman" w:cs="Times New Roman"/>
          <w:color w:val="auto"/>
          <w:sz w:val="24"/>
          <w:szCs w:val="24"/>
        </w:rPr>
        <w:t xml:space="preserve">(нова, ДВ, бр. 79 от 2022 г., в сила от 06.04.2023 г.) </w:t>
      </w:r>
      <w:r w:rsidRPr="00C84B16">
        <w:rPr>
          <w:rFonts w:ascii="Times New Roman" w:hAnsi="Times New Roman" w:cs="Times New Roman"/>
          <w:color w:val="auto"/>
          <w:sz w:val="24"/>
          <w:szCs w:val="24"/>
        </w:rPr>
        <w:t>Подземните и надземните АПС се изграждат с параметрите съгласно ал. 2, 3, 4, 5 и 6.</w:t>
      </w:r>
    </w:p>
    <w:p w:rsidR="003B78B3" w:rsidRPr="00C84B16" w:rsidRDefault="003B78B3" w:rsidP="002273EA">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(8) </w:t>
      </w:r>
      <w:r w:rsidR="00E26078" w:rsidRPr="00C84B16">
        <w:rPr>
          <w:rFonts w:ascii="Times New Roman" w:hAnsi="Times New Roman" w:cs="Times New Roman"/>
          <w:color w:val="auto"/>
          <w:sz w:val="24"/>
          <w:szCs w:val="24"/>
        </w:rPr>
        <w:t xml:space="preserve">(нова, ДВ, бр. 79 от 2022 г., в сила от 06.04.2023 г.) </w:t>
      </w:r>
      <w:r w:rsidRPr="00C84B16">
        <w:rPr>
          <w:rFonts w:ascii="Times New Roman" w:hAnsi="Times New Roman" w:cs="Times New Roman"/>
          <w:color w:val="auto"/>
          <w:sz w:val="24"/>
          <w:szCs w:val="24"/>
        </w:rPr>
        <w:t>За повече от един самостоятелен обект с жилищно предназначение не се допуска проектиране на гаражи и паркоместа, без да е осигурено независимото им ползване.</w:t>
      </w:r>
    </w:p>
    <w:p w:rsidR="007F705C" w:rsidRPr="00C84B16" w:rsidRDefault="007F705C" w:rsidP="002273EA">
      <w:pPr>
        <w:spacing w:line="360" w:lineRule="auto"/>
        <w:ind w:right="225" w:firstLine="708"/>
        <w:jc w:val="both"/>
        <w:rPr>
          <w:rFonts w:ascii="Times New Roman" w:hAnsi="Times New Roman" w:cs="Times New Roman"/>
          <w:color w:val="auto"/>
          <w:sz w:val="24"/>
          <w:szCs w:val="24"/>
          <w:lang w:eastAsia="en-US"/>
        </w:rPr>
      </w:pPr>
      <w:r w:rsidRPr="00C84B16">
        <w:rPr>
          <w:rFonts w:ascii="Times New Roman" w:hAnsi="Times New Roman" w:cs="Times New Roman"/>
          <w:b/>
          <w:color w:val="auto"/>
          <w:sz w:val="24"/>
          <w:szCs w:val="24"/>
          <w:lang w:eastAsia="en-US"/>
        </w:rPr>
        <w:t>Чл. 42а.</w:t>
      </w:r>
      <w:r w:rsidRPr="00C84B16">
        <w:rPr>
          <w:rFonts w:ascii="Times New Roman" w:hAnsi="Times New Roman" w:cs="Times New Roman"/>
          <w:color w:val="auto"/>
          <w:sz w:val="24"/>
          <w:szCs w:val="24"/>
          <w:lang w:eastAsia="en-US"/>
        </w:rPr>
        <w:t xml:space="preserve"> </w:t>
      </w:r>
      <w:r w:rsidR="00A43AF7" w:rsidRPr="00C84B16">
        <w:rPr>
          <w:rFonts w:ascii="Times New Roman" w:hAnsi="Times New Roman" w:cs="Times New Roman"/>
          <w:color w:val="auto"/>
          <w:sz w:val="24"/>
          <w:szCs w:val="24"/>
          <w:lang w:eastAsia="en-US"/>
        </w:rPr>
        <w:t xml:space="preserve">(нов, ДВ, бр. 98 от 2018 г., в сила от 01.01.2020 г.) </w:t>
      </w:r>
      <w:r w:rsidRPr="00C84B16">
        <w:rPr>
          <w:rFonts w:ascii="Times New Roman" w:hAnsi="Times New Roman" w:cs="Times New Roman"/>
          <w:color w:val="auto"/>
          <w:sz w:val="24"/>
          <w:szCs w:val="24"/>
          <w:lang w:eastAsia="en-US"/>
        </w:rPr>
        <w:t>(1) За нови обекти с необходими или предвидени повече от 200 места за паркиране и гариране се прави транспортно проучване за влиянието на допълнителното натоварване на уличната мрежа и градската среда от привлечения трафик.</w:t>
      </w:r>
    </w:p>
    <w:p w:rsidR="007F705C" w:rsidRPr="00C84B16" w:rsidRDefault="007F705C" w:rsidP="002273EA">
      <w:pPr>
        <w:spacing w:line="360" w:lineRule="auto"/>
        <w:ind w:right="225" w:firstLine="708"/>
        <w:jc w:val="both"/>
        <w:rPr>
          <w:rFonts w:ascii="Times New Roman" w:hAnsi="Times New Roman" w:cs="Times New Roman"/>
          <w:color w:val="auto"/>
          <w:sz w:val="24"/>
          <w:szCs w:val="24"/>
          <w:lang w:eastAsia="en-US"/>
        </w:rPr>
      </w:pPr>
      <w:r w:rsidRPr="00C84B16">
        <w:rPr>
          <w:rFonts w:ascii="Times New Roman" w:hAnsi="Times New Roman" w:cs="Times New Roman"/>
          <w:color w:val="auto"/>
          <w:sz w:val="24"/>
          <w:szCs w:val="24"/>
          <w:lang w:eastAsia="en-US"/>
        </w:rPr>
        <w:t xml:space="preserve">(2) Транспортно проучване по ал. 1 се прави и в случаите, когато при промяна на инвестиционните намерения след издаване на разрешение за строеж, както и при надстрояване, пристрояване и промяна на предназначението на обектите необходимите или предвидените места за паркиране и гариране стават повече от 200. </w:t>
      </w:r>
    </w:p>
    <w:p w:rsidR="007F705C" w:rsidRPr="00C84B16" w:rsidRDefault="007F705C" w:rsidP="002273EA">
      <w:pPr>
        <w:spacing w:line="360" w:lineRule="auto"/>
        <w:ind w:right="225" w:firstLine="708"/>
        <w:jc w:val="both"/>
        <w:rPr>
          <w:rFonts w:ascii="Times New Roman" w:hAnsi="Times New Roman" w:cs="Times New Roman"/>
          <w:color w:val="auto"/>
          <w:sz w:val="24"/>
          <w:szCs w:val="24"/>
          <w:lang w:eastAsia="en-US"/>
        </w:rPr>
      </w:pPr>
      <w:r w:rsidRPr="00C84B16">
        <w:rPr>
          <w:rFonts w:ascii="Times New Roman" w:hAnsi="Times New Roman" w:cs="Times New Roman"/>
          <w:color w:val="auto"/>
          <w:sz w:val="24"/>
          <w:szCs w:val="24"/>
          <w:lang w:eastAsia="en-US"/>
        </w:rPr>
        <w:t>(3) Изискванията за определяне на обхвата и съдържанието на проучването по ал. 1 и 2, както и условията и редът за неговото приемане се определят от общинския съвет.</w:t>
      </w:r>
    </w:p>
    <w:p w:rsidR="007F705C" w:rsidRPr="00C84B16" w:rsidRDefault="007F705C" w:rsidP="002273EA">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lang w:eastAsia="en-US"/>
        </w:rPr>
        <w:t>(4) Решението за приемане или отхвърляне на транспортното проучване по ал. 1 и 2 се взема от органа, компетентен да одобри инвестиционния проект, след приемане от експертния съвет по устройство на територията.</w:t>
      </w:r>
    </w:p>
    <w:p w:rsidR="008803B2" w:rsidRPr="00C84B16" w:rsidRDefault="00166A1B" w:rsidP="002273EA">
      <w:pPr>
        <w:spacing w:line="360" w:lineRule="auto"/>
        <w:ind w:firstLine="709"/>
        <w:jc w:val="both"/>
        <w:rPr>
          <w:rFonts w:ascii="Times New Roman" w:hAnsi="Times New Roman" w:cs="Times New Roman"/>
          <w:color w:val="auto"/>
          <w:sz w:val="24"/>
          <w:szCs w:val="24"/>
        </w:rPr>
      </w:pPr>
      <w:bookmarkStart w:id="85" w:name="чл_43"/>
      <w:r w:rsidRPr="00C84B16">
        <w:rPr>
          <w:rFonts w:ascii="Times New Roman" w:hAnsi="Times New Roman" w:cs="Times New Roman"/>
          <w:b/>
          <w:color w:val="auto"/>
          <w:sz w:val="24"/>
          <w:szCs w:val="24"/>
        </w:rPr>
        <w:t>Чл.</w:t>
      </w:r>
      <w:r w:rsidRPr="00C84B16">
        <w:rPr>
          <w:rFonts w:ascii="Times New Roman" w:hAnsi="Times New Roman" w:cs="Times New Roman"/>
          <w:color w:val="auto"/>
          <w:sz w:val="24"/>
          <w:szCs w:val="24"/>
        </w:rPr>
        <w:t xml:space="preserve"> </w:t>
      </w:r>
      <w:r w:rsidRPr="00C84B16">
        <w:rPr>
          <w:rFonts w:ascii="Times New Roman" w:hAnsi="Times New Roman" w:cs="Times New Roman"/>
          <w:b/>
          <w:color w:val="auto"/>
          <w:sz w:val="24"/>
          <w:szCs w:val="24"/>
        </w:rPr>
        <w:t>43.</w:t>
      </w:r>
      <w:bookmarkEnd w:id="85"/>
      <w:r w:rsidRPr="00C84B16">
        <w:rPr>
          <w:rFonts w:ascii="Times New Roman" w:hAnsi="Times New Roman" w:cs="Times New Roman"/>
          <w:color w:val="auto"/>
          <w:sz w:val="24"/>
          <w:szCs w:val="24"/>
        </w:rPr>
        <w:t xml:space="preserve"> </w:t>
      </w:r>
      <w:r w:rsidR="008803B2" w:rsidRPr="00C84B16">
        <w:rPr>
          <w:rFonts w:ascii="Times New Roman" w:hAnsi="Times New Roman" w:cs="Times New Roman"/>
          <w:color w:val="auto"/>
          <w:sz w:val="24"/>
          <w:szCs w:val="24"/>
        </w:rPr>
        <w:t xml:space="preserve">(1) Необходимият брой на местата за паркиране и гариране в урбанизирани зони, изградени без осигурени паркоместа в УПИ, на отделните обекти се осигурява на </w:t>
      </w:r>
      <w:r w:rsidR="008803B2" w:rsidRPr="00C84B16">
        <w:rPr>
          <w:rFonts w:ascii="Times New Roman" w:hAnsi="Times New Roman" w:cs="Times New Roman"/>
          <w:color w:val="auto"/>
          <w:sz w:val="24"/>
          <w:szCs w:val="24"/>
        </w:rPr>
        <w:lastRenderedPageBreak/>
        <w:t>територията на съответната зона с предвиждане на паркиране в публични и частни паркинги.</w:t>
      </w:r>
    </w:p>
    <w:p w:rsidR="001A5E7D" w:rsidRPr="00C84B16" w:rsidRDefault="001A5E7D" w:rsidP="002273EA">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 Когато за централни зони на урбанизираните територии не могат да се осигурят необходимите места за паркиране и гариране, най- много 30 % от недостига се предвижда и осигурява в непосредствено прилежащи територии в публични или частни паркинги.</w:t>
      </w:r>
    </w:p>
    <w:p w:rsidR="00CE0F4B" w:rsidRPr="00C84B16" w:rsidRDefault="00CE0F4B" w:rsidP="002273EA">
      <w:pPr>
        <w:spacing w:line="360" w:lineRule="auto"/>
        <w:ind w:firstLine="709"/>
        <w:jc w:val="both"/>
        <w:rPr>
          <w:rFonts w:ascii="Times New Roman" w:hAnsi="Times New Roman" w:cs="Times New Roman"/>
          <w:color w:val="auto"/>
          <w:sz w:val="24"/>
          <w:szCs w:val="24"/>
        </w:rPr>
      </w:pPr>
      <w:bookmarkStart w:id="86" w:name="чл_44"/>
      <w:r w:rsidRPr="00C84B16">
        <w:rPr>
          <w:rFonts w:ascii="Times New Roman" w:hAnsi="Times New Roman" w:cs="Times New Roman"/>
          <w:b/>
          <w:color w:val="auto"/>
          <w:sz w:val="24"/>
          <w:szCs w:val="24"/>
        </w:rPr>
        <w:t>Чл.</w:t>
      </w:r>
      <w:r w:rsidRPr="00C84B16">
        <w:rPr>
          <w:rFonts w:ascii="Times New Roman" w:hAnsi="Times New Roman" w:cs="Times New Roman"/>
          <w:color w:val="auto"/>
          <w:sz w:val="24"/>
          <w:szCs w:val="24"/>
        </w:rPr>
        <w:t xml:space="preserve"> </w:t>
      </w:r>
      <w:r w:rsidRPr="00C84B16">
        <w:rPr>
          <w:rFonts w:ascii="Times New Roman" w:hAnsi="Times New Roman" w:cs="Times New Roman"/>
          <w:b/>
          <w:color w:val="auto"/>
          <w:sz w:val="24"/>
          <w:szCs w:val="24"/>
        </w:rPr>
        <w:t>44.</w:t>
      </w:r>
      <w:bookmarkEnd w:id="86"/>
      <w:r w:rsidRPr="00C84B16">
        <w:rPr>
          <w:rFonts w:ascii="Times New Roman" w:hAnsi="Times New Roman" w:cs="Times New Roman"/>
          <w:color w:val="auto"/>
          <w:sz w:val="24"/>
          <w:szCs w:val="24"/>
        </w:rPr>
        <w:t xml:space="preserve"> </w:t>
      </w:r>
      <w:r w:rsidR="008803B2" w:rsidRPr="00C84B16">
        <w:rPr>
          <w:rFonts w:ascii="Times New Roman" w:hAnsi="Times New Roman" w:cs="Times New Roman"/>
          <w:color w:val="auto"/>
          <w:sz w:val="24"/>
          <w:szCs w:val="24"/>
        </w:rPr>
        <w:t>За промишлени, складови и други производствени обекти, където се работи на смени, броят на местата за паркиране и гариране се определя за най-голямата смяна, увеличен с 20 % при застъпване на смените.</w:t>
      </w:r>
    </w:p>
    <w:p w:rsidR="0048631D" w:rsidRPr="00C84B16" w:rsidRDefault="0048631D" w:rsidP="002273EA">
      <w:pPr>
        <w:spacing w:line="360" w:lineRule="auto"/>
        <w:ind w:firstLine="709"/>
        <w:jc w:val="both"/>
        <w:rPr>
          <w:rFonts w:ascii="Times New Roman" w:hAnsi="Times New Roman" w:cs="Times New Roman"/>
          <w:color w:val="auto"/>
          <w:sz w:val="24"/>
          <w:szCs w:val="24"/>
        </w:rPr>
      </w:pPr>
      <w:bookmarkStart w:id="87" w:name="чл_45"/>
      <w:r w:rsidRPr="00C84B16">
        <w:rPr>
          <w:rFonts w:ascii="Times New Roman" w:hAnsi="Times New Roman" w:cs="Times New Roman"/>
          <w:b/>
          <w:color w:val="auto"/>
          <w:sz w:val="24"/>
          <w:szCs w:val="24"/>
        </w:rPr>
        <w:t>Чл.</w:t>
      </w:r>
      <w:r w:rsidRPr="00C84B16">
        <w:rPr>
          <w:rFonts w:ascii="Times New Roman" w:hAnsi="Times New Roman" w:cs="Times New Roman"/>
          <w:color w:val="auto"/>
          <w:sz w:val="24"/>
          <w:szCs w:val="24"/>
        </w:rPr>
        <w:t xml:space="preserve"> </w:t>
      </w:r>
      <w:r w:rsidRPr="00C84B16">
        <w:rPr>
          <w:rFonts w:ascii="Times New Roman" w:hAnsi="Times New Roman" w:cs="Times New Roman"/>
          <w:b/>
          <w:color w:val="auto"/>
          <w:sz w:val="24"/>
          <w:szCs w:val="24"/>
        </w:rPr>
        <w:t>45.</w:t>
      </w:r>
      <w:bookmarkEnd w:id="87"/>
      <w:r w:rsidRPr="00C84B16">
        <w:rPr>
          <w:rFonts w:ascii="Times New Roman" w:hAnsi="Times New Roman" w:cs="Times New Roman"/>
          <w:color w:val="auto"/>
          <w:sz w:val="24"/>
          <w:szCs w:val="24"/>
        </w:rPr>
        <w:t xml:space="preserve"> </w:t>
      </w:r>
      <w:r w:rsidR="008803B2" w:rsidRPr="00C84B16">
        <w:rPr>
          <w:rFonts w:ascii="Times New Roman" w:hAnsi="Times New Roman" w:cs="Times New Roman"/>
          <w:color w:val="auto"/>
          <w:sz w:val="24"/>
          <w:szCs w:val="24"/>
        </w:rPr>
        <w:t>При близко разположени обекти, които се натоварват през различни часове от денонощието, се допуска при изчисленията да се отчете неедновременното използване на едни и същи места за различни обекти.</w:t>
      </w:r>
    </w:p>
    <w:p w:rsidR="00857F69" w:rsidRPr="00C84B16" w:rsidRDefault="00857F69" w:rsidP="002273EA">
      <w:pPr>
        <w:spacing w:line="360" w:lineRule="auto"/>
        <w:ind w:firstLine="709"/>
        <w:jc w:val="both"/>
        <w:rPr>
          <w:rFonts w:ascii="Times New Roman" w:hAnsi="Times New Roman" w:cs="Times New Roman"/>
          <w:color w:val="auto"/>
          <w:sz w:val="24"/>
          <w:szCs w:val="24"/>
        </w:rPr>
      </w:pPr>
      <w:bookmarkStart w:id="88" w:name="чл_46"/>
      <w:r w:rsidRPr="00C84B16">
        <w:rPr>
          <w:rFonts w:ascii="Times New Roman" w:hAnsi="Times New Roman" w:cs="Times New Roman"/>
          <w:b/>
          <w:color w:val="auto"/>
          <w:sz w:val="24"/>
          <w:szCs w:val="24"/>
        </w:rPr>
        <w:t>Чл.</w:t>
      </w:r>
      <w:r w:rsidRPr="00C84B16">
        <w:rPr>
          <w:rFonts w:ascii="Times New Roman" w:hAnsi="Times New Roman" w:cs="Times New Roman"/>
          <w:color w:val="auto"/>
          <w:sz w:val="24"/>
          <w:szCs w:val="24"/>
        </w:rPr>
        <w:t xml:space="preserve"> </w:t>
      </w:r>
      <w:r w:rsidRPr="00C84B16">
        <w:rPr>
          <w:rFonts w:ascii="Times New Roman" w:hAnsi="Times New Roman" w:cs="Times New Roman"/>
          <w:b/>
          <w:color w:val="auto"/>
          <w:sz w:val="24"/>
          <w:szCs w:val="24"/>
        </w:rPr>
        <w:t>46.</w:t>
      </w:r>
      <w:bookmarkEnd w:id="88"/>
      <w:r w:rsidRPr="00C84B16">
        <w:rPr>
          <w:rFonts w:ascii="Times New Roman" w:hAnsi="Times New Roman" w:cs="Times New Roman"/>
          <w:color w:val="auto"/>
          <w:sz w:val="24"/>
          <w:szCs w:val="24"/>
        </w:rPr>
        <w:t xml:space="preserve"> </w:t>
      </w:r>
      <w:r w:rsidR="008803B2" w:rsidRPr="00C84B16">
        <w:rPr>
          <w:rFonts w:ascii="Times New Roman" w:hAnsi="Times New Roman" w:cs="Times New Roman"/>
          <w:color w:val="auto"/>
          <w:sz w:val="24"/>
          <w:szCs w:val="24"/>
        </w:rPr>
        <w:t>В централните и жилищните зони не се допуска изграждане на паркинги и гаражи за автобуси и товарни автомобили. За нуждите на туризма могат да се устройват паркинги за ограничен брой автобуси.</w:t>
      </w:r>
    </w:p>
    <w:p w:rsidR="00F527BB" w:rsidRPr="00C84B16" w:rsidRDefault="00F527BB" w:rsidP="002273EA">
      <w:pPr>
        <w:spacing w:line="360" w:lineRule="auto"/>
        <w:ind w:firstLine="708"/>
        <w:jc w:val="both"/>
        <w:rPr>
          <w:rFonts w:ascii="Times New Roman" w:hAnsi="Times New Roman" w:cs="Times New Roman"/>
          <w:color w:val="auto"/>
          <w:sz w:val="24"/>
          <w:szCs w:val="24"/>
        </w:rPr>
      </w:pPr>
      <w:bookmarkStart w:id="89" w:name="чл_47"/>
      <w:r w:rsidRPr="00C84B16">
        <w:rPr>
          <w:rFonts w:ascii="Times New Roman" w:hAnsi="Times New Roman" w:cs="Times New Roman"/>
          <w:b/>
          <w:color w:val="auto"/>
          <w:sz w:val="24"/>
          <w:szCs w:val="24"/>
        </w:rPr>
        <w:t>Чл.</w:t>
      </w:r>
      <w:r w:rsidRPr="00C84B16">
        <w:rPr>
          <w:rFonts w:ascii="Times New Roman" w:hAnsi="Times New Roman" w:cs="Times New Roman"/>
          <w:color w:val="auto"/>
          <w:sz w:val="24"/>
          <w:szCs w:val="24"/>
        </w:rPr>
        <w:t xml:space="preserve"> </w:t>
      </w:r>
      <w:r w:rsidRPr="00C84B16">
        <w:rPr>
          <w:rFonts w:ascii="Times New Roman" w:hAnsi="Times New Roman" w:cs="Times New Roman"/>
          <w:b/>
          <w:color w:val="auto"/>
          <w:sz w:val="24"/>
          <w:szCs w:val="24"/>
        </w:rPr>
        <w:t>47.</w:t>
      </w:r>
      <w:bookmarkEnd w:id="89"/>
      <w:r w:rsidRPr="00C84B16">
        <w:rPr>
          <w:rFonts w:ascii="Times New Roman" w:hAnsi="Times New Roman" w:cs="Times New Roman"/>
          <w:color w:val="auto"/>
          <w:sz w:val="24"/>
          <w:szCs w:val="24"/>
        </w:rPr>
        <w:t xml:space="preserve"> </w:t>
      </w:r>
      <w:r w:rsidR="008803B2" w:rsidRPr="00C84B16">
        <w:rPr>
          <w:rFonts w:ascii="Times New Roman" w:hAnsi="Times New Roman" w:cs="Times New Roman"/>
          <w:color w:val="auto"/>
          <w:sz w:val="24"/>
          <w:szCs w:val="24"/>
        </w:rPr>
        <w:t>Таксиметрови паркинги до 5 места се устройват на пътното платно извън пътните ленти в специално обособени зони или джобове.</w:t>
      </w:r>
    </w:p>
    <w:p w:rsidR="00A97325" w:rsidRPr="00C84B16" w:rsidRDefault="00A97325" w:rsidP="002273EA">
      <w:pPr>
        <w:spacing w:line="360" w:lineRule="auto"/>
        <w:ind w:firstLine="708"/>
        <w:jc w:val="both"/>
        <w:rPr>
          <w:rFonts w:ascii="Times New Roman" w:hAnsi="Times New Roman" w:cs="Times New Roman"/>
          <w:color w:val="auto"/>
          <w:sz w:val="24"/>
          <w:szCs w:val="24"/>
        </w:rPr>
      </w:pPr>
      <w:bookmarkStart w:id="90" w:name="чл_48"/>
      <w:r w:rsidRPr="00C84B16">
        <w:rPr>
          <w:rFonts w:ascii="Times New Roman" w:hAnsi="Times New Roman" w:cs="Times New Roman"/>
          <w:b/>
          <w:color w:val="auto"/>
          <w:sz w:val="24"/>
          <w:szCs w:val="24"/>
        </w:rPr>
        <w:t>Чл.</w:t>
      </w:r>
      <w:r w:rsidRPr="00C84B16">
        <w:rPr>
          <w:rFonts w:ascii="Times New Roman" w:hAnsi="Times New Roman" w:cs="Times New Roman"/>
          <w:color w:val="auto"/>
          <w:sz w:val="24"/>
          <w:szCs w:val="24"/>
        </w:rPr>
        <w:t xml:space="preserve"> </w:t>
      </w:r>
      <w:r w:rsidRPr="00C84B16">
        <w:rPr>
          <w:rFonts w:ascii="Times New Roman" w:hAnsi="Times New Roman" w:cs="Times New Roman"/>
          <w:b/>
          <w:color w:val="auto"/>
          <w:sz w:val="24"/>
          <w:szCs w:val="24"/>
        </w:rPr>
        <w:t>48.</w:t>
      </w:r>
      <w:bookmarkEnd w:id="90"/>
      <w:r w:rsidRPr="00C84B16">
        <w:rPr>
          <w:rFonts w:ascii="Times New Roman" w:hAnsi="Times New Roman" w:cs="Times New Roman"/>
          <w:color w:val="auto"/>
          <w:sz w:val="24"/>
          <w:szCs w:val="24"/>
        </w:rPr>
        <w:t xml:space="preserve"> </w:t>
      </w:r>
      <w:r w:rsidR="0063133F" w:rsidRPr="00C84B16">
        <w:rPr>
          <w:rFonts w:ascii="Times New Roman" w:hAnsi="Times New Roman" w:cs="Times New Roman"/>
          <w:color w:val="auto"/>
          <w:sz w:val="24"/>
          <w:szCs w:val="24"/>
        </w:rPr>
        <w:t>(отм., ДВ, бр. 98 от 2018 г., в сила от 27.11.2018 г.)</w:t>
      </w:r>
    </w:p>
    <w:p w:rsidR="00715E3B" w:rsidRPr="00C84B16" w:rsidRDefault="00715E3B" w:rsidP="002273EA">
      <w:pPr>
        <w:spacing w:line="360" w:lineRule="auto"/>
        <w:ind w:firstLine="708"/>
        <w:jc w:val="both"/>
        <w:rPr>
          <w:rFonts w:ascii="Times New Roman" w:hAnsi="Times New Roman" w:cs="Times New Roman"/>
          <w:color w:val="auto"/>
          <w:sz w:val="24"/>
          <w:szCs w:val="24"/>
        </w:rPr>
      </w:pPr>
      <w:bookmarkStart w:id="91" w:name="чл_49"/>
      <w:r w:rsidRPr="00C84B16">
        <w:rPr>
          <w:rFonts w:ascii="Times New Roman" w:hAnsi="Times New Roman" w:cs="Times New Roman"/>
          <w:b/>
          <w:color w:val="auto"/>
          <w:sz w:val="24"/>
          <w:szCs w:val="24"/>
        </w:rPr>
        <w:t>Чл.</w:t>
      </w:r>
      <w:r w:rsidRPr="00C84B16">
        <w:rPr>
          <w:rFonts w:ascii="Times New Roman" w:hAnsi="Times New Roman" w:cs="Times New Roman"/>
          <w:color w:val="auto"/>
          <w:sz w:val="24"/>
          <w:szCs w:val="24"/>
        </w:rPr>
        <w:t xml:space="preserve"> </w:t>
      </w:r>
      <w:r w:rsidRPr="00C84B16">
        <w:rPr>
          <w:rFonts w:ascii="Times New Roman" w:hAnsi="Times New Roman" w:cs="Times New Roman"/>
          <w:b/>
          <w:color w:val="auto"/>
          <w:sz w:val="24"/>
          <w:szCs w:val="24"/>
        </w:rPr>
        <w:t>49.</w:t>
      </w:r>
      <w:bookmarkEnd w:id="91"/>
      <w:r w:rsidRPr="00C84B16">
        <w:rPr>
          <w:rFonts w:ascii="Times New Roman" w:hAnsi="Times New Roman" w:cs="Times New Roman"/>
          <w:color w:val="auto"/>
          <w:sz w:val="24"/>
          <w:szCs w:val="24"/>
        </w:rPr>
        <w:t xml:space="preserve"> </w:t>
      </w:r>
      <w:r w:rsidR="001A5E7D" w:rsidRPr="00C84B16">
        <w:rPr>
          <w:rFonts w:ascii="Times New Roman" w:hAnsi="Times New Roman" w:cs="Times New Roman"/>
          <w:color w:val="auto"/>
          <w:sz w:val="24"/>
          <w:szCs w:val="24"/>
        </w:rPr>
        <w:t>В изградени жилищни територии нормативно необходимите места за паркиране се разпределят по територията, като по възможност не повече от 50 % от местата се предвиждат за открито паркиране. В производствени зони се предвиждат предимно открити паркинги</w:t>
      </w:r>
      <w:r w:rsidR="008803B2" w:rsidRPr="00C84B16">
        <w:rPr>
          <w:rFonts w:ascii="Times New Roman" w:hAnsi="Times New Roman" w:cs="Times New Roman"/>
          <w:color w:val="auto"/>
          <w:sz w:val="24"/>
          <w:szCs w:val="24"/>
        </w:rPr>
        <w:t>.</w:t>
      </w:r>
    </w:p>
    <w:p w:rsidR="0097592D" w:rsidRPr="00C84B16" w:rsidRDefault="00062E7A" w:rsidP="002273EA">
      <w:pPr>
        <w:spacing w:line="360" w:lineRule="auto"/>
        <w:ind w:firstLine="708"/>
        <w:jc w:val="both"/>
        <w:rPr>
          <w:rFonts w:ascii="Times New Roman" w:eastAsia="Times New Roman" w:hAnsi="Times New Roman" w:cs="Times New Roman"/>
          <w:color w:val="auto"/>
          <w:sz w:val="24"/>
          <w:szCs w:val="24"/>
          <w:shd w:val="clear" w:color="auto" w:fill="FEFEFE"/>
          <w:lang w:eastAsia="en-US"/>
        </w:rPr>
      </w:pPr>
      <w:bookmarkStart w:id="92" w:name="чл_50"/>
      <w:r w:rsidRPr="00C84B16">
        <w:rPr>
          <w:rFonts w:ascii="Times New Roman" w:hAnsi="Times New Roman" w:cs="Times New Roman"/>
          <w:b/>
          <w:color w:val="auto"/>
          <w:sz w:val="24"/>
          <w:szCs w:val="24"/>
        </w:rPr>
        <w:t>Чл.</w:t>
      </w:r>
      <w:r w:rsidRPr="00C84B16">
        <w:rPr>
          <w:rFonts w:ascii="Times New Roman" w:hAnsi="Times New Roman" w:cs="Times New Roman"/>
          <w:color w:val="auto"/>
          <w:sz w:val="24"/>
          <w:szCs w:val="24"/>
        </w:rPr>
        <w:t xml:space="preserve"> </w:t>
      </w:r>
      <w:r w:rsidRPr="00C84B16">
        <w:rPr>
          <w:rFonts w:ascii="Times New Roman" w:hAnsi="Times New Roman" w:cs="Times New Roman"/>
          <w:b/>
          <w:color w:val="auto"/>
          <w:sz w:val="24"/>
          <w:szCs w:val="24"/>
        </w:rPr>
        <w:t>50.</w:t>
      </w:r>
      <w:bookmarkEnd w:id="92"/>
      <w:r w:rsidRPr="00C84B16">
        <w:rPr>
          <w:rFonts w:ascii="Times New Roman" w:hAnsi="Times New Roman" w:cs="Times New Roman"/>
          <w:color w:val="auto"/>
          <w:sz w:val="24"/>
          <w:szCs w:val="24"/>
        </w:rPr>
        <w:t xml:space="preserve"> </w:t>
      </w:r>
      <w:r w:rsidR="002D2EB6" w:rsidRPr="00C84B16">
        <w:rPr>
          <w:rFonts w:ascii="Times New Roman" w:hAnsi="Times New Roman" w:cs="Times New Roman"/>
          <w:color w:val="auto"/>
          <w:sz w:val="24"/>
          <w:szCs w:val="24"/>
        </w:rPr>
        <w:t>(</w:t>
      </w:r>
      <w:r w:rsidR="007409B2">
        <w:rPr>
          <w:rFonts w:ascii="Times New Roman" w:hAnsi="Times New Roman" w:cs="Times New Roman"/>
          <w:color w:val="auto"/>
          <w:sz w:val="24"/>
          <w:szCs w:val="24"/>
        </w:rPr>
        <w:t>в</w:t>
      </w:r>
      <w:r w:rsidR="007409B2" w:rsidRPr="007409B2">
        <w:rPr>
          <w:rFonts w:ascii="Times New Roman" w:hAnsi="Times New Roman" w:cs="Times New Roman"/>
          <w:color w:val="auto"/>
          <w:sz w:val="24"/>
          <w:szCs w:val="24"/>
        </w:rPr>
        <w:t xml:space="preserve"> сила от 01.01.2019 г.</w:t>
      </w:r>
      <w:r w:rsidR="007409B2">
        <w:rPr>
          <w:rFonts w:ascii="Times New Roman" w:hAnsi="Times New Roman" w:cs="Times New Roman"/>
          <w:color w:val="auto"/>
          <w:sz w:val="24"/>
          <w:szCs w:val="24"/>
        </w:rPr>
        <w:t xml:space="preserve">; </w:t>
      </w:r>
      <w:r w:rsidR="002D2EB6" w:rsidRPr="00C84B16">
        <w:rPr>
          <w:rFonts w:ascii="Times New Roman" w:hAnsi="Times New Roman" w:cs="Times New Roman"/>
          <w:color w:val="auto"/>
          <w:sz w:val="24"/>
          <w:szCs w:val="24"/>
        </w:rPr>
        <w:t xml:space="preserve">изм., ДВ, бр. 79 от 2022 г., в сила от 06.04.2023 г.) </w:t>
      </w:r>
      <w:r w:rsidR="008803B2" w:rsidRPr="00C84B16">
        <w:rPr>
          <w:rFonts w:ascii="Times New Roman" w:hAnsi="Times New Roman" w:cs="Times New Roman"/>
          <w:color w:val="auto"/>
          <w:sz w:val="24"/>
          <w:szCs w:val="24"/>
        </w:rPr>
        <w:t xml:space="preserve">(1) </w:t>
      </w:r>
      <w:bookmarkStart w:id="93" w:name="чл_51"/>
      <w:r w:rsidR="0097592D" w:rsidRPr="00C84B16">
        <w:rPr>
          <w:rFonts w:ascii="Times New Roman" w:eastAsia="Times New Roman" w:hAnsi="Times New Roman" w:cs="Times New Roman"/>
          <w:color w:val="auto"/>
          <w:sz w:val="24"/>
          <w:szCs w:val="24"/>
          <w:shd w:val="clear" w:color="auto" w:fill="FEFEFE"/>
          <w:lang w:eastAsia="en-US"/>
        </w:rPr>
        <w:t>Зарядните точки за ЕПС са:</w:t>
      </w:r>
    </w:p>
    <w:p w:rsidR="0097592D" w:rsidRPr="00C84B16" w:rsidRDefault="0097592D" w:rsidP="002273EA">
      <w:pPr>
        <w:widowControl w:val="0"/>
        <w:numPr>
          <w:ilvl w:val="0"/>
          <w:numId w:val="9"/>
        </w:numPr>
        <w:autoSpaceDE w:val="0"/>
        <w:autoSpaceDN w:val="0"/>
        <w:adjustRightInd w:val="0"/>
        <w:spacing w:line="360" w:lineRule="auto"/>
        <w:ind w:left="0" w:firstLine="850"/>
        <w:contextualSpacing/>
        <w:jc w:val="both"/>
        <w:rPr>
          <w:rFonts w:ascii="Times New Roman" w:eastAsia="Times New Roman" w:hAnsi="Times New Roman" w:cs="Times New Roman"/>
          <w:color w:val="auto"/>
          <w:sz w:val="24"/>
          <w:szCs w:val="24"/>
          <w:shd w:val="clear" w:color="auto" w:fill="FEFEFE"/>
          <w:lang w:eastAsia="en-US"/>
        </w:rPr>
      </w:pPr>
      <w:r w:rsidRPr="00C84B16">
        <w:rPr>
          <w:rFonts w:ascii="Times New Roman" w:eastAsia="Times New Roman" w:hAnsi="Times New Roman" w:cs="Times New Roman"/>
          <w:color w:val="auto"/>
          <w:sz w:val="24"/>
          <w:szCs w:val="24"/>
          <w:shd w:val="clear" w:color="auto" w:fill="FEFEFE"/>
          <w:lang w:eastAsia="en-US"/>
        </w:rPr>
        <w:t xml:space="preserve">с голяма мощност </w:t>
      </w:r>
      <w:r w:rsidRPr="00C84B16">
        <w:rPr>
          <w:rFonts w:ascii="Times New Roman" w:eastAsia="Times New Roman" w:hAnsi="Times New Roman" w:cs="Times New Roman"/>
          <w:bCs/>
          <w:color w:val="auto"/>
          <w:sz w:val="24"/>
          <w:szCs w:val="24"/>
          <w:shd w:val="clear" w:color="auto" w:fill="FEFEFE"/>
          <w:lang w:eastAsia="en-US"/>
        </w:rPr>
        <w:t>–</w:t>
      </w:r>
      <w:r w:rsidRPr="00C84B16">
        <w:rPr>
          <w:rFonts w:ascii="Times New Roman" w:eastAsia="Times New Roman" w:hAnsi="Times New Roman" w:cs="Times New Roman"/>
          <w:color w:val="auto"/>
          <w:sz w:val="24"/>
          <w:szCs w:val="24"/>
          <w:shd w:val="clear" w:color="auto" w:fill="FEFEFE"/>
          <w:lang w:eastAsia="en-US"/>
        </w:rPr>
        <w:t xml:space="preserve"> с възможност за пренос на електроенергия към ЕПС с мощност, по-голяма от 22 </w:t>
      </w:r>
      <w:proofErr w:type="spellStart"/>
      <w:r w:rsidRPr="00C84B16">
        <w:rPr>
          <w:rFonts w:ascii="Times New Roman" w:eastAsia="Times New Roman" w:hAnsi="Times New Roman" w:cs="Times New Roman"/>
          <w:color w:val="auto"/>
          <w:sz w:val="24"/>
          <w:szCs w:val="24"/>
          <w:shd w:val="clear" w:color="auto" w:fill="FEFEFE"/>
          <w:lang w:eastAsia="en-US"/>
        </w:rPr>
        <w:t>kW</w:t>
      </w:r>
      <w:proofErr w:type="spellEnd"/>
      <w:r w:rsidRPr="00C84B16">
        <w:rPr>
          <w:rFonts w:ascii="Times New Roman" w:eastAsia="Times New Roman" w:hAnsi="Times New Roman" w:cs="Times New Roman"/>
          <w:color w:val="auto"/>
          <w:sz w:val="24"/>
          <w:szCs w:val="24"/>
          <w:shd w:val="clear" w:color="auto" w:fill="FEFEFE"/>
          <w:lang w:eastAsia="en-US"/>
        </w:rPr>
        <w:t>;</w:t>
      </w:r>
    </w:p>
    <w:p w:rsidR="0097592D" w:rsidRPr="00C84B16" w:rsidRDefault="0097592D" w:rsidP="002273EA">
      <w:pPr>
        <w:widowControl w:val="0"/>
        <w:numPr>
          <w:ilvl w:val="0"/>
          <w:numId w:val="9"/>
        </w:numPr>
        <w:autoSpaceDE w:val="0"/>
        <w:autoSpaceDN w:val="0"/>
        <w:adjustRightInd w:val="0"/>
        <w:spacing w:line="360" w:lineRule="auto"/>
        <w:ind w:left="0" w:firstLine="850"/>
        <w:contextualSpacing/>
        <w:jc w:val="both"/>
        <w:rPr>
          <w:rFonts w:ascii="Times New Roman" w:eastAsia="Times New Roman" w:hAnsi="Times New Roman" w:cs="Times New Roman"/>
          <w:color w:val="auto"/>
          <w:sz w:val="24"/>
          <w:szCs w:val="24"/>
          <w:shd w:val="clear" w:color="auto" w:fill="FEFEFE"/>
          <w:lang w:eastAsia="en-US"/>
        </w:rPr>
      </w:pPr>
      <w:r w:rsidRPr="00C84B16">
        <w:rPr>
          <w:rFonts w:ascii="Times New Roman" w:eastAsia="Times New Roman" w:hAnsi="Times New Roman" w:cs="Times New Roman"/>
          <w:color w:val="auto"/>
          <w:sz w:val="24"/>
          <w:szCs w:val="24"/>
          <w:shd w:val="clear" w:color="auto" w:fill="FEFEFE"/>
          <w:lang w:eastAsia="en-US"/>
        </w:rPr>
        <w:t xml:space="preserve">с нормална мощност </w:t>
      </w:r>
      <w:r w:rsidRPr="00C84B16">
        <w:rPr>
          <w:rFonts w:ascii="Times New Roman" w:eastAsia="Times New Roman" w:hAnsi="Times New Roman" w:cs="Times New Roman"/>
          <w:bCs/>
          <w:color w:val="auto"/>
          <w:sz w:val="24"/>
          <w:szCs w:val="24"/>
          <w:shd w:val="clear" w:color="auto" w:fill="FEFEFE"/>
          <w:lang w:eastAsia="en-US"/>
        </w:rPr>
        <w:t>–</w:t>
      </w:r>
      <w:r w:rsidRPr="00C84B16">
        <w:rPr>
          <w:rFonts w:ascii="Times New Roman" w:eastAsia="Times New Roman" w:hAnsi="Times New Roman" w:cs="Times New Roman"/>
          <w:color w:val="auto"/>
          <w:sz w:val="24"/>
          <w:szCs w:val="24"/>
          <w:shd w:val="clear" w:color="auto" w:fill="FEFEFE"/>
          <w:lang w:eastAsia="en-US"/>
        </w:rPr>
        <w:t xml:space="preserve"> с възможност за пренос на електроенергия към ЕПС с мощност по-малка от или равна на 22 </w:t>
      </w:r>
      <w:proofErr w:type="spellStart"/>
      <w:r w:rsidRPr="00C84B16">
        <w:rPr>
          <w:rFonts w:ascii="Times New Roman" w:eastAsia="Times New Roman" w:hAnsi="Times New Roman" w:cs="Times New Roman"/>
          <w:color w:val="auto"/>
          <w:sz w:val="24"/>
          <w:szCs w:val="24"/>
          <w:shd w:val="clear" w:color="auto" w:fill="FEFEFE"/>
          <w:lang w:eastAsia="en-US"/>
        </w:rPr>
        <w:t>kW</w:t>
      </w:r>
      <w:proofErr w:type="spellEnd"/>
      <w:r w:rsidRPr="00C84B16">
        <w:rPr>
          <w:rFonts w:ascii="Times New Roman" w:eastAsia="Times New Roman" w:hAnsi="Times New Roman" w:cs="Times New Roman"/>
          <w:color w:val="auto"/>
          <w:sz w:val="24"/>
          <w:szCs w:val="24"/>
          <w:shd w:val="clear" w:color="auto" w:fill="FEFEFE"/>
          <w:lang w:eastAsia="en-US"/>
        </w:rPr>
        <w:t xml:space="preserve">, но по-голяма от 3,7 </w:t>
      </w:r>
      <w:proofErr w:type="spellStart"/>
      <w:r w:rsidRPr="00C84B16">
        <w:rPr>
          <w:rFonts w:ascii="Times New Roman" w:eastAsia="Times New Roman" w:hAnsi="Times New Roman" w:cs="Times New Roman"/>
          <w:color w:val="auto"/>
          <w:sz w:val="24"/>
          <w:szCs w:val="24"/>
          <w:shd w:val="clear" w:color="auto" w:fill="FEFEFE"/>
          <w:lang w:eastAsia="en-US"/>
        </w:rPr>
        <w:t>kW</w:t>
      </w:r>
      <w:proofErr w:type="spellEnd"/>
      <w:r w:rsidRPr="00C84B16">
        <w:rPr>
          <w:rFonts w:ascii="Times New Roman" w:eastAsia="Times New Roman" w:hAnsi="Times New Roman" w:cs="Times New Roman"/>
          <w:color w:val="auto"/>
          <w:sz w:val="24"/>
          <w:szCs w:val="24"/>
          <w:shd w:val="clear" w:color="auto" w:fill="FEFEFE"/>
          <w:lang w:eastAsia="en-US"/>
        </w:rPr>
        <w:t>;</w:t>
      </w:r>
    </w:p>
    <w:p w:rsidR="0097592D" w:rsidRPr="00C84B16" w:rsidRDefault="0097592D" w:rsidP="002273EA">
      <w:pPr>
        <w:widowControl w:val="0"/>
        <w:numPr>
          <w:ilvl w:val="0"/>
          <w:numId w:val="9"/>
        </w:numPr>
        <w:autoSpaceDE w:val="0"/>
        <w:autoSpaceDN w:val="0"/>
        <w:adjustRightInd w:val="0"/>
        <w:spacing w:line="360" w:lineRule="auto"/>
        <w:ind w:left="0" w:firstLine="850"/>
        <w:contextualSpacing/>
        <w:jc w:val="both"/>
        <w:rPr>
          <w:rFonts w:ascii="Times New Roman" w:eastAsia="Times New Roman" w:hAnsi="Times New Roman" w:cs="Times New Roman"/>
          <w:bCs/>
          <w:color w:val="auto"/>
          <w:sz w:val="24"/>
          <w:szCs w:val="24"/>
          <w:shd w:val="clear" w:color="auto" w:fill="FEFEFE"/>
          <w:lang w:eastAsia="en-US"/>
        </w:rPr>
      </w:pPr>
      <w:r w:rsidRPr="00C84B16">
        <w:rPr>
          <w:rFonts w:ascii="Times New Roman" w:eastAsia="Times New Roman" w:hAnsi="Times New Roman" w:cs="Times New Roman"/>
          <w:color w:val="auto"/>
          <w:sz w:val="24"/>
          <w:szCs w:val="24"/>
          <w:shd w:val="clear" w:color="auto" w:fill="FEFEFE"/>
          <w:lang w:eastAsia="en-US"/>
        </w:rPr>
        <w:t xml:space="preserve">с мощност до 3,7 </w:t>
      </w:r>
      <w:proofErr w:type="spellStart"/>
      <w:r w:rsidRPr="00C84B16">
        <w:rPr>
          <w:rFonts w:ascii="Times New Roman" w:eastAsia="Times New Roman" w:hAnsi="Times New Roman" w:cs="Times New Roman"/>
          <w:color w:val="auto"/>
          <w:sz w:val="24"/>
          <w:szCs w:val="24"/>
          <w:shd w:val="clear" w:color="auto" w:fill="FEFEFE"/>
          <w:lang w:eastAsia="en-US"/>
        </w:rPr>
        <w:t>kW</w:t>
      </w:r>
      <w:proofErr w:type="spellEnd"/>
      <w:r w:rsidRPr="00C84B16">
        <w:rPr>
          <w:rFonts w:ascii="Times New Roman" w:eastAsia="Times New Roman" w:hAnsi="Times New Roman" w:cs="Times New Roman"/>
          <w:color w:val="auto"/>
          <w:sz w:val="24"/>
          <w:szCs w:val="24"/>
          <w:shd w:val="clear" w:color="auto" w:fill="FEFEFE"/>
          <w:lang w:eastAsia="en-US"/>
        </w:rPr>
        <w:t xml:space="preserve"> </w:t>
      </w:r>
      <w:r w:rsidRPr="00C84B16">
        <w:rPr>
          <w:rFonts w:ascii="Times New Roman" w:eastAsia="Times New Roman" w:hAnsi="Times New Roman" w:cs="Times New Roman"/>
          <w:bCs/>
          <w:color w:val="auto"/>
          <w:sz w:val="24"/>
          <w:szCs w:val="24"/>
          <w:shd w:val="clear" w:color="auto" w:fill="FEFEFE"/>
          <w:lang w:eastAsia="en-US"/>
        </w:rPr>
        <w:t>–</w:t>
      </w:r>
      <w:r w:rsidRPr="00C84B16">
        <w:rPr>
          <w:rFonts w:ascii="Times New Roman" w:eastAsia="Times New Roman" w:hAnsi="Times New Roman" w:cs="Times New Roman"/>
          <w:color w:val="auto"/>
          <w:sz w:val="24"/>
          <w:szCs w:val="24"/>
          <w:shd w:val="clear" w:color="auto" w:fill="FEFEFE"/>
          <w:lang w:eastAsia="en-US"/>
        </w:rPr>
        <w:t xml:space="preserve"> с възможност за пренос на електроенергия към ЕПС от категория L съгласно чл. 149, ал. 1, т. 1 от ЗДвП.</w:t>
      </w:r>
    </w:p>
    <w:p w:rsidR="0097592D" w:rsidRPr="00C84B16" w:rsidRDefault="0097592D" w:rsidP="002273EA">
      <w:pPr>
        <w:widowControl w:val="0"/>
        <w:autoSpaceDE w:val="0"/>
        <w:autoSpaceDN w:val="0"/>
        <w:adjustRightInd w:val="0"/>
        <w:spacing w:line="360" w:lineRule="auto"/>
        <w:ind w:firstLine="850"/>
        <w:contextualSpacing/>
        <w:jc w:val="both"/>
        <w:rPr>
          <w:rFonts w:ascii="Times New Roman" w:eastAsia="Times New Roman" w:hAnsi="Times New Roman" w:cs="Times New Roman"/>
          <w:color w:val="auto"/>
          <w:sz w:val="24"/>
          <w:szCs w:val="24"/>
          <w:shd w:val="clear" w:color="auto" w:fill="FEFEFE"/>
          <w:lang w:eastAsia="en-US"/>
        </w:rPr>
      </w:pPr>
      <w:r w:rsidRPr="00C84B16">
        <w:rPr>
          <w:rFonts w:ascii="Times New Roman" w:eastAsia="Times New Roman" w:hAnsi="Times New Roman" w:cs="Times New Roman"/>
          <w:color w:val="auto"/>
          <w:sz w:val="24"/>
          <w:szCs w:val="24"/>
          <w:shd w:val="clear" w:color="auto" w:fill="FEFEFE"/>
          <w:lang w:eastAsia="en-US"/>
        </w:rPr>
        <w:t xml:space="preserve">(2) От предвидените места за гариране и паркиране съгласно приложение № 5 в нови сгради за обществено обслужване (нежилищни сгради) </w:t>
      </w:r>
      <w:r w:rsidRPr="00C84B16">
        <w:rPr>
          <w:rFonts w:ascii="Times New Roman" w:eastAsia="Times New Roman" w:hAnsi="Times New Roman" w:cs="Times New Roman"/>
          <w:color w:val="auto"/>
          <w:sz w:val="24"/>
          <w:szCs w:val="24"/>
          <w:lang w:eastAsia="en-US"/>
        </w:rPr>
        <w:t>и сгради със смесено предназначение</w:t>
      </w:r>
      <w:r w:rsidRPr="00C84B16">
        <w:rPr>
          <w:rFonts w:ascii="Times New Roman" w:eastAsia="Times New Roman" w:hAnsi="Times New Roman" w:cs="Times New Roman"/>
          <w:color w:val="auto"/>
          <w:sz w:val="24"/>
          <w:szCs w:val="24"/>
          <w:shd w:val="clear" w:color="auto" w:fill="FEFEFE"/>
          <w:lang w:eastAsia="en-US"/>
        </w:rPr>
        <w:t xml:space="preserve"> с повече от десет паркоместа едно паркомясто се оборудва със зарядна точка за ЕПС по ал. 1, т. 1 и най-малко едно паркомясто се оборудва със зарядна точка за ЕПС по ал. 1, т. 3.</w:t>
      </w:r>
    </w:p>
    <w:p w:rsidR="0097592D" w:rsidRPr="00C84B16" w:rsidRDefault="0097592D" w:rsidP="002273EA">
      <w:pPr>
        <w:widowControl w:val="0"/>
        <w:autoSpaceDE w:val="0"/>
        <w:autoSpaceDN w:val="0"/>
        <w:adjustRightInd w:val="0"/>
        <w:spacing w:line="360" w:lineRule="auto"/>
        <w:ind w:firstLine="850"/>
        <w:contextualSpacing/>
        <w:jc w:val="both"/>
        <w:rPr>
          <w:rFonts w:ascii="Times New Roman" w:eastAsia="Times New Roman" w:hAnsi="Times New Roman" w:cs="Times New Roman"/>
          <w:color w:val="auto"/>
          <w:sz w:val="24"/>
          <w:szCs w:val="24"/>
          <w:shd w:val="clear" w:color="auto" w:fill="FEFEFE"/>
          <w:lang w:eastAsia="en-US"/>
        </w:rPr>
      </w:pPr>
      <w:r w:rsidRPr="00C84B16">
        <w:rPr>
          <w:rFonts w:ascii="Times New Roman" w:eastAsia="Times New Roman" w:hAnsi="Times New Roman" w:cs="Times New Roman"/>
          <w:color w:val="auto"/>
          <w:sz w:val="24"/>
          <w:szCs w:val="24"/>
          <w:shd w:val="clear" w:color="auto" w:fill="FEFEFE"/>
          <w:lang w:eastAsia="en-US"/>
        </w:rPr>
        <w:t xml:space="preserve">(3) От предвидените места за гариране и паркиране съгласно приложение № 5 при реконструкция, обновяване и основен ремонт на съществуващи сгради за обществено </w:t>
      </w:r>
      <w:r w:rsidRPr="00C84B16">
        <w:rPr>
          <w:rFonts w:ascii="Times New Roman" w:eastAsia="Times New Roman" w:hAnsi="Times New Roman" w:cs="Times New Roman"/>
          <w:color w:val="auto"/>
          <w:sz w:val="24"/>
          <w:szCs w:val="24"/>
          <w:shd w:val="clear" w:color="auto" w:fill="FEFEFE"/>
          <w:lang w:eastAsia="en-US"/>
        </w:rPr>
        <w:lastRenderedPageBreak/>
        <w:t xml:space="preserve">обслужване (нежилищни сгради) </w:t>
      </w:r>
      <w:r w:rsidRPr="00C84B16">
        <w:rPr>
          <w:rFonts w:ascii="Times New Roman" w:eastAsia="Times New Roman" w:hAnsi="Times New Roman" w:cs="Times New Roman"/>
          <w:color w:val="auto"/>
          <w:sz w:val="24"/>
          <w:szCs w:val="24"/>
          <w:lang w:eastAsia="en-US"/>
        </w:rPr>
        <w:t xml:space="preserve">и сгради със смесено предназначение </w:t>
      </w:r>
      <w:r w:rsidRPr="00C84B16">
        <w:rPr>
          <w:rFonts w:ascii="Times New Roman" w:eastAsia="Times New Roman" w:hAnsi="Times New Roman" w:cs="Times New Roman"/>
          <w:color w:val="auto"/>
          <w:sz w:val="24"/>
          <w:szCs w:val="24"/>
          <w:shd w:val="clear" w:color="auto" w:fill="FEFEFE"/>
          <w:lang w:eastAsia="en-US"/>
        </w:rPr>
        <w:t>с повече от десет паркоместа едно паркомясто се оборудва със зарядна точка за ЕПС по ал. 1, т. 1 и най-малко едно паркомясто се оборудва със зарядна точка за ЕПС по ал. 1, т. 3.</w:t>
      </w:r>
    </w:p>
    <w:p w:rsidR="0097592D" w:rsidRPr="00C84B16" w:rsidRDefault="0097592D" w:rsidP="002273EA">
      <w:pPr>
        <w:widowControl w:val="0"/>
        <w:autoSpaceDE w:val="0"/>
        <w:autoSpaceDN w:val="0"/>
        <w:adjustRightInd w:val="0"/>
        <w:spacing w:line="360" w:lineRule="auto"/>
        <w:ind w:firstLine="850"/>
        <w:jc w:val="both"/>
        <w:rPr>
          <w:rFonts w:ascii="Times New Roman" w:eastAsia="Times New Roman" w:hAnsi="Times New Roman" w:cs="Times New Roman"/>
          <w:color w:val="auto"/>
          <w:sz w:val="24"/>
          <w:szCs w:val="24"/>
          <w:shd w:val="clear" w:color="auto" w:fill="FEFEFE"/>
          <w:lang w:eastAsia="en-US"/>
        </w:rPr>
      </w:pPr>
      <w:r w:rsidRPr="00C84B16">
        <w:rPr>
          <w:rFonts w:ascii="Times New Roman" w:eastAsia="Times New Roman" w:hAnsi="Times New Roman" w:cs="Times New Roman"/>
          <w:color w:val="auto"/>
          <w:sz w:val="24"/>
          <w:szCs w:val="24"/>
          <w:shd w:val="clear" w:color="auto" w:fill="FEFEFE"/>
          <w:lang w:eastAsia="en-US"/>
        </w:rPr>
        <w:t xml:space="preserve">(4) За най-малко едно от всеки пет паркоместа от предвидените места за гариране и паркиране съгласно приложение № 5 в нови сгради за обществено обслужване (нежилищни сгради) </w:t>
      </w:r>
      <w:r w:rsidRPr="00C84B16">
        <w:rPr>
          <w:rFonts w:ascii="Times New Roman" w:eastAsia="Times New Roman" w:hAnsi="Times New Roman" w:cs="Times New Roman"/>
          <w:color w:val="auto"/>
          <w:sz w:val="24"/>
          <w:szCs w:val="24"/>
          <w:lang w:eastAsia="en-US"/>
        </w:rPr>
        <w:t>и сгради със смесено предназначение</w:t>
      </w:r>
      <w:r w:rsidRPr="00C84B16">
        <w:rPr>
          <w:rFonts w:ascii="Times New Roman" w:eastAsia="Times New Roman" w:hAnsi="Times New Roman" w:cs="Times New Roman"/>
          <w:color w:val="auto"/>
          <w:sz w:val="24"/>
          <w:szCs w:val="24"/>
          <w:shd w:val="clear" w:color="auto" w:fill="FEFEFE"/>
          <w:lang w:eastAsia="en-US"/>
        </w:rPr>
        <w:t xml:space="preserve"> с повече от десет паркоместа се проектира</w:t>
      </w:r>
      <w:r w:rsidRPr="00C84B16">
        <w:rPr>
          <w:rFonts w:ascii="Times New Roman" w:eastAsia="Times New Roman" w:hAnsi="Times New Roman" w:cs="Times New Roman"/>
          <w:color w:val="auto"/>
          <w:sz w:val="24"/>
          <w:szCs w:val="24"/>
          <w:lang w:eastAsia="en-US"/>
        </w:rPr>
        <w:t xml:space="preserve"> </w:t>
      </w:r>
      <w:r w:rsidRPr="00C84B16">
        <w:rPr>
          <w:rFonts w:ascii="Times New Roman" w:eastAsia="Times New Roman" w:hAnsi="Times New Roman" w:cs="Times New Roman"/>
          <w:color w:val="auto"/>
          <w:sz w:val="24"/>
          <w:szCs w:val="24"/>
          <w:shd w:val="clear" w:color="auto" w:fill="FEFEFE"/>
          <w:lang w:eastAsia="en-US"/>
        </w:rPr>
        <w:t>тръбопроводна инфраструктура, за да се осигури възможност за инсталиране на по-късен етап на зарядни точки за ЕПС за случаите, в които паркингът се намира в сградата или в непосредствена физическа близост до нея. Местата с проектирана тръбопроводна инфраструктура са различни от местата по ал. 2.</w:t>
      </w:r>
    </w:p>
    <w:p w:rsidR="0097592D" w:rsidRPr="00C84B16" w:rsidRDefault="0097592D" w:rsidP="002273EA">
      <w:pPr>
        <w:widowControl w:val="0"/>
        <w:autoSpaceDE w:val="0"/>
        <w:autoSpaceDN w:val="0"/>
        <w:adjustRightInd w:val="0"/>
        <w:spacing w:line="360" w:lineRule="auto"/>
        <w:ind w:firstLine="850"/>
        <w:jc w:val="both"/>
        <w:rPr>
          <w:rFonts w:ascii="Times New Roman" w:eastAsia="Times New Roman" w:hAnsi="Times New Roman" w:cs="Times New Roman"/>
          <w:color w:val="auto"/>
          <w:sz w:val="24"/>
          <w:szCs w:val="24"/>
          <w:shd w:val="clear" w:color="auto" w:fill="FEFEFE"/>
          <w:lang w:eastAsia="en-US"/>
        </w:rPr>
      </w:pPr>
      <w:r w:rsidRPr="00C84B16">
        <w:rPr>
          <w:rFonts w:ascii="Times New Roman" w:eastAsia="Times New Roman" w:hAnsi="Times New Roman" w:cs="Times New Roman"/>
          <w:color w:val="auto"/>
          <w:sz w:val="24"/>
          <w:szCs w:val="24"/>
          <w:shd w:val="clear" w:color="auto" w:fill="FEFEFE"/>
          <w:lang w:eastAsia="en-US"/>
        </w:rPr>
        <w:t xml:space="preserve">(5) За най-малко едно от всеки пет паркоместа от предвидените места за гариране и паркиране съгласно приложение № 5 при реконструкция, обновяване и основен ремонт на съществуващи сгради за обществено обслужване (нежилищни сгради) </w:t>
      </w:r>
      <w:r w:rsidRPr="00C84B16">
        <w:rPr>
          <w:rFonts w:ascii="Times New Roman" w:eastAsia="Times New Roman" w:hAnsi="Times New Roman" w:cs="Times New Roman"/>
          <w:color w:val="auto"/>
          <w:sz w:val="24"/>
          <w:szCs w:val="24"/>
          <w:lang w:eastAsia="en-US"/>
        </w:rPr>
        <w:t>и сгради със смесено предназначение</w:t>
      </w:r>
      <w:r w:rsidRPr="00C84B16">
        <w:rPr>
          <w:rFonts w:ascii="Times New Roman" w:eastAsia="Times New Roman" w:hAnsi="Times New Roman" w:cs="Times New Roman"/>
          <w:color w:val="auto"/>
          <w:sz w:val="24"/>
          <w:szCs w:val="24"/>
          <w:shd w:val="clear" w:color="auto" w:fill="FEFEFE"/>
          <w:lang w:eastAsia="en-US"/>
        </w:rPr>
        <w:t xml:space="preserve"> с повече от десет паркоместа се проектира</w:t>
      </w:r>
      <w:r w:rsidRPr="00C84B16">
        <w:rPr>
          <w:rFonts w:ascii="Times New Roman" w:eastAsia="Times New Roman" w:hAnsi="Times New Roman" w:cs="Times New Roman"/>
          <w:color w:val="auto"/>
          <w:sz w:val="24"/>
          <w:szCs w:val="24"/>
          <w:lang w:eastAsia="en-US"/>
        </w:rPr>
        <w:t xml:space="preserve"> </w:t>
      </w:r>
      <w:r w:rsidRPr="00C84B16">
        <w:rPr>
          <w:rFonts w:ascii="Times New Roman" w:eastAsia="Times New Roman" w:hAnsi="Times New Roman" w:cs="Times New Roman"/>
          <w:color w:val="auto"/>
          <w:sz w:val="24"/>
          <w:szCs w:val="24"/>
          <w:shd w:val="clear" w:color="auto" w:fill="FEFEFE"/>
          <w:lang w:eastAsia="en-US"/>
        </w:rPr>
        <w:t>тръбопроводна инфраструктура, като местата с проектирана тръбопроводна инфраструктура са различни от местата по ал. 3, за да се осигури възможност за инсталиране на по-късен етап на зарядни точки за ЕПС, когато:</w:t>
      </w:r>
    </w:p>
    <w:p w:rsidR="0097592D" w:rsidRPr="00C84B16" w:rsidRDefault="0097592D" w:rsidP="002273EA">
      <w:pPr>
        <w:widowControl w:val="0"/>
        <w:autoSpaceDE w:val="0"/>
        <w:autoSpaceDN w:val="0"/>
        <w:adjustRightInd w:val="0"/>
        <w:spacing w:line="360" w:lineRule="auto"/>
        <w:ind w:firstLine="850"/>
        <w:jc w:val="both"/>
        <w:rPr>
          <w:rFonts w:ascii="Times New Roman" w:eastAsia="Times New Roman" w:hAnsi="Times New Roman" w:cs="Times New Roman"/>
          <w:color w:val="auto"/>
          <w:sz w:val="24"/>
          <w:szCs w:val="24"/>
          <w:shd w:val="clear" w:color="auto" w:fill="FEFEFE"/>
          <w:lang w:eastAsia="en-US"/>
        </w:rPr>
      </w:pPr>
      <w:r w:rsidRPr="00C84B16">
        <w:rPr>
          <w:rFonts w:ascii="Times New Roman" w:eastAsia="Times New Roman" w:hAnsi="Times New Roman" w:cs="Times New Roman"/>
          <w:color w:val="auto"/>
          <w:sz w:val="24"/>
          <w:szCs w:val="24"/>
          <w:shd w:val="clear" w:color="auto" w:fill="FEFEFE"/>
          <w:lang w:eastAsia="en-US"/>
        </w:rPr>
        <w:t>а) паркингът се намира в сградата, а при реконструкцията, обновяването или основния ремонт строителните и монтажни работи (СМР) в обхвата на разрешението за строеж включват паркинга или електрическата инсталация на сградата; или</w:t>
      </w:r>
    </w:p>
    <w:p w:rsidR="0097592D" w:rsidRPr="00C84B16" w:rsidRDefault="0097592D" w:rsidP="002273EA">
      <w:pPr>
        <w:widowControl w:val="0"/>
        <w:autoSpaceDE w:val="0"/>
        <w:autoSpaceDN w:val="0"/>
        <w:adjustRightInd w:val="0"/>
        <w:spacing w:line="360" w:lineRule="auto"/>
        <w:ind w:firstLine="850"/>
        <w:jc w:val="both"/>
        <w:rPr>
          <w:rFonts w:ascii="Times New Roman" w:eastAsia="Times New Roman" w:hAnsi="Times New Roman" w:cs="Times New Roman"/>
          <w:color w:val="auto"/>
          <w:sz w:val="24"/>
          <w:szCs w:val="24"/>
          <w:shd w:val="clear" w:color="auto" w:fill="FEFEFE"/>
          <w:lang w:eastAsia="en-US"/>
        </w:rPr>
      </w:pPr>
      <w:r w:rsidRPr="00C84B16">
        <w:rPr>
          <w:rFonts w:ascii="Times New Roman" w:eastAsia="Times New Roman" w:hAnsi="Times New Roman" w:cs="Times New Roman"/>
          <w:color w:val="auto"/>
          <w:sz w:val="24"/>
          <w:szCs w:val="24"/>
          <w:shd w:val="clear" w:color="auto" w:fill="FEFEFE"/>
          <w:lang w:eastAsia="en-US"/>
        </w:rPr>
        <w:t>б) паркингът се намира в непосредствена физическа близост до сградата, а при реконструкцията, обновяването или основния ремонт СМР в обхвата на разрешението за строеж включват паркинга или електрическата мрежа на паркинга.</w:t>
      </w:r>
    </w:p>
    <w:p w:rsidR="0097592D" w:rsidRPr="00C84B16" w:rsidRDefault="0097592D" w:rsidP="002273EA">
      <w:pPr>
        <w:widowControl w:val="0"/>
        <w:autoSpaceDE w:val="0"/>
        <w:autoSpaceDN w:val="0"/>
        <w:adjustRightInd w:val="0"/>
        <w:spacing w:line="360" w:lineRule="auto"/>
        <w:ind w:firstLine="850"/>
        <w:jc w:val="both"/>
        <w:rPr>
          <w:rFonts w:ascii="Times New Roman" w:eastAsia="Times New Roman" w:hAnsi="Times New Roman" w:cs="Times New Roman"/>
          <w:color w:val="auto"/>
          <w:sz w:val="24"/>
          <w:szCs w:val="24"/>
          <w:shd w:val="clear" w:color="auto" w:fill="FEFEFE"/>
          <w:lang w:eastAsia="en-US"/>
        </w:rPr>
      </w:pPr>
      <w:r w:rsidRPr="00C84B16">
        <w:rPr>
          <w:rFonts w:ascii="Times New Roman" w:eastAsia="Times New Roman" w:hAnsi="Times New Roman" w:cs="Times New Roman"/>
          <w:color w:val="auto"/>
          <w:sz w:val="24"/>
          <w:szCs w:val="24"/>
          <w:shd w:val="clear" w:color="auto" w:fill="FEFEFE"/>
          <w:lang w:eastAsia="en-US"/>
        </w:rPr>
        <w:t>(6) За нови жилищни сгради с над десет паркоместа, както и при реконструкция, обновяване и основен ремонт на съществуващи жилищни сгради с повече от десет паркоместа, със заданието за проектиране на възложителя може да се предвиди място за ЕПС с оборудване за зарядна точка, както и да се определи видът ѝ съгласно ал. 1.</w:t>
      </w:r>
    </w:p>
    <w:p w:rsidR="0097592D" w:rsidRPr="00C84B16" w:rsidRDefault="0097592D" w:rsidP="002273EA">
      <w:pPr>
        <w:widowControl w:val="0"/>
        <w:autoSpaceDE w:val="0"/>
        <w:autoSpaceDN w:val="0"/>
        <w:adjustRightInd w:val="0"/>
        <w:spacing w:line="360" w:lineRule="auto"/>
        <w:ind w:firstLine="850"/>
        <w:jc w:val="both"/>
        <w:rPr>
          <w:rFonts w:ascii="Times New Roman" w:eastAsia="Times New Roman" w:hAnsi="Times New Roman" w:cs="Times New Roman"/>
          <w:color w:val="auto"/>
          <w:sz w:val="24"/>
          <w:szCs w:val="24"/>
          <w:shd w:val="clear" w:color="auto" w:fill="FEFEFE"/>
          <w:lang w:eastAsia="en-US"/>
        </w:rPr>
      </w:pPr>
      <w:r w:rsidRPr="00C84B16">
        <w:rPr>
          <w:rFonts w:ascii="Times New Roman" w:eastAsia="Times New Roman" w:hAnsi="Times New Roman" w:cs="Times New Roman"/>
          <w:color w:val="auto"/>
          <w:sz w:val="24"/>
          <w:szCs w:val="24"/>
          <w:shd w:val="clear" w:color="auto" w:fill="FEFEFE"/>
          <w:lang w:eastAsia="en-US"/>
        </w:rPr>
        <w:t>(7) За всички предвидени места за гариране и паркиране съгласно приложение № 5 в нови жилищни сгради</w:t>
      </w:r>
      <w:r w:rsidRPr="00C84B16">
        <w:rPr>
          <w:rFonts w:ascii="Times New Roman" w:eastAsia="Times New Roman" w:hAnsi="Times New Roman" w:cs="Times New Roman"/>
          <w:color w:val="auto"/>
          <w:sz w:val="24"/>
          <w:szCs w:val="24"/>
          <w:lang w:eastAsia="en-US"/>
        </w:rPr>
        <w:t xml:space="preserve"> </w:t>
      </w:r>
      <w:r w:rsidRPr="00C84B16">
        <w:rPr>
          <w:rFonts w:ascii="Times New Roman" w:eastAsia="Times New Roman" w:hAnsi="Times New Roman" w:cs="Times New Roman"/>
          <w:color w:val="auto"/>
          <w:sz w:val="24"/>
          <w:szCs w:val="24"/>
          <w:shd w:val="clear" w:color="auto" w:fill="FEFEFE"/>
          <w:lang w:eastAsia="en-US"/>
        </w:rPr>
        <w:t>с повече от десет паркоместа се проектира</w:t>
      </w:r>
      <w:r w:rsidRPr="00C84B16">
        <w:rPr>
          <w:rFonts w:ascii="Times New Roman" w:eastAsia="Times New Roman" w:hAnsi="Times New Roman" w:cs="Times New Roman"/>
          <w:color w:val="auto"/>
          <w:sz w:val="24"/>
          <w:szCs w:val="24"/>
          <w:lang w:eastAsia="en-US"/>
        </w:rPr>
        <w:t xml:space="preserve"> </w:t>
      </w:r>
      <w:r w:rsidRPr="00C84B16">
        <w:rPr>
          <w:rFonts w:ascii="Times New Roman" w:eastAsia="Times New Roman" w:hAnsi="Times New Roman" w:cs="Times New Roman"/>
          <w:color w:val="auto"/>
          <w:sz w:val="24"/>
          <w:szCs w:val="24"/>
          <w:shd w:val="clear" w:color="auto" w:fill="FEFEFE"/>
          <w:lang w:eastAsia="en-US"/>
        </w:rPr>
        <w:t>тръбопроводна инфраструктура, за да се осигури възможност за инсталиране на по-късен етап на зарядни точки за ЕПС</w:t>
      </w:r>
      <w:r w:rsidRPr="00C84B16">
        <w:rPr>
          <w:rFonts w:ascii="Times New Roman" w:eastAsia="Times New Roman" w:hAnsi="Times New Roman" w:cs="Times New Roman"/>
          <w:color w:val="auto"/>
          <w:sz w:val="24"/>
          <w:szCs w:val="24"/>
          <w:lang w:eastAsia="en-US"/>
        </w:rPr>
        <w:t xml:space="preserve"> </w:t>
      </w:r>
      <w:r w:rsidRPr="00C84B16">
        <w:rPr>
          <w:rFonts w:ascii="Times New Roman" w:eastAsia="Times New Roman" w:hAnsi="Times New Roman" w:cs="Times New Roman"/>
          <w:color w:val="auto"/>
          <w:sz w:val="24"/>
          <w:szCs w:val="24"/>
          <w:shd w:val="clear" w:color="auto" w:fill="FEFEFE"/>
          <w:lang w:eastAsia="en-US"/>
        </w:rPr>
        <w:t>за случаите, в които паркингът се намира в сградата или в непосредствена физическа близост до нея.</w:t>
      </w:r>
    </w:p>
    <w:p w:rsidR="0097592D" w:rsidRPr="00C84B16" w:rsidRDefault="0097592D" w:rsidP="002273EA">
      <w:pPr>
        <w:widowControl w:val="0"/>
        <w:autoSpaceDE w:val="0"/>
        <w:autoSpaceDN w:val="0"/>
        <w:adjustRightInd w:val="0"/>
        <w:spacing w:line="360" w:lineRule="auto"/>
        <w:ind w:firstLine="850"/>
        <w:jc w:val="both"/>
        <w:rPr>
          <w:rFonts w:ascii="Times New Roman" w:eastAsia="Times New Roman" w:hAnsi="Times New Roman" w:cs="Times New Roman"/>
          <w:color w:val="auto"/>
          <w:sz w:val="24"/>
          <w:szCs w:val="24"/>
          <w:shd w:val="clear" w:color="auto" w:fill="FEFEFE"/>
          <w:lang w:eastAsia="en-US"/>
        </w:rPr>
      </w:pPr>
      <w:r w:rsidRPr="00C84B16">
        <w:rPr>
          <w:rFonts w:ascii="Times New Roman" w:eastAsia="Times New Roman" w:hAnsi="Times New Roman" w:cs="Times New Roman"/>
          <w:color w:val="auto"/>
          <w:sz w:val="24"/>
          <w:szCs w:val="24"/>
          <w:shd w:val="clear" w:color="auto" w:fill="FEFEFE"/>
          <w:lang w:eastAsia="en-US"/>
        </w:rPr>
        <w:t xml:space="preserve">(8) За всички предвидени места за гариране и паркиране съгласно приложение № 5 при реконструкция, обновяване и основен ремонт на съществуващи жилищни сгради с повече от десет паркоместа се проектира тръбопроводна инфраструктура при условията на ал. 5, букви „а“ и „б“, за да се осигури възможност за инсталиране на по-късен етап на </w:t>
      </w:r>
      <w:r w:rsidRPr="00C84B16">
        <w:rPr>
          <w:rFonts w:ascii="Times New Roman" w:eastAsia="Times New Roman" w:hAnsi="Times New Roman" w:cs="Times New Roman"/>
          <w:color w:val="auto"/>
          <w:sz w:val="24"/>
          <w:szCs w:val="24"/>
          <w:shd w:val="clear" w:color="auto" w:fill="FEFEFE"/>
          <w:lang w:eastAsia="en-US"/>
        </w:rPr>
        <w:lastRenderedPageBreak/>
        <w:t>зарядни точки за ЕПС.</w:t>
      </w:r>
    </w:p>
    <w:p w:rsidR="0097592D" w:rsidRPr="00C84B16" w:rsidRDefault="0097592D" w:rsidP="00645348">
      <w:pPr>
        <w:spacing w:line="360" w:lineRule="auto"/>
        <w:ind w:firstLine="708"/>
        <w:jc w:val="both"/>
        <w:rPr>
          <w:rFonts w:ascii="Times New Roman" w:hAnsi="Times New Roman" w:cs="Times New Roman"/>
          <w:b/>
          <w:color w:val="auto"/>
          <w:sz w:val="24"/>
          <w:szCs w:val="24"/>
        </w:rPr>
      </w:pPr>
      <w:r w:rsidRPr="00C84B16">
        <w:rPr>
          <w:rFonts w:ascii="Times New Roman" w:eastAsia="Times New Roman" w:hAnsi="Times New Roman" w:cs="Times New Roman"/>
          <w:color w:val="auto"/>
          <w:sz w:val="24"/>
          <w:szCs w:val="24"/>
          <w:shd w:val="clear" w:color="auto" w:fill="FEFEFE"/>
          <w:lang w:eastAsia="en-US"/>
        </w:rPr>
        <w:t>(9) Допуска се разпоредбите на ал. 3, 5 и 8 да не се изпълняват, когато разходите за инсталиране на зарядни точки за ЕПС и за тръбопроводни инсталации надвишават 7 % от общите разходи на СМР за реконструкцията, обновяването или основния ремонт на сградата.</w:t>
      </w:r>
    </w:p>
    <w:p w:rsidR="00DA0386" w:rsidRPr="00C84B16" w:rsidRDefault="004675A0" w:rsidP="00645348">
      <w:pPr>
        <w:spacing w:line="360" w:lineRule="auto"/>
        <w:ind w:firstLine="708"/>
        <w:jc w:val="both"/>
        <w:rPr>
          <w:rFonts w:ascii="Times New Roman" w:hAnsi="Times New Roman" w:cs="Times New Roman"/>
          <w:color w:val="auto"/>
          <w:sz w:val="24"/>
          <w:szCs w:val="24"/>
        </w:rPr>
      </w:pPr>
      <w:r w:rsidRPr="00C84B16">
        <w:rPr>
          <w:rFonts w:ascii="Times New Roman" w:hAnsi="Times New Roman" w:cs="Times New Roman"/>
          <w:b/>
          <w:color w:val="auto"/>
          <w:sz w:val="24"/>
          <w:szCs w:val="24"/>
        </w:rPr>
        <w:t>Чл.</w:t>
      </w:r>
      <w:r w:rsidR="003D3D23" w:rsidRPr="00C84B16">
        <w:rPr>
          <w:rFonts w:ascii="Times New Roman" w:hAnsi="Times New Roman" w:cs="Times New Roman"/>
          <w:color w:val="auto"/>
          <w:sz w:val="24"/>
          <w:szCs w:val="24"/>
        </w:rPr>
        <w:t xml:space="preserve"> </w:t>
      </w:r>
      <w:r w:rsidRPr="00C84B16">
        <w:rPr>
          <w:rFonts w:ascii="Times New Roman" w:hAnsi="Times New Roman" w:cs="Times New Roman"/>
          <w:b/>
          <w:color w:val="auto"/>
          <w:sz w:val="24"/>
          <w:szCs w:val="24"/>
        </w:rPr>
        <w:t>51.</w:t>
      </w:r>
      <w:bookmarkEnd w:id="93"/>
      <w:r w:rsidRPr="00C84B16">
        <w:rPr>
          <w:rFonts w:ascii="Times New Roman" w:hAnsi="Times New Roman" w:cs="Times New Roman"/>
          <w:color w:val="auto"/>
          <w:sz w:val="24"/>
          <w:szCs w:val="24"/>
        </w:rPr>
        <w:t xml:space="preserve"> </w:t>
      </w:r>
      <w:r w:rsidR="00DA0386" w:rsidRPr="00C84B16">
        <w:rPr>
          <w:rFonts w:ascii="Times New Roman" w:hAnsi="Times New Roman" w:cs="Times New Roman"/>
          <w:color w:val="auto"/>
          <w:sz w:val="24"/>
          <w:szCs w:val="24"/>
        </w:rPr>
        <w:t xml:space="preserve">(1) </w:t>
      </w:r>
      <w:r w:rsidR="008803B2" w:rsidRPr="00C84B16">
        <w:rPr>
          <w:rFonts w:ascii="Times New Roman" w:hAnsi="Times New Roman" w:cs="Times New Roman"/>
          <w:color w:val="auto"/>
          <w:sz w:val="24"/>
          <w:szCs w:val="24"/>
        </w:rPr>
        <w:t>За централните зони на градове над 30 000 жители (при доказана необходимост и за по-малки градове, особено такива с туристически профил и/или сезонно натоварване) се разработва план на паркиране и гариране, включително на велосипеди, с който се определят местоположението, капацитет</w:t>
      </w:r>
      <w:r w:rsidR="000F6B1B" w:rsidRPr="00C84B16">
        <w:rPr>
          <w:rFonts w:ascii="Times New Roman" w:hAnsi="Times New Roman" w:cs="Times New Roman"/>
          <w:color w:val="auto"/>
          <w:sz w:val="24"/>
          <w:szCs w:val="24"/>
        </w:rPr>
        <w:t>ът</w:t>
      </w:r>
      <w:r w:rsidR="008803B2" w:rsidRPr="00C84B16">
        <w:rPr>
          <w:rFonts w:ascii="Times New Roman" w:hAnsi="Times New Roman" w:cs="Times New Roman"/>
          <w:color w:val="auto"/>
          <w:sz w:val="24"/>
          <w:szCs w:val="24"/>
        </w:rPr>
        <w:t xml:space="preserve"> и етапите на изграждане на паркингите и гаражите. </w:t>
      </w:r>
    </w:p>
    <w:p w:rsidR="00DA0386" w:rsidRPr="00C84B16" w:rsidRDefault="00DA0386" w:rsidP="00645348">
      <w:pPr>
        <w:spacing w:line="360" w:lineRule="auto"/>
        <w:ind w:firstLine="708"/>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(2) </w:t>
      </w:r>
      <w:r w:rsidR="008803B2" w:rsidRPr="00C84B16">
        <w:rPr>
          <w:rFonts w:ascii="Times New Roman" w:hAnsi="Times New Roman" w:cs="Times New Roman"/>
          <w:color w:val="auto"/>
          <w:sz w:val="24"/>
          <w:szCs w:val="24"/>
        </w:rPr>
        <w:t>За градовете над 100 000 жители се разработва и проучване за въвеждане на системите „П+П“ („Паркирай и пътувай“) и „К+П“ („Колело и пътувай“), съобразени със системата на обществения транспорт за превоз на пътници</w:t>
      </w:r>
      <w:r w:rsidRPr="00C84B16">
        <w:rPr>
          <w:rFonts w:ascii="Times New Roman" w:hAnsi="Times New Roman" w:cs="Times New Roman"/>
          <w:color w:val="auto"/>
          <w:sz w:val="24"/>
          <w:szCs w:val="24"/>
        </w:rPr>
        <w:t>.</w:t>
      </w:r>
    </w:p>
    <w:p w:rsidR="00DA0386" w:rsidRPr="00C84B16" w:rsidRDefault="00DA0386" w:rsidP="00645348">
      <w:pPr>
        <w:spacing w:line="360" w:lineRule="auto"/>
        <w:ind w:firstLine="708"/>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 За зоните по ал. 1 и градовете над 100 000 жители могат да се предвиждат зони за платено паркиране и ограничено по време паркиране (синя и зелена зона).</w:t>
      </w:r>
    </w:p>
    <w:p w:rsidR="00F432CB" w:rsidRPr="00C84B16" w:rsidRDefault="0055463A" w:rsidP="00734ABA">
      <w:pPr>
        <w:spacing w:after="240" w:line="360" w:lineRule="auto"/>
        <w:ind w:firstLine="708"/>
        <w:jc w:val="both"/>
        <w:rPr>
          <w:rFonts w:ascii="Times New Roman" w:hAnsi="Times New Roman" w:cs="Times New Roman"/>
          <w:color w:val="auto"/>
          <w:sz w:val="24"/>
          <w:szCs w:val="24"/>
        </w:rPr>
      </w:pPr>
      <w:bookmarkStart w:id="94" w:name="чл_52"/>
      <w:r w:rsidRPr="00C84B16">
        <w:rPr>
          <w:rFonts w:ascii="Times New Roman" w:hAnsi="Times New Roman" w:cs="Times New Roman"/>
          <w:b/>
          <w:color w:val="auto"/>
          <w:sz w:val="24"/>
          <w:szCs w:val="24"/>
        </w:rPr>
        <w:t>Чл.</w:t>
      </w:r>
      <w:r w:rsidRPr="00C84B16">
        <w:rPr>
          <w:rFonts w:ascii="Times New Roman" w:hAnsi="Times New Roman" w:cs="Times New Roman"/>
          <w:color w:val="auto"/>
          <w:sz w:val="24"/>
          <w:szCs w:val="24"/>
        </w:rPr>
        <w:t xml:space="preserve"> </w:t>
      </w:r>
      <w:r w:rsidRPr="00C84B16">
        <w:rPr>
          <w:rFonts w:ascii="Times New Roman" w:hAnsi="Times New Roman" w:cs="Times New Roman"/>
          <w:b/>
          <w:color w:val="auto"/>
          <w:sz w:val="24"/>
          <w:szCs w:val="24"/>
        </w:rPr>
        <w:t>52.</w:t>
      </w:r>
      <w:bookmarkEnd w:id="94"/>
      <w:r w:rsidRPr="00C84B16">
        <w:rPr>
          <w:rFonts w:ascii="Times New Roman" w:hAnsi="Times New Roman" w:cs="Times New Roman"/>
          <w:color w:val="auto"/>
          <w:sz w:val="24"/>
          <w:szCs w:val="24"/>
        </w:rPr>
        <w:t xml:space="preserve"> </w:t>
      </w:r>
      <w:r w:rsidR="008803B2" w:rsidRPr="00C84B16">
        <w:rPr>
          <w:rFonts w:ascii="Times New Roman" w:hAnsi="Times New Roman" w:cs="Times New Roman"/>
          <w:color w:val="auto"/>
          <w:sz w:val="24"/>
          <w:szCs w:val="24"/>
        </w:rPr>
        <w:t xml:space="preserve">Когато в </w:t>
      </w:r>
      <w:r w:rsidR="00620FED" w:rsidRPr="00C84B16">
        <w:rPr>
          <w:rFonts w:ascii="Times New Roman" w:hAnsi="Times New Roman" w:cs="Times New Roman"/>
          <w:color w:val="auto"/>
          <w:sz w:val="24"/>
          <w:szCs w:val="24"/>
        </w:rPr>
        <w:t xml:space="preserve">защитени територии за опазване на културното наследство </w:t>
      </w:r>
      <w:r w:rsidR="008803B2" w:rsidRPr="00C84B16">
        <w:rPr>
          <w:rFonts w:ascii="Times New Roman" w:hAnsi="Times New Roman" w:cs="Times New Roman"/>
          <w:color w:val="auto"/>
          <w:sz w:val="24"/>
          <w:szCs w:val="24"/>
        </w:rPr>
        <w:t>не могат да се осигурят нормативно необходимите места за паркиране и гариране, те се устройват на подходите и в непосредствена близост до тях.</w:t>
      </w:r>
      <w:bookmarkStart w:id="95" w:name="_35nkun2" w:colFirst="0" w:colLast="0"/>
      <w:bookmarkEnd w:id="95"/>
    </w:p>
    <w:p w:rsidR="0044479A" w:rsidRPr="00C84B16" w:rsidRDefault="00B971FC" w:rsidP="009B3E67">
      <w:pPr>
        <w:pStyle w:val="Heading1"/>
        <w:spacing w:before="120" w:line="360" w:lineRule="auto"/>
        <w:ind w:firstLine="0"/>
        <w:contextualSpacing w:val="0"/>
        <w:jc w:val="center"/>
        <w:rPr>
          <w:rFonts w:ascii="Times New Roman" w:hAnsi="Times New Roman" w:cs="Times New Roman"/>
          <w:color w:val="auto"/>
        </w:rPr>
      </w:pPr>
      <w:bookmarkStart w:id="96" w:name="_Toc469052324"/>
      <w:bookmarkStart w:id="97" w:name="_Toc484195520"/>
      <w:bookmarkStart w:id="98" w:name="_Toc489623891"/>
      <w:r w:rsidRPr="00C84B16">
        <w:rPr>
          <w:rFonts w:ascii="Times New Roman" w:hAnsi="Times New Roman" w:cs="Times New Roman"/>
          <w:color w:val="auto"/>
        </w:rPr>
        <w:t>Раздел VI</w:t>
      </w:r>
      <w:bookmarkEnd w:id="96"/>
      <w:bookmarkEnd w:id="97"/>
      <w:r w:rsidR="00944A38" w:rsidRPr="00C84B16">
        <w:rPr>
          <w:rFonts w:ascii="Times New Roman" w:hAnsi="Times New Roman" w:cs="Times New Roman"/>
          <w:color w:val="auto"/>
        </w:rPr>
        <w:br/>
      </w:r>
      <w:bookmarkStart w:id="99" w:name="_1ksv4uv" w:colFirst="0" w:colLast="0"/>
      <w:bookmarkStart w:id="100" w:name="_Toc469052325"/>
      <w:bookmarkStart w:id="101" w:name="_Toc484195521"/>
      <w:bookmarkEnd w:id="99"/>
      <w:r w:rsidRPr="00C84B16">
        <w:rPr>
          <w:rFonts w:ascii="Times New Roman" w:hAnsi="Times New Roman" w:cs="Times New Roman"/>
          <w:color w:val="auto"/>
        </w:rPr>
        <w:t>Планиране на системата на обекти и съоръжения на транспорта</w:t>
      </w:r>
      <w:bookmarkEnd w:id="98"/>
      <w:bookmarkEnd w:id="100"/>
      <w:bookmarkEnd w:id="101"/>
    </w:p>
    <w:p w:rsidR="008803B2" w:rsidRPr="00C84B16" w:rsidRDefault="00DA1804" w:rsidP="009B3E67">
      <w:pPr>
        <w:spacing w:before="240" w:line="360" w:lineRule="auto"/>
        <w:ind w:firstLine="708"/>
        <w:jc w:val="both"/>
        <w:rPr>
          <w:rFonts w:ascii="Times New Roman" w:hAnsi="Times New Roman" w:cs="Times New Roman"/>
          <w:color w:val="auto"/>
          <w:sz w:val="24"/>
          <w:szCs w:val="24"/>
        </w:rPr>
      </w:pPr>
      <w:bookmarkStart w:id="102" w:name="чл_53"/>
      <w:r w:rsidRPr="00C84B16">
        <w:rPr>
          <w:rFonts w:ascii="Times New Roman" w:hAnsi="Times New Roman" w:cs="Times New Roman"/>
          <w:b/>
          <w:color w:val="auto"/>
          <w:sz w:val="24"/>
          <w:szCs w:val="24"/>
        </w:rPr>
        <w:t>Чл.</w:t>
      </w:r>
      <w:r w:rsidRPr="00C84B16">
        <w:rPr>
          <w:rFonts w:ascii="Times New Roman" w:hAnsi="Times New Roman" w:cs="Times New Roman"/>
          <w:color w:val="auto"/>
          <w:sz w:val="24"/>
          <w:szCs w:val="24"/>
        </w:rPr>
        <w:t xml:space="preserve"> </w:t>
      </w:r>
      <w:r w:rsidRPr="00C84B16">
        <w:rPr>
          <w:rFonts w:ascii="Times New Roman" w:hAnsi="Times New Roman" w:cs="Times New Roman"/>
          <w:b/>
          <w:color w:val="auto"/>
          <w:sz w:val="24"/>
          <w:szCs w:val="24"/>
        </w:rPr>
        <w:t>53.</w:t>
      </w:r>
      <w:bookmarkEnd w:id="102"/>
      <w:r w:rsidRPr="00C84B16">
        <w:rPr>
          <w:rFonts w:ascii="Times New Roman" w:hAnsi="Times New Roman" w:cs="Times New Roman"/>
          <w:color w:val="auto"/>
          <w:sz w:val="24"/>
          <w:szCs w:val="24"/>
        </w:rPr>
        <w:t xml:space="preserve"> </w:t>
      </w:r>
      <w:r w:rsidR="008803B2" w:rsidRPr="00C84B16">
        <w:rPr>
          <w:rFonts w:ascii="Times New Roman" w:hAnsi="Times New Roman" w:cs="Times New Roman"/>
          <w:color w:val="auto"/>
          <w:sz w:val="24"/>
          <w:szCs w:val="24"/>
        </w:rPr>
        <w:t>(1) Обектите и съоръженията на транспорта в населените места и урбанизираните територии са:</w:t>
      </w:r>
    </w:p>
    <w:p w:rsidR="00987ADF" w:rsidRPr="00C84B16" w:rsidRDefault="008803B2" w:rsidP="005B23DA">
      <w:pPr>
        <w:tabs>
          <w:tab w:val="left" w:pos="1134"/>
        </w:tabs>
        <w:spacing w:line="360" w:lineRule="auto"/>
        <w:ind w:firstLine="708"/>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1.</w:t>
      </w:r>
      <w:r w:rsidR="00987ADF"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пътнически гари (железопътни, автобусни, морски, речни, аерогари);</w:t>
      </w:r>
    </w:p>
    <w:p w:rsidR="00987ADF" w:rsidRPr="00C84B16" w:rsidRDefault="008803B2" w:rsidP="005B23DA">
      <w:pPr>
        <w:tabs>
          <w:tab w:val="left" w:pos="1134"/>
        </w:tabs>
        <w:spacing w:line="360" w:lineRule="auto"/>
        <w:ind w:firstLine="708"/>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w:t>
      </w:r>
      <w:r w:rsidR="00987ADF"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 xml:space="preserve">транспортни съоръжения (летища, пристанища, </w:t>
      </w:r>
      <w:proofErr w:type="spellStart"/>
      <w:r w:rsidRPr="00C84B16">
        <w:rPr>
          <w:rFonts w:ascii="Times New Roman" w:hAnsi="Times New Roman" w:cs="Times New Roman"/>
          <w:color w:val="auto"/>
          <w:sz w:val="24"/>
          <w:szCs w:val="24"/>
        </w:rPr>
        <w:t>интермодални</w:t>
      </w:r>
      <w:proofErr w:type="spellEnd"/>
      <w:r w:rsidRPr="00C84B16">
        <w:rPr>
          <w:rFonts w:ascii="Times New Roman" w:hAnsi="Times New Roman" w:cs="Times New Roman"/>
          <w:color w:val="auto"/>
          <w:sz w:val="24"/>
          <w:szCs w:val="24"/>
        </w:rPr>
        <w:t xml:space="preserve"> товарни терминали, разпределителни жп гари);</w:t>
      </w:r>
    </w:p>
    <w:p w:rsidR="00987ADF" w:rsidRPr="00C84B16" w:rsidRDefault="008803B2" w:rsidP="005B23DA">
      <w:pPr>
        <w:tabs>
          <w:tab w:val="left" w:pos="1134"/>
        </w:tabs>
        <w:spacing w:line="360" w:lineRule="auto"/>
        <w:ind w:firstLine="708"/>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w:t>
      </w:r>
      <w:r w:rsidR="00987ADF"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 xml:space="preserve">депа за </w:t>
      </w:r>
      <w:proofErr w:type="spellStart"/>
      <w:r w:rsidRPr="00C84B16">
        <w:rPr>
          <w:rFonts w:ascii="Times New Roman" w:hAnsi="Times New Roman" w:cs="Times New Roman"/>
          <w:color w:val="auto"/>
          <w:sz w:val="24"/>
          <w:szCs w:val="24"/>
        </w:rPr>
        <w:t>домуване</w:t>
      </w:r>
      <w:proofErr w:type="spellEnd"/>
      <w:r w:rsidRPr="00C84B16">
        <w:rPr>
          <w:rFonts w:ascii="Times New Roman" w:hAnsi="Times New Roman" w:cs="Times New Roman"/>
          <w:color w:val="auto"/>
          <w:sz w:val="24"/>
          <w:szCs w:val="24"/>
        </w:rPr>
        <w:t xml:space="preserve"> и поддръжка на автобуси, товарни автомобили,</w:t>
      </w:r>
      <w:r w:rsidR="00FC02A6" w:rsidRPr="00C84B16">
        <w:rPr>
          <w:rFonts w:ascii="Times New Roman" w:hAnsi="Times New Roman" w:cs="Times New Roman"/>
          <w:color w:val="auto"/>
          <w:sz w:val="24"/>
          <w:szCs w:val="24"/>
        </w:rPr>
        <w:t xml:space="preserve"> тролейбуси, трамваи, метро и ж</w:t>
      </w:r>
      <w:r w:rsidRPr="00C84B16">
        <w:rPr>
          <w:rFonts w:ascii="Times New Roman" w:hAnsi="Times New Roman" w:cs="Times New Roman"/>
          <w:color w:val="auto"/>
          <w:sz w:val="24"/>
          <w:szCs w:val="24"/>
        </w:rPr>
        <w:t>п мотриси и др.;</w:t>
      </w:r>
    </w:p>
    <w:p w:rsidR="00987ADF" w:rsidRPr="00C84B16" w:rsidRDefault="008803B2" w:rsidP="005B23DA">
      <w:pPr>
        <w:tabs>
          <w:tab w:val="left" w:pos="1134"/>
        </w:tabs>
        <w:spacing w:line="360" w:lineRule="auto"/>
        <w:ind w:firstLine="708"/>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4.</w:t>
      </w:r>
      <w:r w:rsidR="00987ADF"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 xml:space="preserve">бензиностанции, </w:t>
      </w:r>
      <w:proofErr w:type="spellStart"/>
      <w:r w:rsidRPr="00C84B16">
        <w:rPr>
          <w:rFonts w:ascii="Times New Roman" w:hAnsi="Times New Roman" w:cs="Times New Roman"/>
          <w:color w:val="auto"/>
          <w:sz w:val="24"/>
          <w:szCs w:val="24"/>
        </w:rPr>
        <w:t>газостанции</w:t>
      </w:r>
      <w:proofErr w:type="spellEnd"/>
      <w:r w:rsidRPr="00C84B16">
        <w:rPr>
          <w:rFonts w:ascii="Times New Roman" w:hAnsi="Times New Roman" w:cs="Times New Roman"/>
          <w:color w:val="auto"/>
          <w:sz w:val="24"/>
          <w:szCs w:val="24"/>
        </w:rPr>
        <w:t xml:space="preserve"> и електрозарядни станции, в т.ч. за електробуси;</w:t>
      </w:r>
    </w:p>
    <w:p w:rsidR="00987ADF" w:rsidRPr="00C84B16" w:rsidRDefault="008803B2" w:rsidP="005B23DA">
      <w:pPr>
        <w:tabs>
          <w:tab w:val="left" w:pos="1134"/>
        </w:tabs>
        <w:spacing w:line="360" w:lineRule="auto"/>
        <w:ind w:firstLine="708"/>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5.</w:t>
      </w:r>
      <w:r w:rsidR="00987ADF"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автосервизи;</w:t>
      </w:r>
    </w:p>
    <w:p w:rsidR="008803B2" w:rsidRPr="00C84B16" w:rsidRDefault="008A28BA" w:rsidP="005B23DA">
      <w:pPr>
        <w:tabs>
          <w:tab w:val="left" w:pos="1134"/>
        </w:tabs>
        <w:spacing w:line="360" w:lineRule="auto"/>
        <w:ind w:firstLine="708"/>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6.</w:t>
      </w:r>
      <w:r w:rsidR="00987ADF"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полигони за учебни дейности.</w:t>
      </w:r>
    </w:p>
    <w:p w:rsidR="00DA1804" w:rsidRPr="00C84B16" w:rsidRDefault="008803B2" w:rsidP="005B23DA">
      <w:pPr>
        <w:spacing w:line="360" w:lineRule="auto"/>
        <w:ind w:firstLine="708"/>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(2) В зависимост от конкретните условия в устройствените планове (общи и подробни) се предвиждат терени за обекти и съоръжения на транспорта. Местоположението и размерите на терените се определят въз основа на специализирани проучвания, съобразно устройствените условия, изискванията за икономично използване на територията и за </w:t>
      </w:r>
      <w:r w:rsidRPr="00C84B16">
        <w:rPr>
          <w:rFonts w:ascii="Times New Roman" w:hAnsi="Times New Roman" w:cs="Times New Roman"/>
          <w:color w:val="auto"/>
          <w:sz w:val="24"/>
          <w:szCs w:val="24"/>
        </w:rPr>
        <w:lastRenderedPageBreak/>
        <w:t xml:space="preserve">осигуряване на добра връзка със селищната и </w:t>
      </w:r>
      <w:proofErr w:type="spellStart"/>
      <w:r w:rsidRPr="00C84B16">
        <w:rPr>
          <w:rFonts w:ascii="Times New Roman" w:hAnsi="Times New Roman" w:cs="Times New Roman"/>
          <w:color w:val="auto"/>
          <w:sz w:val="24"/>
          <w:szCs w:val="24"/>
        </w:rPr>
        <w:t>извънселищната</w:t>
      </w:r>
      <w:proofErr w:type="spellEnd"/>
      <w:r w:rsidRPr="00C84B16">
        <w:rPr>
          <w:rFonts w:ascii="Times New Roman" w:hAnsi="Times New Roman" w:cs="Times New Roman"/>
          <w:color w:val="auto"/>
          <w:sz w:val="24"/>
          <w:szCs w:val="24"/>
        </w:rPr>
        <w:t xml:space="preserve"> комуникационно-транспортна мрежа, както и в съответствие със санитарно-хигиенните изисквания.</w:t>
      </w:r>
    </w:p>
    <w:p w:rsidR="00AE23D8" w:rsidRPr="00C84B16" w:rsidRDefault="00AE23D8" w:rsidP="005B23DA">
      <w:pPr>
        <w:spacing w:line="360" w:lineRule="auto"/>
        <w:ind w:firstLine="708"/>
        <w:jc w:val="both"/>
        <w:rPr>
          <w:rFonts w:ascii="Times New Roman" w:hAnsi="Times New Roman" w:cs="Times New Roman"/>
          <w:color w:val="auto"/>
          <w:sz w:val="24"/>
          <w:szCs w:val="24"/>
        </w:rPr>
      </w:pPr>
      <w:bookmarkStart w:id="103" w:name="чл_54"/>
      <w:r w:rsidRPr="00C84B16">
        <w:rPr>
          <w:rFonts w:ascii="Times New Roman" w:hAnsi="Times New Roman" w:cs="Times New Roman"/>
          <w:b/>
          <w:color w:val="auto"/>
          <w:sz w:val="24"/>
          <w:szCs w:val="24"/>
        </w:rPr>
        <w:t>Чл.</w:t>
      </w:r>
      <w:r w:rsidRPr="00C84B16">
        <w:rPr>
          <w:rFonts w:ascii="Times New Roman" w:hAnsi="Times New Roman" w:cs="Times New Roman"/>
          <w:color w:val="auto"/>
          <w:sz w:val="24"/>
          <w:szCs w:val="24"/>
        </w:rPr>
        <w:t xml:space="preserve"> </w:t>
      </w:r>
      <w:r w:rsidRPr="00C84B16">
        <w:rPr>
          <w:rFonts w:ascii="Times New Roman" w:hAnsi="Times New Roman" w:cs="Times New Roman"/>
          <w:b/>
          <w:color w:val="auto"/>
          <w:sz w:val="24"/>
          <w:szCs w:val="24"/>
        </w:rPr>
        <w:t>54.</w:t>
      </w:r>
      <w:bookmarkEnd w:id="103"/>
      <w:r w:rsidRPr="00C84B16">
        <w:rPr>
          <w:rFonts w:ascii="Times New Roman" w:hAnsi="Times New Roman" w:cs="Times New Roman"/>
          <w:color w:val="auto"/>
          <w:sz w:val="24"/>
          <w:szCs w:val="24"/>
        </w:rPr>
        <w:t xml:space="preserve"> </w:t>
      </w:r>
      <w:r w:rsidR="008803B2" w:rsidRPr="00C84B16">
        <w:rPr>
          <w:rFonts w:ascii="Times New Roman" w:hAnsi="Times New Roman" w:cs="Times New Roman"/>
          <w:color w:val="auto"/>
          <w:sz w:val="24"/>
          <w:szCs w:val="24"/>
        </w:rPr>
        <w:t>Автогарите за обслужване на междуселищния автобусен транспорт се изграждат на места, осигуряващи удобен подход към автомобилните пътища от републиканската пътна мрежа и непосредствена връзка с мрежата на обществения транспорт за превоз на пътници.</w:t>
      </w:r>
    </w:p>
    <w:p w:rsidR="008803B2" w:rsidRPr="00C84B16" w:rsidRDefault="00A239B0" w:rsidP="005B23DA">
      <w:pPr>
        <w:spacing w:line="360" w:lineRule="auto"/>
        <w:ind w:firstLine="708"/>
        <w:jc w:val="both"/>
        <w:rPr>
          <w:rFonts w:ascii="Times New Roman" w:hAnsi="Times New Roman" w:cs="Times New Roman"/>
          <w:color w:val="auto"/>
          <w:sz w:val="24"/>
          <w:szCs w:val="24"/>
        </w:rPr>
      </w:pPr>
      <w:bookmarkStart w:id="104" w:name="чл_55"/>
      <w:r w:rsidRPr="00C84B16">
        <w:rPr>
          <w:rFonts w:ascii="Times New Roman" w:hAnsi="Times New Roman" w:cs="Times New Roman"/>
          <w:b/>
          <w:color w:val="auto"/>
          <w:sz w:val="24"/>
          <w:szCs w:val="24"/>
        </w:rPr>
        <w:t>Чл.</w:t>
      </w:r>
      <w:r w:rsidRPr="00C84B16">
        <w:rPr>
          <w:rFonts w:ascii="Times New Roman" w:hAnsi="Times New Roman" w:cs="Times New Roman"/>
          <w:color w:val="auto"/>
          <w:sz w:val="24"/>
          <w:szCs w:val="24"/>
        </w:rPr>
        <w:t xml:space="preserve"> </w:t>
      </w:r>
      <w:r w:rsidRPr="00C84B16">
        <w:rPr>
          <w:rFonts w:ascii="Times New Roman" w:hAnsi="Times New Roman" w:cs="Times New Roman"/>
          <w:b/>
          <w:color w:val="auto"/>
          <w:sz w:val="24"/>
          <w:szCs w:val="24"/>
        </w:rPr>
        <w:t>55.</w:t>
      </w:r>
      <w:bookmarkEnd w:id="104"/>
      <w:r w:rsidRPr="00C84B16">
        <w:rPr>
          <w:rFonts w:ascii="Times New Roman" w:hAnsi="Times New Roman" w:cs="Times New Roman"/>
          <w:color w:val="auto"/>
          <w:sz w:val="24"/>
          <w:szCs w:val="24"/>
        </w:rPr>
        <w:t xml:space="preserve"> </w:t>
      </w:r>
      <w:r w:rsidR="008803B2" w:rsidRPr="00C84B16">
        <w:rPr>
          <w:rFonts w:ascii="Times New Roman" w:hAnsi="Times New Roman" w:cs="Times New Roman"/>
          <w:color w:val="auto"/>
          <w:sz w:val="24"/>
          <w:szCs w:val="24"/>
        </w:rPr>
        <w:t>(1) За експлоатационното поддържане на превозните средства на междуселищния автобусен транспорт и на селищния автобусен, тролейбусен, трамваен и метро транспорт се предвиждат терени за бази и депа, които се разполагат извън жилищните зони, при спазване на изискването за минималния празен пробег на обслужваните превозни средства.</w:t>
      </w:r>
    </w:p>
    <w:p w:rsidR="00A239B0" w:rsidRPr="00C84B16" w:rsidRDefault="008803B2" w:rsidP="005B23DA">
      <w:pPr>
        <w:spacing w:line="360" w:lineRule="auto"/>
        <w:ind w:firstLine="708"/>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 Автобазите за обслужване на товарния автомобилен транспорт се разполагат извън жилищните зони, като се осигуряват удобни и къси връзки с първостепенната улична мрежа и с основните направления на пътищата от републиканската пътна мрежа.</w:t>
      </w:r>
    </w:p>
    <w:p w:rsidR="001430A9" w:rsidRPr="00C84B16" w:rsidRDefault="00937654" w:rsidP="005B23DA">
      <w:pPr>
        <w:spacing w:line="360" w:lineRule="auto"/>
        <w:ind w:firstLine="708"/>
        <w:jc w:val="both"/>
        <w:rPr>
          <w:rFonts w:ascii="Times New Roman" w:hAnsi="Times New Roman" w:cs="Times New Roman"/>
          <w:color w:val="auto"/>
          <w:sz w:val="24"/>
          <w:szCs w:val="24"/>
        </w:rPr>
      </w:pPr>
      <w:bookmarkStart w:id="105" w:name="чл_56"/>
      <w:r w:rsidRPr="00C84B16">
        <w:rPr>
          <w:rFonts w:ascii="Times New Roman" w:hAnsi="Times New Roman" w:cs="Times New Roman"/>
          <w:b/>
          <w:color w:val="auto"/>
          <w:sz w:val="24"/>
          <w:szCs w:val="24"/>
        </w:rPr>
        <w:t>Чл. 56.</w:t>
      </w:r>
      <w:bookmarkEnd w:id="105"/>
      <w:r w:rsidRPr="00C84B16">
        <w:rPr>
          <w:rFonts w:ascii="Times New Roman" w:hAnsi="Times New Roman" w:cs="Times New Roman"/>
          <w:color w:val="auto"/>
          <w:sz w:val="24"/>
          <w:szCs w:val="24"/>
        </w:rPr>
        <w:t xml:space="preserve"> </w:t>
      </w:r>
      <w:r w:rsidR="001430A9" w:rsidRPr="00C84B16">
        <w:rPr>
          <w:rFonts w:ascii="Times New Roman" w:hAnsi="Times New Roman" w:cs="Times New Roman"/>
          <w:color w:val="auto"/>
          <w:sz w:val="24"/>
          <w:szCs w:val="24"/>
        </w:rPr>
        <w:t xml:space="preserve">(1) Бензиностанции и </w:t>
      </w:r>
      <w:proofErr w:type="spellStart"/>
      <w:r w:rsidR="001430A9" w:rsidRPr="00C84B16">
        <w:rPr>
          <w:rFonts w:ascii="Times New Roman" w:hAnsi="Times New Roman" w:cs="Times New Roman"/>
          <w:color w:val="auto"/>
          <w:sz w:val="24"/>
          <w:szCs w:val="24"/>
        </w:rPr>
        <w:t>газостанции</w:t>
      </w:r>
      <w:proofErr w:type="spellEnd"/>
      <w:r w:rsidR="001430A9" w:rsidRPr="00C84B16">
        <w:rPr>
          <w:rFonts w:ascii="Times New Roman" w:hAnsi="Times New Roman" w:cs="Times New Roman"/>
          <w:color w:val="auto"/>
          <w:sz w:val="24"/>
          <w:szCs w:val="24"/>
        </w:rPr>
        <w:t xml:space="preserve"> в урбанизирана територия се предвиждат в съответствие с правилата за пожарна и аварийна безопасност.</w:t>
      </w:r>
    </w:p>
    <w:p w:rsidR="00937654" w:rsidRPr="00C84B16" w:rsidRDefault="001430A9" w:rsidP="005B23DA">
      <w:pPr>
        <w:spacing w:line="360" w:lineRule="auto"/>
        <w:ind w:firstLine="708"/>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 Зарядни станции за ЕПС се предвиждат равномерно в урбанизираната територия без ограничения.</w:t>
      </w:r>
    </w:p>
    <w:p w:rsidR="00F26037" w:rsidRPr="00C84B16" w:rsidRDefault="00F26037" w:rsidP="005B23DA">
      <w:pPr>
        <w:spacing w:line="360" w:lineRule="auto"/>
        <w:ind w:firstLine="708"/>
        <w:jc w:val="both"/>
        <w:rPr>
          <w:rFonts w:ascii="Times New Roman" w:hAnsi="Times New Roman" w:cs="Times New Roman"/>
          <w:color w:val="auto"/>
          <w:sz w:val="24"/>
          <w:szCs w:val="24"/>
        </w:rPr>
      </w:pPr>
      <w:bookmarkStart w:id="106" w:name="чл_57"/>
      <w:r w:rsidRPr="00C84B16">
        <w:rPr>
          <w:rFonts w:ascii="Times New Roman" w:hAnsi="Times New Roman" w:cs="Times New Roman"/>
          <w:b/>
          <w:color w:val="auto"/>
          <w:sz w:val="24"/>
          <w:szCs w:val="24"/>
        </w:rPr>
        <w:t>Чл. 57.</w:t>
      </w:r>
      <w:bookmarkEnd w:id="106"/>
      <w:r w:rsidR="00537103" w:rsidRPr="00C84B16">
        <w:rPr>
          <w:rFonts w:ascii="Times New Roman" w:hAnsi="Times New Roman" w:cs="Times New Roman"/>
          <w:color w:val="auto"/>
          <w:sz w:val="24"/>
          <w:szCs w:val="24"/>
        </w:rPr>
        <w:t xml:space="preserve"> </w:t>
      </w:r>
      <w:r w:rsidR="001430A9" w:rsidRPr="00C84B16">
        <w:rPr>
          <w:rFonts w:ascii="Times New Roman" w:hAnsi="Times New Roman" w:cs="Times New Roman"/>
          <w:color w:val="auto"/>
          <w:sz w:val="24"/>
          <w:szCs w:val="24"/>
        </w:rPr>
        <w:t>Необходимата площ за обектите и съоръженията на транспорта се определя в съответствие с чл. 53, ал. 4 от Наредба № 7 от 2003 г. за правила и нормативи за устройство на отделните видове територии и устройствени зони.</w:t>
      </w:r>
    </w:p>
    <w:p w:rsidR="001430A9" w:rsidRPr="00C84B16" w:rsidRDefault="00FA0AD4" w:rsidP="005B23DA">
      <w:pPr>
        <w:spacing w:line="360" w:lineRule="auto"/>
        <w:ind w:firstLine="708"/>
        <w:jc w:val="both"/>
        <w:rPr>
          <w:rFonts w:ascii="Times New Roman" w:hAnsi="Times New Roman" w:cs="Times New Roman"/>
          <w:color w:val="auto"/>
          <w:sz w:val="24"/>
          <w:szCs w:val="24"/>
        </w:rPr>
      </w:pPr>
      <w:bookmarkStart w:id="107" w:name="чл_58"/>
      <w:r w:rsidRPr="00C84B16">
        <w:rPr>
          <w:rFonts w:ascii="Times New Roman" w:hAnsi="Times New Roman" w:cs="Times New Roman"/>
          <w:b/>
          <w:color w:val="auto"/>
          <w:sz w:val="24"/>
          <w:szCs w:val="24"/>
        </w:rPr>
        <w:t>Чл. 58.</w:t>
      </w:r>
      <w:bookmarkEnd w:id="107"/>
      <w:r w:rsidRPr="00C84B16">
        <w:rPr>
          <w:rFonts w:ascii="Times New Roman" w:hAnsi="Times New Roman" w:cs="Times New Roman"/>
          <w:color w:val="auto"/>
          <w:sz w:val="24"/>
          <w:szCs w:val="24"/>
        </w:rPr>
        <w:t xml:space="preserve"> </w:t>
      </w:r>
      <w:r w:rsidR="001430A9" w:rsidRPr="00C84B16">
        <w:rPr>
          <w:rFonts w:ascii="Times New Roman" w:hAnsi="Times New Roman" w:cs="Times New Roman"/>
          <w:color w:val="auto"/>
          <w:sz w:val="24"/>
          <w:szCs w:val="24"/>
        </w:rPr>
        <w:t>(1) За подготовка на водачите на МПС, както и за обучение на населението на правилата за движение се предвиждат учебни полигони (площадки за кормуване), както следва:</w:t>
      </w:r>
    </w:p>
    <w:p w:rsidR="002F380C" w:rsidRPr="00C84B16" w:rsidRDefault="001430A9" w:rsidP="005B23DA">
      <w:pPr>
        <w:tabs>
          <w:tab w:val="left" w:pos="1134"/>
        </w:tabs>
        <w:spacing w:line="360" w:lineRule="auto"/>
        <w:ind w:firstLine="708"/>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1.</w:t>
      </w:r>
      <w:r w:rsidR="002F380C"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 xml:space="preserve">на всеки 30 до 60 хил. обитатели </w:t>
      </w:r>
      <w:r w:rsidR="0040553F"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по една</w:t>
      </w:r>
      <w:r w:rsidR="008A28BA" w:rsidRPr="00C84B16">
        <w:rPr>
          <w:rFonts w:ascii="Times New Roman" w:hAnsi="Times New Roman" w:cs="Times New Roman"/>
          <w:color w:val="auto"/>
          <w:sz w:val="24"/>
          <w:szCs w:val="24"/>
        </w:rPr>
        <w:t xml:space="preserve"> площадка голям тип;</w:t>
      </w:r>
    </w:p>
    <w:p w:rsidR="001430A9" w:rsidRPr="00C84B16" w:rsidRDefault="001430A9" w:rsidP="005B23DA">
      <w:pPr>
        <w:tabs>
          <w:tab w:val="left" w:pos="1134"/>
        </w:tabs>
        <w:spacing w:line="360" w:lineRule="auto"/>
        <w:ind w:firstLine="708"/>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w:t>
      </w:r>
      <w:r w:rsidR="002F380C"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 xml:space="preserve">на всеки 10 до 20 хил. обитатели </w:t>
      </w:r>
      <w:r w:rsidR="0040553F"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по една площадка малък тип.</w:t>
      </w:r>
    </w:p>
    <w:p w:rsidR="001430A9" w:rsidRPr="00C84B16" w:rsidRDefault="001430A9" w:rsidP="005B23DA">
      <w:pPr>
        <w:spacing w:line="360" w:lineRule="auto"/>
        <w:ind w:firstLine="708"/>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 В разчетите за обслужваното население по ал. 1 може да се включи и населението на съответната община или част от него. Площадките се предвиждат извън зоната за обитаване на територията на спортни комплекси, производствени зони и на други подходящи места.</w:t>
      </w:r>
    </w:p>
    <w:p w:rsidR="001430A9" w:rsidRPr="00C84B16" w:rsidRDefault="001430A9" w:rsidP="005B23DA">
      <w:pPr>
        <w:spacing w:line="360" w:lineRule="auto"/>
        <w:ind w:firstLine="708"/>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(3) За обучение на децата на правилата за движение се предвиждат специализирани площадки </w:t>
      </w:r>
      <w:r w:rsidR="00244699"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детски </w:t>
      </w:r>
      <w:proofErr w:type="spellStart"/>
      <w:r w:rsidRPr="00C84B16">
        <w:rPr>
          <w:rFonts w:ascii="Times New Roman" w:hAnsi="Times New Roman" w:cs="Times New Roman"/>
          <w:color w:val="auto"/>
          <w:sz w:val="24"/>
          <w:szCs w:val="24"/>
        </w:rPr>
        <w:t>вело</w:t>
      </w:r>
      <w:proofErr w:type="spellEnd"/>
      <w:r w:rsidR="00244699"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и </w:t>
      </w:r>
      <w:proofErr w:type="spellStart"/>
      <w:r w:rsidRPr="00C84B16">
        <w:rPr>
          <w:rFonts w:ascii="Times New Roman" w:hAnsi="Times New Roman" w:cs="Times New Roman"/>
          <w:color w:val="auto"/>
          <w:sz w:val="24"/>
          <w:szCs w:val="24"/>
        </w:rPr>
        <w:t>автоградчета</w:t>
      </w:r>
      <w:proofErr w:type="spellEnd"/>
      <w:r w:rsidRPr="00C84B16">
        <w:rPr>
          <w:rFonts w:ascii="Times New Roman" w:hAnsi="Times New Roman" w:cs="Times New Roman"/>
          <w:color w:val="auto"/>
          <w:sz w:val="24"/>
          <w:szCs w:val="24"/>
        </w:rPr>
        <w:t>, с площ, както следва:</w:t>
      </w:r>
    </w:p>
    <w:p w:rsidR="002F380C" w:rsidRPr="00C84B16" w:rsidRDefault="001430A9" w:rsidP="005B23DA">
      <w:pPr>
        <w:tabs>
          <w:tab w:val="left" w:pos="1134"/>
        </w:tabs>
        <w:spacing w:line="360" w:lineRule="auto"/>
        <w:ind w:firstLine="708"/>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1.</w:t>
      </w:r>
      <w:r w:rsidR="002F380C"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 xml:space="preserve">малък тип </w:t>
      </w:r>
      <w:r w:rsidR="00B630AC"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от 0,1 до 0,5 </w:t>
      </w:r>
      <w:proofErr w:type="spellStart"/>
      <w:r w:rsidRPr="00C84B16">
        <w:rPr>
          <w:rFonts w:ascii="Times New Roman" w:hAnsi="Times New Roman" w:cs="Times New Roman"/>
          <w:color w:val="auto"/>
          <w:sz w:val="24"/>
          <w:szCs w:val="24"/>
        </w:rPr>
        <w:t>ha</w:t>
      </w:r>
      <w:proofErr w:type="spellEnd"/>
      <w:r w:rsidRPr="00C84B16">
        <w:rPr>
          <w:rFonts w:ascii="Times New Roman" w:hAnsi="Times New Roman" w:cs="Times New Roman"/>
          <w:color w:val="auto"/>
          <w:sz w:val="24"/>
          <w:szCs w:val="24"/>
        </w:rPr>
        <w:t>;</w:t>
      </w:r>
    </w:p>
    <w:p w:rsidR="001430A9" w:rsidRPr="00C84B16" w:rsidRDefault="001430A9" w:rsidP="005B23DA">
      <w:pPr>
        <w:tabs>
          <w:tab w:val="left" w:pos="1134"/>
        </w:tabs>
        <w:spacing w:line="360" w:lineRule="auto"/>
        <w:ind w:firstLine="708"/>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w:t>
      </w:r>
      <w:r w:rsidR="002F380C"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 xml:space="preserve">голям тип </w:t>
      </w:r>
      <w:r w:rsidR="00B630AC"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w:t>
      </w:r>
      <w:r w:rsidR="0047457C" w:rsidRPr="00C84B16">
        <w:rPr>
          <w:rFonts w:ascii="Times New Roman" w:hAnsi="Times New Roman" w:cs="Times New Roman"/>
          <w:color w:val="auto"/>
          <w:sz w:val="24"/>
          <w:szCs w:val="24"/>
        </w:rPr>
        <w:t xml:space="preserve">от </w:t>
      </w:r>
      <w:r w:rsidRPr="00C84B16">
        <w:rPr>
          <w:rFonts w:ascii="Times New Roman" w:hAnsi="Times New Roman" w:cs="Times New Roman"/>
          <w:color w:val="auto"/>
          <w:sz w:val="24"/>
          <w:szCs w:val="24"/>
        </w:rPr>
        <w:t xml:space="preserve">1,0 до 2,0 </w:t>
      </w:r>
      <w:proofErr w:type="spellStart"/>
      <w:r w:rsidRPr="00C84B16">
        <w:rPr>
          <w:rFonts w:ascii="Times New Roman" w:hAnsi="Times New Roman" w:cs="Times New Roman"/>
          <w:color w:val="auto"/>
          <w:sz w:val="24"/>
          <w:szCs w:val="24"/>
        </w:rPr>
        <w:t>ha</w:t>
      </w:r>
      <w:proofErr w:type="spellEnd"/>
      <w:r w:rsidRPr="00C84B16">
        <w:rPr>
          <w:rFonts w:ascii="Times New Roman" w:hAnsi="Times New Roman" w:cs="Times New Roman"/>
          <w:color w:val="auto"/>
          <w:sz w:val="24"/>
          <w:szCs w:val="24"/>
        </w:rPr>
        <w:t>.</w:t>
      </w:r>
    </w:p>
    <w:p w:rsidR="00620FED" w:rsidRPr="00C84B16" w:rsidRDefault="001430A9" w:rsidP="008C2C9C">
      <w:pPr>
        <w:spacing w:after="240" w:line="360" w:lineRule="auto"/>
        <w:ind w:firstLine="708"/>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(4) Броят на необходимите площадки по ал. 3 се определя въз основа на следния норматив: една площадка малък тип на всеки 15 хил. обитатели или една площадка голям </w:t>
      </w:r>
      <w:r w:rsidRPr="00C84B16">
        <w:rPr>
          <w:rFonts w:ascii="Times New Roman" w:hAnsi="Times New Roman" w:cs="Times New Roman"/>
          <w:color w:val="auto"/>
          <w:sz w:val="24"/>
          <w:szCs w:val="24"/>
        </w:rPr>
        <w:lastRenderedPageBreak/>
        <w:t>тип на всеки 50 хил. обитатели, като в броя на обслужваното население се включва населението на съответната община или част от него. Площадките може да се разполагат и в зелените площи и спортните терени.</w:t>
      </w:r>
    </w:p>
    <w:p w:rsidR="0044479A" w:rsidRPr="00C84B16" w:rsidRDefault="00B971FC" w:rsidP="00A93A01">
      <w:pPr>
        <w:pStyle w:val="Heading1"/>
        <w:spacing w:before="120" w:after="0" w:line="360" w:lineRule="auto"/>
        <w:ind w:firstLine="0"/>
        <w:contextualSpacing w:val="0"/>
        <w:jc w:val="center"/>
        <w:rPr>
          <w:rFonts w:ascii="Times New Roman" w:hAnsi="Times New Roman" w:cs="Times New Roman"/>
          <w:color w:val="auto"/>
        </w:rPr>
      </w:pPr>
      <w:bookmarkStart w:id="108" w:name="_44sinio" w:colFirst="0" w:colLast="0"/>
      <w:bookmarkStart w:id="109" w:name="_Toc469052326"/>
      <w:bookmarkStart w:id="110" w:name="_Toc484195522"/>
      <w:bookmarkStart w:id="111" w:name="_Toc489623892"/>
      <w:bookmarkEnd w:id="108"/>
      <w:r w:rsidRPr="00C84B16">
        <w:rPr>
          <w:rFonts w:ascii="Times New Roman" w:hAnsi="Times New Roman" w:cs="Times New Roman"/>
          <w:color w:val="auto"/>
        </w:rPr>
        <w:t>Г л а в а</w:t>
      </w:r>
      <w:r w:rsidR="00537103" w:rsidRPr="00C84B16">
        <w:rPr>
          <w:rFonts w:ascii="Times New Roman" w:hAnsi="Times New Roman" w:cs="Times New Roman"/>
          <w:color w:val="auto"/>
        </w:rPr>
        <w:t xml:space="preserve"> </w:t>
      </w:r>
      <w:r w:rsidR="0026419F" w:rsidRPr="00C84B16">
        <w:rPr>
          <w:rFonts w:ascii="Times New Roman" w:hAnsi="Times New Roman" w:cs="Times New Roman"/>
          <w:color w:val="auto"/>
        </w:rPr>
        <w:tab/>
      </w:r>
      <w:r w:rsidRPr="00C84B16">
        <w:rPr>
          <w:rFonts w:ascii="Times New Roman" w:hAnsi="Times New Roman" w:cs="Times New Roman"/>
          <w:color w:val="auto"/>
        </w:rPr>
        <w:t>т р е т а</w:t>
      </w:r>
      <w:bookmarkEnd w:id="109"/>
      <w:bookmarkEnd w:id="110"/>
      <w:bookmarkEnd w:id="111"/>
    </w:p>
    <w:p w:rsidR="0044479A" w:rsidRPr="00C84B16" w:rsidRDefault="00B971FC" w:rsidP="008A1262">
      <w:pPr>
        <w:pStyle w:val="Heading1"/>
        <w:spacing w:line="360" w:lineRule="auto"/>
        <w:ind w:firstLine="0"/>
        <w:contextualSpacing w:val="0"/>
        <w:jc w:val="center"/>
        <w:rPr>
          <w:rFonts w:ascii="Times New Roman" w:hAnsi="Times New Roman" w:cs="Times New Roman"/>
          <w:color w:val="auto"/>
        </w:rPr>
      </w:pPr>
      <w:bookmarkStart w:id="112" w:name="_2jxsxqh" w:colFirst="0" w:colLast="0"/>
      <w:bookmarkStart w:id="113" w:name="_Toc469052327"/>
      <w:bookmarkStart w:id="114" w:name="_Toc484195523"/>
      <w:bookmarkStart w:id="115" w:name="_Toc489623893"/>
      <w:bookmarkEnd w:id="112"/>
      <w:r w:rsidRPr="00C84B16">
        <w:rPr>
          <w:rFonts w:ascii="Times New Roman" w:hAnsi="Times New Roman" w:cs="Times New Roman"/>
          <w:color w:val="auto"/>
        </w:rPr>
        <w:t>НОРМИ ЗА ПРОЕКТИРАНЕ ПЕШЕХОДНО И ВЕЛОСИПЕДНО ДВИЖЕНИЕ</w:t>
      </w:r>
      <w:bookmarkEnd w:id="113"/>
      <w:bookmarkEnd w:id="114"/>
      <w:bookmarkEnd w:id="115"/>
    </w:p>
    <w:p w:rsidR="0044479A" w:rsidRPr="00C84B16" w:rsidRDefault="00B971FC" w:rsidP="008A1262">
      <w:pPr>
        <w:pStyle w:val="Heading1"/>
        <w:spacing w:before="240" w:line="360" w:lineRule="auto"/>
        <w:ind w:firstLine="0"/>
        <w:contextualSpacing w:val="0"/>
        <w:jc w:val="center"/>
        <w:rPr>
          <w:rFonts w:ascii="Times New Roman" w:hAnsi="Times New Roman" w:cs="Times New Roman"/>
          <w:color w:val="auto"/>
        </w:rPr>
      </w:pPr>
      <w:bookmarkStart w:id="116" w:name="_z337ya" w:colFirst="0" w:colLast="0"/>
      <w:bookmarkStart w:id="117" w:name="_Toc469052328"/>
      <w:bookmarkStart w:id="118" w:name="_Toc484195524"/>
      <w:bookmarkStart w:id="119" w:name="_Toc489623894"/>
      <w:bookmarkEnd w:id="116"/>
      <w:r w:rsidRPr="00C84B16">
        <w:rPr>
          <w:rFonts w:ascii="Times New Roman" w:hAnsi="Times New Roman" w:cs="Times New Roman"/>
          <w:color w:val="auto"/>
        </w:rPr>
        <w:t>Раздел I</w:t>
      </w:r>
      <w:bookmarkEnd w:id="117"/>
      <w:bookmarkEnd w:id="118"/>
      <w:r w:rsidR="00054625" w:rsidRPr="00C84B16">
        <w:rPr>
          <w:rFonts w:ascii="Times New Roman" w:hAnsi="Times New Roman" w:cs="Times New Roman"/>
          <w:color w:val="auto"/>
        </w:rPr>
        <w:br/>
      </w:r>
      <w:bookmarkStart w:id="120" w:name="_3j2qqm3" w:colFirst="0" w:colLast="0"/>
      <w:bookmarkStart w:id="121" w:name="_Toc469052329"/>
      <w:bookmarkStart w:id="122" w:name="_Toc484195525"/>
      <w:bookmarkEnd w:id="120"/>
      <w:r w:rsidRPr="00C84B16">
        <w:rPr>
          <w:rFonts w:ascii="Times New Roman" w:hAnsi="Times New Roman" w:cs="Times New Roman"/>
          <w:color w:val="auto"/>
        </w:rPr>
        <w:t>Норми за проектиране на пешеходни пространства</w:t>
      </w:r>
      <w:bookmarkEnd w:id="119"/>
      <w:bookmarkEnd w:id="121"/>
      <w:bookmarkEnd w:id="122"/>
    </w:p>
    <w:p w:rsidR="001430A9" w:rsidRPr="00C84B16" w:rsidRDefault="009016A7" w:rsidP="008A1262">
      <w:pPr>
        <w:spacing w:before="240" w:line="360" w:lineRule="auto"/>
        <w:ind w:firstLine="708"/>
        <w:jc w:val="both"/>
        <w:rPr>
          <w:rFonts w:ascii="Times New Roman" w:hAnsi="Times New Roman" w:cs="Times New Roman"/>
          <w:color w:val="auto"/>
          <w:sz w:val="24"/>
          <w:szCs w:val="24"/>
        </w:rPr>
      </w:pPr>
      <w:bookmarkStart w:id="123" w:name="_1y810tw" w:colFirst="0" w:colLast="0"/>
      <w:bookmarkStart w:id="124" w:name="_4i7ojhp" w:colFirst="0" w:colLast="0"/>
      <w:bookmarkStart w:id="125" w:name="чл_59"/>
      <w:bookmarkStart w:id="126" w:name="_Toc469052330"/>
      <w:bookmarkEnd w:id="123"/>
      <w:bookmarkEnd w:id="124"/>
      <w:r w:rsidRPr="00C84B16">
        <w:rPr>
          <w:rFonts w:ascii="Times New Roman" w:hAnsi="Times New Roman" w:cs="Times New Roman"/>
          <w:b/>
          <w:color w:val="auto"/>
          <w:sz w:val="24"/>
          <w:szCs w:val="24"/>
        </w:rPr>
        <w:t>Чл. 59.</w:t>
      </w:r>
      <w:bookmarkEnd w:id="125"/>
      <w:r w:rsidRPr="00C84B16">
        <w:rPr>
          <w:rFonts w:ascii="Times New Roman" w:hAnsi="Times New Roman" w:cs="Times New Roman"/>
          <w:color w:val="auto"/>
          <w:sz w:val="24"/>
          <w:szCs w:val="24"/>
        </w:rPr>
        <w:t xml:space="preserve"> </w:t>
      </w:r>
      <w:r w:rsidR="001430A9" w:rsidRPr="00C84B16">
        <w:rPr>
          <w:rFonts w:ascii="Times New Roman" w:hAnsi="Times New Roman" w:cs="Times New Roman"/>
          <w:color w:val="auto"/>
          <w:sz w:val="24"/>
          <w:szCs w:val="24"/>
        </w:rPr>
        <w:t>(1) Основните пространства, в които се осъществява пешеходното движение са тротоарът, пешеходните алеи и пешеходните зони.</w:t>
      </w:r>
    </w:p>
    <w:p w:rsidR="001430A9" w:rsidRPr="00C84B16" w:rsidRDefault="001430A9" w:rsidP="0058738C">
      <w:pPr>
        <w:spacing w:line="360" w:lineRule="auto"/>
        <w:ind w:firstLine="708"/>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 Широчината на тротоара в урбанизираните територии се определя в зависимост от:</w:t>
      </w:r>
    </w:p>
    <w:p w:rsidR="008A28BA" w:rsidRPr="00C84B16" w:rsidRDefault="008A28BA" w:rsidP="0058738C">
      <w:pPr>
        <w:tabs>
          <w:tab w:val="left" w:pos="1134"/>
        </w:tabs>
        <w:spacing w:line="360" w:lineRule="auto"/>
        <w:ind w:firstLine="708"/>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1.</w:t>
      </w:r>
      <w:r w:rsidRPr="00C84B16">
        <w:rPr>
          <w:rFonts w:ascii="Times New Roman" w:hAnsi="Times New Roman" w:cs="Times New Roman"/>
          <w:color w:val="auto"/>
          <w:sz w:val="24"/>
          <w:szCs w:val="24"/>
        </w:rPr>
        <w:tab/>
      </w:r>
      <w:r w:rsidR="001430A9" w:rsidRPr="00C84B16">
        <w:rPr>
          <w:rFonts w:ascii="Times New Roman" w:hAnsi="Times New Roman" w:cs="Times New Roman"/>
          <w:color w:val="auto"/>
          <w:sz w:val="24"/>
          <w:szCs w:val="24"/>
        </w:rPr>
        <w:t>интен</w:t>
      </w:r>
      <w:r w:rsidRPr="00C84B16">
        <w:rPr>
          <w:rFonts w:ascii="Times New Roman" w:hAnsi="Times New Roman" w:cs="Times New Roman"/>
          <w:color w:val="auto"/>
          <w:sz w:val="24"/>
          <w:szCs w:val="24"/>
        </w:rPr>
        <w:t>зивност на пешеходното движение;</w:t>
      </w:r>
    </w:p>
    <w:p w:rsidR="001430A9" w:rsidRPr="00C84B16" w:rsidRDefault="008A28BA" w:rsidP="0058738C">
      <w:pPr>
        <w:tabs>
          <w:tab w:val="left" w:pos="1134"/>
        </w:tabs>
        <w:spacing w:line="360" w:lineRule="auto"/>
        <w:ind w:firstLine="708"/>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w:t>
      </w:r>
      <w:r w:rsidRPr="00C84B16">
        <w:rPr>
          <w:rFonts w:ascii="Times New Roman" w:hAnsi="Times New Roman" w:cs="Times New Roman"/>
          <w:color w:val="auto"/>
          <w:sz w:val="24"/>
          <w:szCs w:val="24"/>
        </w:rPr>
        <w:tab/>
      </w:r>
      <w:r w:rsidR="001430A9" w:rsidRPr="00C84B16">
        <w:rPr>
          <w:rFonts w:ascii="Times New Roman" w:hAnsi="Times New Roman" w:cs="Times New Roman"/>
          <w:color w:val="auto"/>
          <w:sz w:val="24"/>
          <w:szCs w:val="24"/>
        </w:rPr>
        <w:t>наличие или предвиждане на улично озеленяване и/или градска мебел и обзавеждане;</w:t>
      </w:r>
    </w:p>
    <w:p w:rsidR="001430A9" w:rsidRPr="00C84B16" w:rsidRDefault="008A28BA" w:rsidP="0058738C">
      <w:pPr>
        <w:tabs>
          <w:tab w:val="left" w:pos="1134"/>
        </w:tabs>
        <w:spacing w:line="360" w:lineRule="auto"/>
        <w:ind w:firstLine="708"/>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w:t>
      </w:r>
      <w:r w:rsidRPr="00C84B16">
        <w:rPr>
          <w:rFonts w:ascii="Times New Roman" w:hAnsi="Times New Roman" w:cs="Times New Roman"/>
          <w:color w:val="auto"/>
          <w:sz w:val="24"/>
          <w:szCs w:val="24"/>
        </w:rPr>
        <w:tab/>
      </w:r>
      <w:r w:rsidR="001430A9" w:rsidRPr="00C84B16">
        <w:rPr>
          <w:rFonts w:ascii="Times New Roman" w:hAnsi="Times New Roman" w:cs="Times New Roman"/>
          <w:color w:val="auto"/>
          <w:sz w:val="24"/>
          <w:szCs w:val="24"/>
        </w:rPr>
        <w:t>разположение на елементите на уличното осветление;</w:t>
      </w:r>
    </w:p>
    <w:p w:rsidR="001430A9" w:rsidRPr="00C84B16" w:rsidRDefault="001430A9" w:rsidP="0058738C">
      <w:pPr>
        <w:tabs>
          <w:tab w:val="left" w:pos="1134"/>
        </w:tabs>
        <w:spacing w:line="360" w:lineRule="auto"/>
        <w:ind w:firstLine="708"/>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4.</w:t>
      </w:r>
      <w:r w:rsidR="008A28BA"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разположение на елементите на контактно-кабелната мрежа за електротранспорта;</w:t>
      </w:r>
    </w:p>
    <w:p w:rsidR="001430A9" w:rsidRPr="00C84B16" w:rsidRDefault="001430A9" w:rsidP="0058738C">
      <w:pPr>
        <w:tabs>
          <w:tab w:val="left" w:pos="1134"/>
        </w:tabs>
        <w:spacing w:line="360" w:lineRule="auto"/>
        <w:ind w:firstLine="708"/>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5.</w:t>
      </w:r>
      <w:r w:rsidR="008A28BA"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наличие или предвиждане на инженерна инфраструктура (водопровод, ел. кабели, съобщителни кабели и др.);</w:t>
      </w:r>
    </w:p>
    <w:p w:rsidR="001430A9" w:rsidRPr="00C84B16" w:rsidRDefault="001430A9" w:rsidP="0058738C">
      <w:pPr>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6.</w:t>
      </w:r>
      <w:r w:rsidR="008A28BA"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възможност за съвместно движен</w:t>
      </w:r>
      <w:r w:rsidR="008A28BA" w:rsidRPr="00C84B16">
        <w:rPr>
          <w:rFonts w:ascii="Times New Roman" w:hAnsi="Times New Roman" w:cs="Times New Roman"/>
          <w:color w:val="auto"/>
          <w:sz w:val="24"/>
          <w:szCs w:val="24"/>
        </w:rPr>
        <w:t>ие на пешеходци и велосипедисти;</w:t>
      </w:r>
    </w:p>
    <w:p w:rsidR="001430A9" w:rsidRPr="00C84B16" w:rsidRDefault="001430A9" w:rsidP="0058738C">
      <w:pPr>
        <w:tabs>
          <w:tab w:val="left" w:pos="1134"/>
        </w:tabs>
        <w:spacing w:line="360" w:lineRule="auto"/>
        <w:ind w:firstLine="708"/>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7.</w:t>
      </w:r>
      <w:r w:rsidR="008A28BA"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начин на застрояване, височина на застрояване;</w:t>
      </w:r>
    </w:p>
    <w:p w:rsidR="001430A9" w:rsidRPr="00C84B16" w:rsidRDefault="001430A9" w:rsidP="0058738C">
      <w:pPr>
        <w:tabs>
          <w:tab w:val="left" w:pos="1134"/>
        </w:tabs>
        <w:spacing w:line="360" w:lineRule="auto"/>
        <w:ind w:firstLine="708"/>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8.</w:t>
      </w:r>
      <w:r w:rsidR="008A28BA"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наличие на търговски и др. обекти, привличащи пешеходци</w:t>
      </w:r>
      <w:r w:rsidR="00FA0C8D" w:rsidRPr="00C84B16">
        <w:rPr>
          <w:rFonts w:ascii="Times New Roman" w:hAnsi="Times New Roman" w:cs="Times New Roman"/>
          <w:color w:val="auto"/>
          <w:sz w:val="24"/>
          <w:szCs w:val="24"/>
        </w:rPr>
        <w:t>;</w:t>
      </w:r>
    </w:p>
    <w:p w:rsidR="00FA0C8D" w:rsidRPr="00C84B16" w:rsidRDefault="00FA0C8D" w:rsidP="0058738C">
      <w:pPr>
        <w:tabs>
          <w:tab w:val="left" w:pos="1134"/>
        </w:tabs>
        <w:spacing w:line="360" w:lineRule="auto"/>
        <w:ind w:firstLine="708"/>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9.</w:t>
      </w:r>
      <w:r w:rsidRPr="00C84B16">
        <w:rPr>
          <w:rFonts w:ascii="Times New Roman" w:hAnsi="Times New Roman" w:cs="Times New Roman"/>
          <w:color w:val="auto"/>
          <w:sz w:val="24"/>
          <w:szCs w:val="24"/>
        </w:rPr>
        <w:tab/>
      </w:r>
      <w:r w:rsidR="00FB2AB1" w:rsidRPr="00C84B16">
        <w:rPr>
          <w:rFonts w:ascii="Times New Roman" w:hAnsi="Times New Roman" w:cs="Times New Roman"/>
          <w:color w:val="auto"/>
          <w:sz w:val="24"/>
          <w:szCs w:val="24"/>
        </w:rPr>
        <w:t xml:space="preserve">(изм., ДВ, бр. 79 от 2022 г., в сила от 06.04.2023 г.) </w:t>
      </w:r>
      <w:r w:rsidRPr="00C84B16">
        <w:rPr>
          <w:rFonts w:ascii="Times New Roman" w:hAnsi="Times New Roman" w:cs="Times New Roman"/>
          <w:color w:val="auto"/>
          <w:sz w:val="24"/>
          <w:szCs w:val="24"/>
        </w:rPr>
        <w:t>определените минимални нормативни изисквания за осигуряване на достъпна среда за хората с намалена подвижност</w:t>
      </w:r>
      <w:r w:rsidR="00375934" w:rsidRPr="00C84B16">
        <w:rPr>
          <w:rFonts w:ascii="Times New Roman" w:hAnsi="Times New Roman" w:cs="Times New Roman"/>
          <w:color w:val="auto"/>
          <w:sz w:val="24"/>
          <w:szCs w:val="24"/>
        </w:rPr>
        <w:t>.</w:t>
      </w:r>
    </w:p>
    <w:p w:rsidR="001430A9" w:rsidRPr="00C84B16" w:rsidRDefault="001430A9" w:rsidP="0058738C">
      <w:pPr>
        <w:spacing w:line="360" w:lineRule="auto"/>
        <w:ind w:firstLine="708"/>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 Минималната широчина на тротоара е 1,5</w:t>
      </w:r>
      <w:r w:rsidR="00944A38" w:rsidRPr="00C84B16">
        <w:rPr>
          <w:rFonts w:ascii="Times New Roman" w:hAnsi="Times New Roman" w:cs="Times New Roman"/>
          <w:color w:val="auto"/>
          <w:sz w:val="24"/>
          <w:szCs w:val="24"/>
        </w:rPr>
        <w:t>0 </w:t>
      </w:r>
      <w:r w:rsidRPr="00C84B16">
        <w:rPr>
          <w:rFonts w:ascii="Times New Roman" w:hAnsi="Times New Roman" w:cs="Times New Roman"/>
          <w:color w:val="auto"/>
          <w:sz w:val="24"/>
          <w:szCs w:val="24"/>
        </w:rPr>
        <w:t>m.</w:t>
      </w:r>
    </w:p>
    <w:p w:rsidR="001430A9" w:rsidRPr="00C84B16" w:rsidRDefault="001430A9" w:rsidP="0058738C">
      <w:pPr>
        <w:spacing w:line="360" w:lineRule="auto"/>
        <w:ind w:firstLine="708"/>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(4) При служебен тротоар за обслужване само на пътно съоръжение се допуска минимална широчина от 0,75</w:t>
      </w:r>
      <w:r w:rsidR="00944A38"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m.</w:t>
      </w:r>
    </w:p>
    <w:p w:rsidR="001430A9" w:rsidRPr="00C84B16" w:rsidRDefault="001430A9" w:rsidP="0058738C">
      <w:pPr>
        <w:spacing w:line="360" w:lineRule="auto"/>
        <w:ind w:firstLine="708"/>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(5) При наличие на улично озеленяване, улично осветление, контактно-кабелна мрежа на стълбове и/или градска мебел, широчината на тротоара е най-малко 2,50</w:t>
      </w:r>
      <w:r w:rsidR="00944A38"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m.</w:t>
      </w:r>
    </w:p>
    <w:p w:rsidR="001430A9" w:rsidRPr="00C84B16" w:rsidRDefault="001430A9" w:rsidP="0058738C">
      <w:pPr>
        <w:spacing w:line="360" w:lineRule="auto"/>
        <w:ind w:firstLine="708"/>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(6) При застрояване на улична регулационна линия със сгради от 3 до 5 етажа, широчината на тротоара е най-малко 3,00</w:t>
      </w:r>
      <w:r w:rsidR="00944A38"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m.</w:t>
      </w:r>
    </w:p>
    <w:p w:rsidR="001430A9" w:rsidRPr="00C84B16" w:rsidRDefault="001430A9" w:rsidP="0058738C">
      <w:pPr>
        <w:spacing w:line="360" w:lineRule="auto"/>
        <w:ind w:firstLine="708"/>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(7) При застрояване на улична регулационна линия със сгради на 6 и повече етажа, широчината на тротоара е най-малко 4,00</w:t>
      </w:r>
      <w:r w:rsidR="00944A38"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m.</w:t>
      </w:r>
    </w:p>
    <w:p w:rsidR="001430A9" w:rsidRPr="00C84B16" w:rsidRDefault="001430A9" w:rsidP="0058738C">
      <w:pPr>
        <w:spacing w:line="360" w:lineRule="auto"/>
        <w:ind w:firstLine="708"/>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(8) За озеленяване в тротоара и за стълбовете за улично осветление широчина на ивицата е най-малко 0,80</w:t>
      </w:r>
      <w:r w:rsidR="00944A38"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m.</w:t>
      </w:r>
    </w:p>
    <w:p w:rsidR="009016A7" w:rsidRPr="00C84B16" w:rsidRDefault="001430A9" w:rsidP="0058738C">
      <w:pPr>
        <w:spacing w:line="360" w:lineRule="auto"/>
        <w:ind w:firstLine="708"/>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lastRenderedPageBreak/>
        <w:t>(9) Озеленяването и стълбовете за улично осветление и/или контактно-кабелната мрежа е препоръчително да се съвместят в обща ивица с минимална широчина 0,80</w:t>
      </w:r>
      <w:r w:rsidR="00944A38"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m.</w:t>
      </w:r>
    </w:p>
    <w:p w:rsidR="000B5F51" w:rsidRPr="00C84B16" w:rsidRDefault="009016A7" w:rsidP="00364BFB">
      <w:pPr>
        <w:spacing w:after="240" w:line="360" w:lineRule="auto"/>
        <w:ind w:firstLine="708"/>
        <w:jc w:val="both"/>
        <w:rPr>
          <w:rFonts w:ascii="Times New Roman" w:hAnsi="Times New Roman" w:cs="Times New Roman"/>
          <w:color w:val="auto"/>
          <w:sz w:val="24"/>
          <w:szCs w:val="24"/>
          <w:u w:val="single"/>
        </w:rPr>
      </w:pPr>
      <w:bookmarkStart w:id="127" w:name="чл_60"/>
      <w:r w:rsidRPr="00C84B16">
        <w:rPr>
          <w:rFonts w:ascii="Times New Roman" w:hAnsi="Times New Roman" w:cs="Times New Roman"/>
          <w:b/>
          <w:color w:val="auto"/>
          <w:sz w:val="24"/>
          <w:szCs w:val="24"/>
        </w:rPr>
        <w:t>Чл.</w:t>
      </w:r>
      <w:r w:rsidR="00D449D9" w:rsidRPr="00C84B16">
        <w:rPr>
          <w:rFonts w:ascii="Times New Roman" w:hAnsi="Times New Roman" w:cs="Times New Roman"/>
          <w:color w:val="auto"/>
          <w:sz w:val="24"/>
          <w:szCs w:val="24"/>
        </w:rPr>
        <w:t xml:space="preserve"> </w:t>
      </w:r>
      <w:r w:rsidRPr="00C84B16">
        <w:rPr>
          <w:rFonts w:ascii="Times New Roman" w:hAnsi="Times New Roman" w:cs="Times New Roman"/>
          <w:b/>
          <w:color w:val="auto"/>
          <w:sz w:val="24"/>
          <w:szCs w:val="24"/>
        </w:rPr>
        <w:t>60.</w:t>
      </w:r>
      <w:bookmarkEnd w:id="127"/>
      <w:r w:rsidRPr="00C84B16">
        <w:rPr>
          <w:rFonts w:ascii="Times New Roman" w:hAnsi="Times New Roman" w:cs="Times New Roman"/>
          <w:color w:val="auto"/>
          <w:sz w:val="24"/>
          <w:szCs w:val="24"/>
        </w:rPr>
        <w:t xml:space="preserve"> </w:t>
      </w:r>
      <w:r w:rsidR="001430A9" w:rsidRPr="00C84B16">
        <w:rPr>
          <w:rFonts w:ascii="Times New Roman" w:hAnsi="Times New Roman" w:cs="Times New Roman"/>
          <w:color w:val="auto"/>
          <w:sz w:val="24"/>
          <w:szCs w:val="24"/>
        </w:rPr>
        <w:t>Основните параметри на пешеходното движение са дадени в</w:t>
      </w:r>
      <w:r w:rsidR="00AF3E40" w:rsidRPr="00C84B16">
        <w:rPr>
          <w:rFonts w:ascii="Times New Roman" w:hAnsi="Times New Roman" w:cs="Times New Roman"/>
          <w:color w:val="auto"/>
          <w:sz w:val="24"/>
          <w:szCs w:val="24"/>
        </w:rPr>
        <w:t xml:space="preserve"> п</w:t>
      </w:r>
      <w:r w:rsidR="00070629" w:rsidRPr="00C84B16">
        <w:rPr>
          <w:rFonts w:ascii="Times New Roman" w:hAnsi="Times New Roman" w:cs="Times New Roman"/>
          <w:color w:val="auto"/>
          <w:sz w:val="24"/>
          <w:szCs w:val="24"/>
        </w:rPr>
        <w:t>риложение</w:t>
      </w:r>
      <w:r w:rsidR="00D449D9" w:rsidRPr="00C84B16">
        <w:rPr>
          <w:rFonts w:ascii="Times New Roman" w:hAnsi="Times New Roman" w:cs="Times New Roman"/>
          <w:color w:val="auto"/>
          <w:sz w:val="24"/>
          <w:szCs w:val="24"/>
        </w:rPr>
        <w:t xml:space="preserve"> № </w:t>
      </w:r>
      <w:r w:rsidRPr="00C84B16">
        <w:rPr>
          <w:rFonts w:ascii="Times New Roman" w:hAnsi="Times New Roman" w:cs="Times New Roman"/>
          <w:color w:val="auto"/>
          <w:sz w:val="24"/>
          <w:szCs w:val="24"/>
        </w:rPr>
        <w:t>6.</w:t>
      </w:r>
    </w:p>
    <w:p w:rsidR="0044479A" w:rsidRPr="00C84B16" w:rsidRDefault="00B971FC" w:rsidP="008A1262">
      <w:pPr>
        <w:pStyle w:val="Heading1"/>
        <w:spacing w:before="120" w:line="360" w:lineRule="auto"/>
        <w:ind w:firstLine="0"/>
        <w:contextualSpacing w:val="0"/>
        <w:jc w:val="center"/>
        <w:rPr>
          <w:rFonts w:ascii="Times New Roman" w:hAnsi="Times New Roman" w:cs="Times New Roman"/>
          <w:color w:val="auto"/>
        </w:rPr>
      </w:pPr>
      <w:bookmarkStart w:id="128" w:name="_Toc484195526"/>
      <w:bookmarkStart w:id="129" w:name="_Toc489623895"/>
      <w:r w:rsidRPr="00C84B16">
        <w:rPr>
          <w:rFonts w:ascii="Times New Roman" w:hAnsi="Times New Roman" w:cs="Times New Roman"/>
          <w:color w:val="auto"/>
        </w:rPr>
        <w:t>Раздел II</w:t>
      </w:r>
      <w:bookmarkEnd w:id="126"/>
      <w:bookmarkEnd w:id="128"/>
      <w:r w:rsidR="00054625" w:rsidRPr="00C84B16">
        <w:rPr>
          <w:rFonts w:ascii="Times New Roman" w:hAnsi="Times New Roman" w:cs="Times New Roman"/>
          <w:color w:val="auto"/>
        </w:rPr>
        <w:br/>
      </w:r>
      <w:bookmarkStart w:id="130" w:name="_Toc469052331"/>
      <w:bookmarkStart w:id="131" w:name="_Toc484195527"/>
      <w:r w:rsidRPr="00C84B16">
        <w:rPr>
          <w:rFonts w:ascii="Times New Roman" w:hAnsi="Times New Roman" w:cs="Times New Roman"/>
          <w:color w:val="auto"/>
        </w:rPr>
        <w:t>Норми за проектиране на велосипедни трасета и велосипедни паркинги</w:t>
      </w:r>
      <w:bookmarkEnd w:id="129"/>
      <w:bookmarkEnd w:id="130"/>
      <w:bookmarkEnd w:id="131"/>
    </w:p>
    <w:p w:rsidR="009722EE" w:rsidRPr="00C84B16" w:rsidRDefault="009722EE" w:rsidP="008A1262">
      <w:pPr>
        <w:widowControl w:val="0"/>
        <w:spacing w:before="240" w:line="360" w:lineRule="auto"/>
        <w:ind w:firstLine="720"/>
        <w:jc w:val="both"/>
        <w:rPr>
          <w:rFonts w:ascii="Times New Roman" w:hAnsi="Times New Roman" w:cs="Times New Roman"/>
          <w:color w:val="auto"/>
          <w:sz w:val="24"/>
          <w:szCs w:val="24"/>
        </w:rPr>
      </w:pPr>
      <w:bookmarkStart w:id="132" w:name="чл_61"/>
      <w:r w:rsidRPr="00C84B16">
        <w:rPr>
          <w:rFonts w:ascii="Times New Roman" w:hAnsi="Times New Roman" w:cs="Times New Roman"/>
          <w:b/>
          <w:color w:val="auto"/>
          <w:sz w:val="24"/>
          <w:szCs w:val="24"/>
        </w:rPr>
        <w:t>Чл.</w:t>
      </w:r>
      <w:r w:rsidRPr="00C84B16">
        <w:rPr>
          <w:rFonts w:ascii="Times New Roman" w:hAnsi="Times New Roman" w:cs="Times New Roman"/>
          <w:color w:val="auto"/>
          <w:sz w:val="24"/>
          <w:szCs w:val="24"/>
        </w:rPr>
        <w:t xml:space="preserve"> </w:t>
      </w:r>
      <w:r w:rsidRPr="00C84B16">
        <w:rPr>
          <w:rFonts w:ascii="Times New Roman" w:hAnsi="Times New Roman" w:cs="Times New Roman"/>
          <w:b/>
          <w:color w:val="auto"/>
          <w:sz w:val="24"/>
          <w:szCs w:val="24"/>
        </w:rPr>
        <w:t>61.</w:t>
      </w:r>
      <w:bookmarkEnd w:id="132"/>
      <w:r w:rsidRPr="00C84B16">
        <w:rPr>
          <w:rFonts w:ascii="Times New Roman" w:hAnsi="Times New Roman" w:cs="Times New Roman"/>
          <w:color w:val="auto"/>
          <w:sz w:val="24"/>
          <w:szCs w:val="24"/>
        </w:rPr>
        <w:t xml:space="preserve"> </w:t>
      </w:r>
      <w:r w:rsidR="001430A9" w:rsidRPr="00C84B16">
        <w:rPr>
          <w:rFonts w:ascii="Times New Roman" w:hAnsi="Times New Roman" w:cs="Times New Roman"/>
          <w:color w:val="auto"/>
          <w:sz w:val="24"/>
          <w:szCs w:val="24"/>
        </w:rPr>
        <w:t>Велосипедните трасета се проектират при спазване на основни проектни параметри съгласно</w:t>
      </w:r>
      <w:r w:rsidRPr="00C84B16">
        <w:rPr>
          <w:rFonts w:ascii="Times New Roman" w:hAnsi="Times New Roman" w:cs="Times New Roman"/>
          <w:color w:val="auto"/>
          <w:sz w:val="24"/>
          <w:szCs w:val="24"/>
        </w:rPr>
        <w:t xml:space="preserve"> </w:t>
      </w:r>
      <w:r w:rsidR="00DE63B3" w:rsidRPr="00C84B16">
        <w:rPr>
          <w:rFonts w:ascii="Times New Roman" w:hAnsi="Times New Roman" w:cs="Times New Roman"/>
          <w:color w:val="auto"/>
          <w:sz w:val="24"/>
          <w:szCs w:val="24"/>
        </w:rPr>
        <w:t>п</w:t>
      </w:r>
      <w:r w:rsidR="00070629" w:rsidRPr="00C84B16">
        <w:rPr>
          <w:rFonts w:ascii="Times New Roman" w:hAnsi="Times New Roman" w:cs="Times New Roman"/>
          <w:color w:val="auto"/>
          <w:sz w:val="24"/>
          <w:szCs w:val="24"/>
        </w:rPr>
        <w:t>риложение</w:t>
      </w:r>
      <w:r w:rsidR="008C11BF" w:rsidRPr="00C84B16">
        <w:rPr>
          <w:rFonts w:ascii="Times New Roman" w:hAnsi="Times New Roman" w:cs="Times New Roman"/>
          <w:color w:val="auto"/>
          <w:sz w:val="24"/>
          <w:szCs w:val="24"/>
        </w:rPr>
        <w:t xml:space="preserve"> №</w:t>
      </w:r>
      <w:r w:rsidRPr="00C84B16">
        <w:rPr>
          <w:rFonts w:ascii="Times New Roman" w:hAnsi="Times New Roman" w:cs="Times New Roman"/>
          <w:color w:val="auto"/>
          <w:sz w:val="24"/>
          <w:szCs w:val="24"/>
        </w:rPr>
        <w:t xml:space="preserve"> 7</w:t>
      </w:r>
      <w:r w:rsidR="00C96891" w:rsidRPr="00C84B16">
        <w:rPr>
          <w:rFonts w:ascii="Times New Roman" w:hAnsi="Times New Roman" w:cs="Times New Roman"/>
          <w:color w:val="auto"/>
          <w:sz w:val="24"/>
          <w:szCs w:val="24"/>
        </w:rPr>
        <w:t>.</w:t>
      </w:r>
    </w:p>
    <w:p w:rsidR="009722EE" w:rsidRPr="00C84B16" w:rsidRDefault="009722EE" w:rsidP="000F0155">
      <w:pPr>
        <w:widowControl w:val="0"/>
        <w:spacing w:line="360" w:lineRule="auto"/>
        <w:ind w:firstLine="720"/>
        <w:jc w:val="both"/>
        <w:rPr>
          <w:rFonts w:ascii="Times New Roman" w:hAnsi="Times New Roman" w:cs="Times New Roman"/>
          <w:color w:val="auto"/>
          <w:sz w:val="24"/>
          <w:szCs w:val="24"/>
        </w:rPr>
      </w:pPr>
      <w:bookmarkStart w:id="133" w:name="чл_62"/>
      <w:r w:rsidRPr="00C84B16">
        <w:rPr>
          <w:rFonts w:ascii="Times New Roman" w:hAnsi="Times New Roman" w:cs="Times New Roman"/>
          <w:b/>
          <w:color w:val="auto"/>
          <w:sz w:val="24"/>
          <w:szCs w:val="24"/>
        </w:rPr>
        <w:t>Чл.</w:t>
      </w:r>
      <w:r w:rsidRPr="00C84B16">
        <w:rPr>
          <w:rFonts w:ascii="Times New Roman" w:hAnsi="Times New Roman" w:cs="Times New Roman"/>
          <w:color w:val="auto"/>
          <w:sz w:val="24"/>
          <w:szCs w:val="24"/>
        </w:rPr>
        <w:t xml:space="preserve"> </w:t>
      </w:r>
      <w:r w:rsidRPr="00C84B16">
        <w:rPr>
          <w:rFonts w:ascii="Times New Roman" w:hAnsi="Times New Roman" w:cs="Times New Roman"/>
          <w:b/>
          <w:color w:val="auto"/>
          <w:sz w:val="24"/>
          <w:szCs w:val="24"/>
        </w:rPr>
        <w:t>62.</w:t>
      </w:r>
      <w:bookmarkEnd w:id="133"/>
      <w:r w:rsidRPr="00C84B16">
        <w:rPr>
          <w:rFonts w:ascii="Times New Roman" w:hAnsi="Times New Roman" w:cs="Times New Roman"/>
          <w:color w:val="auto"/>
          <w:sz w:val="24"/>
          <w:szCs w:val="24"/>
        </w:rPr>
        <w:t xml:space="preserve"> </w:t>
      </w:r>
      <w:r w:rsidR="001430A9" w:rsidRPr="00C84B16">
        <w:rPr>
          <w:rFonts w:ascii="Times New Roman" w:hAnsi="Times New Roman" w:cs="Times New Roman"/>
          <w:color w:val="auto"/>
          <w:sz w:val="24"/>
          <w:szCs w:val="24"/>
        </w:rPr>
        <w:t>Препоръчителните надлъжни наклони в зависимост от дължините на участъците, за които се прилагат и минималните радиуси на хоризонталните криви в зависимост от скоростта</w:t>
      </w:r>
      <w:r w:rsidR="00694DFA" w:rsidRPr="00C84B16">
        <w:rPr>
          <w:rFonts w:ascii="Times New Roman" w:hAnsi="Times New Roman" w:cs="Times New Roman"/>
          <w:color w:val="auto"/>
          <w:sz w:val="24"/>
          <w:szCs w:val="24"/>
        </w:rPr>
        <w:t xml:space="preserve"> се проектират съгласно </w:t>
      </w:r>
      <w:r w:rsidR="00DE63B3" w:rsidRPr="00C84B16">
        <w:rPr>
          <w:rFonts w:ascii="Times New Roman" w:hAnsi="Times New Roman" w:cs="Times New Roman"/>
          <w:color w:val="auto"/>
          <w:sz w:val="24"/>
          <w:szCs w:val="24"/>
        </w:rPr>
        <w:t>п</w:t>
      </w:r>
      <w:r w:rsidR="00070629" w:rsidRPr="00C84B16">
        <w:rPr>
          <w:rFonts w:ascii="Times New Roman" w:hAnsi="Times New Roman" w:cs="Times New Roman"/>
          <w:color w:val="auto"/>
          <w:sz w:val="24"/>
          <w:szCs w:val="24"/>
        </w:rPr>
        <w:t>риложение</w:t>
      </w:r>
      <w:r w:rsidR="00694DFA" w:rsidRPr="00C84B16">
        <w:rPr>
          <w:rFonts w:ascii="Times New Roman" w:hAnsi="Times New Roman" w:cs="Times New Roman"/>
          <w:color w:val="auto"/>
          <w:sz w:val="24"/>
          <w:szCs w:val="24"/>
        </w:rPr>
        <w:t xml:space="preserve"> № </w:t>
      </w:r>
      <w:r w:rsidR="006C1125" w:rsidRPr="00C84B16">
        <w:rPr>
          <w:rFonts w:ascii="Times New Roman" w:hAnsi="Times New Roman" w:cs="Times New Roman"/>
          <w:color w:val="auto"/>
          <w:sz w:val="24"/>
          <w:szCs w:val="24"/>
        </w:rPr>
        <w:t>8</w:t>
      </w:r>
      <w:r w:rsidR="001430A9" w:rsidRPr="00C84B16">
        <w:rPr>
          <w:rFonts w:ascii="Times New Roman" w:hAnsi="Times New Roman" w:cs="Times New Roman"/>
          <w:color w:val="auto"/>
          <w:sz w:val="24"/>
          <w:szCs w:val="24"/>
        </w:rPr>
        <w:t>.</w:t>
      </w:r>
    </w:p>
    <w:p w:rsidR="00EE393D" w:rsidRPr="00C84B16" w:rsidRDefault="0002791A" w:rsidP="000F0155">
      <w:pPr>
        <w:widowControl w:val="0"/>
        <w:spacing w:line="360" w:lineRule="auto"/>
        <w:ind w:firstLine="709"/>
        <w:jc w:val="both"/>
        <w:rPr>
          <w:rFonts w:ascii="Times New Roman" w:hAnsi="Times New Roman" w:cs="Times New Roman"/>
          <w:color w:val="auto"/>
          <w:sz w:val="24"/>
          <w:szCs w:val="24"/>
        </w:rPr>
      </w:pPr>
      <w:bookmarkStart w:id="134" w:name="чл_63"/>
      <w:r w:rsidRPr="00C84B16">
        <w:rPr>
          <w:rFonts w:ascii="Times New Roman" w:hAnsi="Times New Roman" w:cs="Times New Roman"/>
          <w:b/>
          <w:color w:val="auto"/>
          <w:sz w:val="24"/>
          <w:szCs w:val="24"/>
        </w:rPr>
        <w:t>Чл. 63.</w:t>
      </w:r>
      <w:bookmarkEnd w:id="134"/>
      <w:r w:rsidRPr="00C84B16">
        <w:rPr>
          <w:rFonts w:ascii="Times New Roman" w:hAnsi="Times New Roman" w:cs="Times New Roman"/>
          <w:color w:val="auto"/>
          <w:sz w:val="24"/>
          <w:szCs w:val="24"/>
        </w:rPr>
        <w:t xml:space="preserve"> </w:t>
      </w:r>
      <w:r w:rsidR="001430A9" w:rsidRPr="00C84B16">
        <w:rPr>
          <w:rFonts w:ascii="Times New Roman" w:hAnsi="Times New Roman" w:cs="Times New Roman"/>
          <w:color w:val="auto"/>
          <w:sz w:val="24"/>
          <w:szCs w:val="24"/>
        </w:rPr>
        <w:t>Широчината на велосипедните ленти е равна или по-голяма от 1,50</w:t>
      </w:r>
      <w:r w:rsidR="00944A38" w:rsidRPr="00C84B16">
        <w:rPr>
          <w:rFonts w:ascii="Times New Roman" w:hAnsi="Times New Roman" w:cs="Times New Roman"/>
          <w:color w:val="auto"/>
          <w:sz w:val="24"/>
          <w:szCs w:val="24"/>
        </w:rPr>
        <w:t> </w:t>
      </w:r>
      <w:r w:rsidR="001430A9" w:rsidRPr="00C84B16">
        <w:rPr>
          <w:rFonts w:ascii="Times New Roman" w:hAnsi="Times New Roman" w:cs="Times New Roman"/>
          <w:color w:val="auto"/>
          <w:sz w:val="24"/>
          <w:szCs w:val="24"/>
        </w:rPr>
        <w:t>m.</w:t>
      </w:r>
    </w:p>
    <w:p w:rsidR="001430A9" w:rsidRPr="00C84B16" w:rsidRDefault="00EE393D" w:rsidP="000F0155">
      <w:pPr>
        <w:widowControl w:val="0"/>
        <w:spacing w:line="360" w:lineRule="auto"/>
        <w:ind w:firstLine="720"/>
        <w:jc w:val="both"/>
        <w:rPr>
          <w:rFonts w:ascii="Times New Roman" w:eastAsia="Arial Unicode MS" w:hAnsi="Times New Roman" w:cs="Times New Roman"/>
          <w:color w:val="auto"/>
          <w:sz w:val="24"/>
          <w:szCs w:val="24"/>
        </w:rPr>
      </w:pPr>
      <w:bookmarkStart w:id="135" w:name="чл_64"/>
      <w:r w:rsidRPr="00C84B16">
        <w:rPr>
          <w:rFonts w:ascii="Times New Roman" w:hAnsi="Times New Roman" w:cs="Times New Roman"/>
          <w:b/>
          <w:color w:val="auto"/>
          <w:sz w:val="24"/>
          <w:szCs w:val="24"/>
        </w:rPr>
        <w:t>Чл.</w:t>
      </w:r>
      <w:r w:rsidRPr="00C84B16">
        <w:rPr>
          <w:rFonts w:ascii="Times New Roman" w:hAnsi="Times New Roman" w:cs="Times New Roman"/>
          <w:color w:val="auto"/>
          <w:sz w:val="24"/>
          <w:szCs w:val="24"/>
        </w:rPr>
        <w:t xml:space="preserve"> </w:t>
      </w:r>
      <w:r w:rsidRPr="00C84B16">
        <w:rPr>
          <w:rFonts w:ascii="Times New Roman" w:hAnsi="Times New Roman" w:cs="Times New Roman"/>
          <w:b/>
          <w:color w:val="auto"/>
          <w:sz w:val="24"/>
          <w:szCs w:val="24"/>
        </w:rPr>
        <w:t>64.</w:t>
      </w:r>
      <w:bookmarkEnd w:id="135"/>
      <w:r w:rsidRPr="00C84B16">
        <w:rPr>
          <w:rFonts w:ascii="Times New Roman" w:eastAsia="Arial Unicode MS" w:hAnsi="Times New Roman" w:cs="Times New Roman"/>
          <w:color w:val="auto"/>
          <w:sz w:val="24"/>
          <w:szCs w:val="24"/>
        </w:rPr>
        <w:t xml:space="preserve"> </w:t>
      </w:r>
      <w:r w:rsidR="001430A9" w:rsidRPr="00C84B16">
        <w:rPr>
          <w:rFonts w:ascii="Times New Roman" w:eastAsia="Arial Unicode MS" w:hAnsi="Times New Roman" w:cs="Times New Roman"/>
          <w:color w:val="auto"/>
          <w:sz w:val="24"/>
          <w:szCs w:val="24"/>
        </w:rPr>
        <w:t>(1) Широчината на велосипедните алеи е най-малко 2,00</w:t>
      </w:r>
      <w:r w:rsidR="00944A38" w:rsidRPr="00C84B16">
        <w:rPr>
          <w:rFonts w:ascii="Times New Roman" w:hAnsi="Times New Roman" w:cs="Times New Roman"/>
          <w:color w:val="auto"/>
          <w:sz w:val="24"/>
          <w:szCs w:val="24"/>
        </w:rPr>
        <w:t> </w:t>
      </w:r>
      <w:r w:rsidR="001430A9" w:rsidRPr="00C84B16">
        <w:rPr>
          <w:rFonts w:ascii="Times New Roman" w:eastAsia="Arial Unicode MS" w:hAnsi="Times New Roman" w:cs="Times New Roman"/>
          <w:color w:val="auto"/>
          <w:sz w:val="24"/>
          <w:szCs w:val="24"/>
        </w:rPr>
        <w:t>m за еднопосочно движение и най-малко 2,50</w:t>
      </w:r>
      <w:r w:rsidR="00944A38" w:rsidRPr="00C84B16">
        <w:rPr>
          <w:rFonts w:ascii="Times New Roman" w:hAnsi="Times New Roman" w:cs="Times New Roman"/>
          <w:color w:val="auto"/>
          <w:sz w:val="24"/>
          <w:szCs w:val="24"/>
        </w:rPr>
        <w:t> </w:t>
      </w:r>
      <w:r w:rsidR="001430A9" w:rsidRPr="00C84B16">
        <w:rPr>
          <w:rFonts w:ascii="Times New Roman" w:eastAsia="Arial Unicode MS" w:hAnsi="Times New Roman" w:cs="Times New Roman"/>
          <w:color w:val="auto"/>
          <w:sz w:val="24"/>
          <w:szCs w:val="24"/>
        </w:rPr>
        <w:t>m за двупосочно движение. При липса на уст</w:t>
      </w:r>
      <w:r w:rsidR="00FA0C8D" w:rsidRPr="00C84B16">
        <w:rPr>
          <w:rFonts w:ascii="Times New Roman" w:eastAsia="Arial Unicode MS" w:hAnsi="Times New Roman" w:cs="Times New Roman"/>
          <w:color w:val="auto"/>
          <w:sz w:val="24"/>
          <w:szCs w:val="24"/>
        </w:rPr>
        <w:t>р</w:t>
      </w:r>
      <w:r w:rsidR="001430A9" w:rsidRPr="00C84B16">
        <w:rPr>
          <w:rFonts w:ascii="Times New Roman" w:eastAsia="Arial Unicode MS" w:hAnsi="Times New Roman" w:cs="Times New Roman"/>
          <w:color w:val="auto"/>
          <w:sz w:val="24"/>
          <w:szCs w:val="24"/>
        </w:rPr>
        <w:t>ойствена възможност в определени къси участъци (стеснения на улицата, около спирки на обществения транспорт за превоз на пътници и др.) по изключение се допуска широчина на еднопос</w:t>
      </w:r>
      <w:r w:rsidR="008A28BA" w:rsidRPr="00C84B16">
        <w:rPr>
          <w:rFonts w:ascii="Times New Roman" w:eastAsia="Arial Unicode MS" w:hAnsi="Times New Roman" w:cs="Times New Roman"/>
          <w:color w:val="auto"/>
          <w:sz w:val="24"/>
          <w:szCs w:val="24"/>
        </w:rPr>
        <w:t>очна велосипедна алея от 1,5</w:t>
      </w:r>
      <w:r w:rsidR="00944A38" w:rsidRPr="00C84B16">
        <w:rPr>
          <w:rFonts w:ascii="Times New Roman" w:eastAsia="Arial Unicode MS" w:hAnsi="Times New Roman" w:cs="Times New Roman"/>
          <w:color w:val="auto"/>
          <w:sz w:val="24"/>
          <w:szCs w:val="24"/>
        </w:rPr>
        <w:t>0</w:t>
      </w:r>
      <w:r w:rsidR="00944A38" w:rsidRPr="00C84B16">
        <w:rPr>
          <w:rFonts w:ascii="Times New Roman" w:hAnsi="Times New Roman" w:cs="Times New Roman"/>
          <w:color w:val="auto"/>
          <w:sz w:val="24"/>
          <w:szCs w:val="24"/>
        </w:rPr>
        <w:t> </w:t>
      </w:r>
      <w:r w:rsidR="008A28BA" w:rsidRPr="00C84B16">
        <w:rPr>
          <w:rFonts w:ascii="Times New Roman" w:eastAsia="Arial Unicode MS" w:hAnsi="Times New Roman" w:cs="Times New Roman"/>
          <w:color w:val="auto"/>
          <w:sz w:val="24"/>
          <w:szCs w:val="24"/>
        </w:rPr>
        <w:t>m.</w:t>
      </w:r>
    </w:p>
    <w:p w:rsidR="00EE393D" w:rsidRPr="00C84B16" w:rsidRDefault="001430A9" w:rsidP="000F0155">
      <w:pPr>
        <w:widowControl w:val="0"/>
        <w:spacing w:line="360" w:lineRule="auto"/>
        <w:ind w:firstLine="720"/>
        <w:jc w:val="both"/>
        <w:rPr>
          <w:rFonts w:ascii="Times New Roman" w:hAnsi="Times New Roman" w:cs="Times New Roman"/>
          <w:color w:val="auto"/>
          <w:sz w:val="24"/>
          <w:szCs w:val="24"/>
        </w:rPr>
      </w:pPr>
      <w:r w:rsidRPr="00C84B16">
        <w:rPr>
          <w:rFonts w:ascii="Times New Roman" w:eastAsia="Arial Unicode MS" w:hAnsi="Times New Roman" w:cs="Times New Roman"/>
          <w:color w:val="auto"/>
          <w:sz w:val="24"/>
          <w:szCs w:val="24"/>
        </w:rPr>
        <w:t>(2) Еднопосочните велосипедни алеи се проектират с хоризонтално и/или вертикално отделяне от пътното платно, с непрекъснат или прекъснат бордюр, обемни разделители, с маркировка или съоръжения против навлизане на ППС.</w:t>
      </w:r>
    </w:p>
    <w:p w:rsidR="00CE3D99" w:rsidRPr="00C84B16" w:rsidRDefault="00CE3D99" w:rsidP="000F0155">
      <w:pPr>
        <w:widowControl w:val="0"/>
        <w:spacing w:line="360" w:lineRule="auto"/>
        <w:ind w:firstLine="720"/>
        <w:jc w:val="both"/>
        <w:rPr>
          <w:rFonts w:ascii="Times New Roman" w:hAnsi="Times New Roman" w:cs="Times New Roman"/>
          <w:color w:val="auto"/>
          <w:sz w:val="24"/>
          <w:szCs w:val="24"/>
        </w:rPr>
      </w:pPr>
      <w:bookmarkStart w:id="136" w:name="чл_65"/>
      <w:r w:rsidRPr="00C84B16">
        <w:rPr>
          <w:rFonts w:ascii="Times New Roman" w:hAnsi="Times New Roman" w:cs="Times New Roman"/>
          <w:b/>
          <w:color w:val="auto"/>
          <w:sz w:val="24"/>
          <w:szCs w:val="24"/>
        </w:rPr>
        <w:t>Чл. 65.</w:t>
      </w:r>
      <w:bookmarkEnd w:id="136"/>
      <w:r w:rsidRPr="00C84B16">
        <w:rPr>
          <w:rFonts w:ascii="Times New Roman" w:hAnsi="Times New Roman" w:cs="Times New Roman"/>
          <w:color w:val="auto"/>
          <w:sz w:val="24"/>
          <w:szCs w:val="24"/>
        </w:rPr>
        <w:t xml:space="preserve"> </w:t>
      </w:r>
      <w:r w:rsidR="001430A9" w:rsidRPr="00C84B16">
        <w:rPr>
          <w:rFonts w:ascii="Times New Roman" w:hAnsi="Times New Roman" w:cs="Times New Roman"/>
          <w:color w:val="auto"/>
          <w:sz w:val="24"/>
          <w:szCs w:val="24"/>
        </w:rPr>
        <w:t>(1) Изборът на целесъобразен начин на провеждане на велосипедното движение се извършва в съответствие с предвижданията на ОУП и ПУГМ на съответната община и съгласно</w:t>
      </w:r>
      <w:r w:rsidR="00BB6903" w:rsidRPr="00C84B16">
        <w:rPr>
          <w:rFonts w:ascii="Times New Roman" w:hAnsi="Times New Roman" w:cs="Times New Roman"/>
          <w:color w:val="auto"/>
          <w:sz w:val="24"/>
          <w:szCs w:val="24"/>
        </w:rPr>
        <w:t xml:space="preserve"> </w:t>
      </w:r>
      <w:r w:rsidR="00360868" w:rsidRPr="00C84B16">
        <w:rPr>
          <w:rFonts w:ascii="Times New Roman" w:hAnsi="Times New Roman" w:cs="Times New Roman"/>
          <w:color w:val="auto"/>
          <w:sz w:val="24"/>
          <w:szCs w:val="24"/>
        </w:rPr>
        <w:t>ф</w:t>
      </w:r>
      <w:r w:rsidR="00BB6903" w:rsidRPr="00C84B16">
        <w:rPr>
          <w:rFonts w:ascii="Times New Roman" w:hAnsi="Times New Roman" w:cs="Times New Roman"/>
          <w:color w:val="auto"/>
          <w:sz w:val="24"/>
          <w:szCs w:val="24"/>
        </w:rPr>
        <w:t>игура 1</w:t>
      </w:r>
      <w:r w:rsidR="00117CCB" w:rsidRPr="00C84B16">
        <w:rPr>
          <w:rFonts w:ascii="Times New Roman" w:hAnsi="Times New Roman" w:cs="Times New Roman"/>
          <w:color w:val="auto"/>
          <w:sz w:val="24"/>
          <w:szCs w:val="24"/>
        </w:rPr>
        <w:t xml:space="preserve"> от </w:t>
      </w:r>
      <w:r w:rsidR="00360868" w:rsidRPr="00C84B16">
        <w:rPr>
          <w:rFonts w:ascii="Times New Roman" w:hAnsi="Times New Roman" w:cs="Times New Roman"/>
          <w:color w:val="auto"/>
          <w:sz w:val="24"/>
          <w:szCs w:val="24"/>
        </w:rPr>
        <w:t>п</w:t>
      </w:r>
      <w:r w:rsidR="00070629" w:rsidRPr="00C84B16">
        <w:rPr>
          <w:rFonts w:ascii="Times New Roman" w:hAnsi="Times New Roman" w:cs="Times New Roman"/>
          <w:color w:val="auto"/>
          <w:sz w:val="24"/>
          <w:szCs w:val="24"/>
        </w:rPr>
        <w:t>риложение</w:t>
      </w:r>
      <w:r w:rsidR="00117CCB" w:rsidRPr="00C84B16">
        <w:rPr>
          <w:rFonts w:ascii="Times New Roman" w:hAnsi="Times New Roman" w:cs="Times New Roman"/>
          <w:color w:val="auto"/>
          <w:sz w:val="24"/>
          <w:szCs w:val="24"/>
        </w:rPr>
        <w:t xml:space="preserve"> № 7 </w:t>
      </w:r>
      <w:r w:rsidRPr="00C84B16">
        <w:rPr>
          <w:rFonts w:ascii="Times New Roman" w:hAnsi="Times New Roman" w:cs="Times New Roman"/>
          <w:color w:val="auto"/>
          <w:sz w:val="24"/>
          <w:szCs w:val="24"/>
        </w:rPr>
        <w:t>в следната последователност:</w:t>
      </w:r>
    </w:p>
    <w:p w:rsidR="001430A9" w:rsidRPr="00C84B16" w:rsidRDefault="001430A9" w:rsidP="000F0155">
      <w:pPr>
        <w:widowControl w:val="0"/>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1. предварителен избор на подходящи начини на провеждане на велосипедно движение;</w:t>
      </w:r>
    </w:p>
    <w:p w:rsidR="001430A9" w:rsidRPr="00C84B16" w:rsidRDefault="001430A9" w:rsidP="000F0155">
      <w:pPr>
        <w:widowControl w:val="0"/>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 проверка на възможностите за реализация на велосипедно трасе по избраните начини;</w:t>
      </w:r>
    </w:p>
    <w:p w:rsidR="001430A9" w:rsidRPr="00C84B16" w:rsidRDefault="001430A9" w:rsidP="000F0155">
      <w:pPr>
        <w:widowControl w:val="0"/>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 съпоставяне на различните начини, при съблюдаване на съответствието им с техническите нормативни изисквания.</w:t>
      </w:r>
    </w:p>
    <w:p w:rsidR="001430A9" w:rsidRPr="00C84B16" w:rsidRDefault="001430A9" w:rsidP="000F0155">
      <w:pPr>
        <w:widowControl w:val="0"/>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(2) </w:t>
      </w:r>
      <w:r w:rsidR="0033502F" w:rsidRPr="00C84B16">
        <w:rPr>
          <w:rFonts w:ascii="Times New Roman" w:hAnsi="Times New Roman" w:cs="Times New Roman"/>
          <w:color w:val="auto"/>
          <w:sz w:val="24"/>
          <w:szCs w:val="24"/>
        </w:rPr>
        <w:t xml:space="preserve">(попр., ДВ, бр. 15 от 2018 г.) </w:t>
      </w:r>
      <w:r w:rsidRPr="00C84B16">
        <w:rPr>
          <w:rFonts w:ascii="Times New Roman" w:hAnsi="Times New Roman" w:cs="Times New Roman"/>
          <w:color w:val="auto"/>
          <w:sz w:val="24"/>
          <w:szCs w:val="24"/>
        </w:rPr>
        <w:t xml:space="preserve">Не се допуска разполагане на велосипедни ленти върху платната на улици от първостепенната улична мрежа с повече от две ленти за автомобилно движение в посока, както и по улици с разрешена максимална скорост за движение по-голяма от 50 </w:t>
      </w:r>
      <w:proofErr w:type="spellStart"/>
      <w:r w:rsidR="00B846AC" w:rsidRPr="00C84B16">
        <w:rPr>
          <w:rFonts w:ascii="Times New Roman" w:hAnsi="Times New Roman" w:cs="Times New Roman"/>
          <w:color w:val="auto"/>
          <w:sz w:val="24"/>
          <w:szCs w:val="24"/>
        </w:rPr>
        <w:t>km</w:t>
      </w:r>
      <w:proofErr w:type="spellEnd"/>
      <w:r w:rsidR="00B846AC" w:rsidRPr="00C84B16">
        <w:rPr>
          <w:rFonts w:ascii="Times New Roman" w:hAnsi="Times New Roman" w:cs="Times New Roman"/>
          <w:color w:val="auto"/>
          <w:sz w:val="24"/>
          <w:szCs w:val="24"/>
        </w:rPr>
        <w:t>/h</w:t>
      </w:r>
      <w:r w:rsidRPr="00C84B16">
        <w:rPr>
          <w:rFonts w:ascii="Times New Roman" w:hAnsi="Times New Roman" w:cs="Times New Roman"/>
          <w:color w:val="auto"/>
          <w:sz w:val="24"/>
          <w:szCs w:val="24"/>
        </w:rPr>
        <w:t>.</w:t>
      </w:r>
    </w:p>
    <w:p w:rsidR="001430A9" w:rsidRPr="00C84B16" w:rsidRDefault="001430A9" w:rsidP="000F0155">
      <w:pPr>
        <w:widowControl w:val="0"/>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 Велосипедно движение в пешеходни зони се допуска по изключение, само при доказана невъзможност за провеждане на велосипедния маршрут извън пешеходната зона.</w:t>
      </w:r>
    </w:p>
    <w:p w:rsidR="001430A9" w:rsidRPr="00C84B16" w:rsidRDefault="001430A9" w:rsidP="000F0155">
      <w:pPr>
        <w:widowControl w:val="0"/>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lastRenderedPageBreak/>
        <w:t>(4) При надлъжен наклон над 5</w:t>
      </w:r>
      <w:r w:rsidR="007D0DCC" w:rsidRPr="00C84B16">
        <w:rPr>
          <w:rFonts w:ascii="Times New Roman" w:hAnsi="Times New Roman" w:cs="Times New Roman"/>
          <w:color w:val="auto"/>
          <w:sz w:val="24"/>
          <w:szCs w:val="24"/>
        </w:rPr>
        <w:t xml:space="preserve"> </w:t>
      </w:r>
      <w:r w:rsidRPr="00C84B16">
        <w:rPr>
          <w:rFonts w:ascii="Times New Roman" w:hAnsi="Times New Roman" w:cs="Times New Roman"/>
          <w:color w:val="auto"/>
          <w:sz w:val="24"/>
          <w:szCs w:val="24"/>
        </w:rPr>
        <w:t>% при изкачване велосипедното трасе задължително се отделя от платното за автомобилно движение, а при спускане, се допуска прое</w:t>
      </w:r>
      <w:r w:rsidR="003F5198" w:rsidRPr="00C84B16">
        <w:rPr>
          <w:rFonts w:ascii="Times New Roman" w:hAnsi="Times New Roman" w:cs="Times New Roman"/>
          <w:color w:val="auto"/>
          <w:sz w:val="24"/>
          <w:szCs w:val="24"/>
        </w:rPr>
        <w:t>ктирането на велосипедна лента.</w:t>
      </w:r>
    </w:p>
    <w:p w:rsidR="00CE3D99" w:rsidRPr="00C84B16" w:rsidRDefault="001430A9" w:rsidP="000F0155">
      <w:pPr>
        <w:widowControl w:val="0"/>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(5) За случаите по ал. 4 се допуска асиметрично разпределение на широчините в напречния профил на улицата.</w:t>
      </w:r>
    </w:p>
    <w:p w:rsidR="000D21ED" w:rsidRPr="00C84B16" w:rsidRDefault="00F90DD1" w:rsidP="000F0155">
      <w:pPr>
        <w:widowControl w:val="0"/>
        <w:spacing w:line="360" w:lineRule="auto"/>
        <w:ind w:firstLine="720"/>
        <w:jc w:val="both"/>
        <w:rPr>
          <w:rFonts w:ascii="Times New Roman" w:hAnsi="Times New Roman" w:cs="Times New Roman"/>
          <w:color w:val="auto"/>
          <w:sz w:val="24"/>
          <w:szCs w:val="24"/>
        </w:rPr>
      </w:pPr>
      <w:bookmarkStart w:id="137" w:name="чл_66"/>
      <w:r w:rsidRPr="00C84B16">
        <w:rPr>
          <w:rFonts w:ascii="Times New Roman" w:hAnsi="Times New Roman" w:cs="Times New Roman"/>
          <w:b/>
          <w:color w:val="auto"/>
          <w:sz w:val="24"/>
          <w:szCs w:val="24"/>
        </w:rPr>
        <w:t>Чл. 66.</w:t>
      </w:r>
      <w:bookmarkEnd w:id="137"/>
      <w:r w:rsidRPr="00C84B16">
        <w:rPr>
          <w:rFonts w:ascii="Times New Roman" w:hAnsi="Times New Roman" w:cs="Times New Roman"/>
          <w:color w:val="auto"/>
          <w:sz w:val="24"/>
          <w:szCs w:val="24"/>
        </w:rPr>
        <w:t xml:space="preserve"> </w:t>
      </w:r>
      <w:r w:rsidR="001430A9" w:rsidRPr="00C84B16">
        <w:rPr>
          <w:rFonts w:ascii="Times New Roman" w:hAnsi="Times New Roman" w:cs="Times New Roman"/>
          <w:color w:val="auto"/>
          <w:sz w:val="24"/>
          <w:szCs w:val="24"/>
        </w:rPr>
        <w:t>При намалена широчина на улицата в отделни стеснени участъци (покрай съществуващи сгради, съоръжения и др.) и при доказана невъзможност за преминаване на велосипедисти по уличното платно с гарантирани условия за безопасност на всички участници в движението е допустимо споделяне на велосипедното и пешеходното движение.</w:t>
      </w:r>
    </w:p>
    <w:p w:rsidR="00A41EFC" w:rsidRPr="00C84B16" w:rsidRDefault="00A41EFC" w:rsidP="000F0155">
      <w:pPr>
        <w:widowControl w:val="0"/>
        <w:spacing w:line="360" w:lineRule="auto"/>
        <w:ind w:firstLine="720"/>
        <w:jc w:val="both"/>
        <w:rPr>
          <w:rFonts w:ascii="Times New Roman" w:hAnsi="Times New Roman" w:cs="Times New Roman"/>
          <w:color w:val="auto"/>
          <w:sz w:val="24"/>
          <w:szCs w:val="24"/>
        </w:rPr>
      </w:pPr>
      <w:bookmarkStart w:id="138" w:name="чл_67"/>
      <w:r w:rsidRPr="00C84B16">
        <w:rPr>
          <w:rFonts w:ascii="Times New Roman" w:hAnsi="Times New Roman" w:cs="Times New Roman"/>
          <w:b/>
          <w:color w:val="auto"/>
          <w:sz w:val="24"/>
          <w:szCs w:val="24"/>
        </w:rPr>
        <w:t>Чл. 67.</w:t>
      </w:r>
      <w:bookmarkEnd w:id="138"/>
      <w:r w:rsidR="00370626" w:rsidRPr="00C84B16">
        <w:rPr>
          <w:rFonts w:ascii="Times New Roman" w:hAnsi="Times New Roman" w:cs="Times New Roman"/>
          <w:color w:val="auto"/>
          <w:sz w:val="24"/>
          <w:szCs w:val="24"/>
        </w:rPr>
        <w:t xml:space="preserve"> </w:t>
      </w:r>
      <w:r w:rsidR="001430A9" w:rsidRPr="00C84B16">
        <w:rPr>
          <w:rFonts w:ascii="Times New Roman" w:hAnsi="Times New Roman" w:cs="Times New Roman"/>
          <w:color w:val="auto"/>
          <w:sz w:val="24"/>
          <w:szCs w:val="24"/>
        </w:rPr>
        <w:t>Проектирането на велосипедни алеи в района на спирки на обществения транспорт за превоз на пътници (ОТПП) се извършва съгласно</w:t>
      </w:r>
      <w:r w:rsidRPr="00C84B16">
        <w:rPr>
          <w:rFonts w:ascii="Times New Roman" w:hAnsi="Times New Roman" w:cs="Times New Roman"/>
          <w:color w:val="auto"/>
          <w:sz w:val="24"/>
          <w:szCs w:val="24"/>
        </w:rPr>
        <w:t xml:space="preserve"> </w:t>
      </w:r>
      <w:r w:rsidR="004E4009" w:rsidRPr="00C84B16">
        <w:rPr>
          <w:rFonts w:ascii="Times New Roman" w:hAnsi="Times New Roman" w:cs="Times New Roman"/>
          <w:color w:val="auto"/>
          <w:sz w:val="24"/>
          <w:szCs w:val="24"/>
        </w:rPr>
        <w:t>п</w:t>
      </w:r>
      <w:r w:rsidR="00070629" w:rsidRPr="00C84B16">
        <w:rPr>
          <w:rFonts w:ascii="Times New Roman" w:hAnsi="Times New Roman" w:cs="Times New Roman"/>
          <w:color w:val="auto"/>
          <w:sz w:val="24"/>
          <w:szCs w:val="24"/>
        </w:rPr>
        <w:t>риложение</w:t>
      </w:r>
      <w:r w:rsidRPr="00C84B16">
        <w:rPr>
          <w:rFonts w:ascii="Times New Roman" w:hAnsi="Times New Roman" w:cs="Times New Roman"/>
          <w:color w:val="auto"/>
          <w:sz w:val="24"/>
          <w:szCs w:val="24"/>
        </w:rPr>
        <w:t xml:space="preserve"> № 9.</w:t>
      </w:r>
    </w:p>
    <w:p w:rsidR="001430A9" w:rsidRPr="00C84B16" w:rsidRDefault="002904B9" w:rsidP="000F0155">
      <w:pPr>
        <w:widowControl w:val="0"/>
        <w:spacing w:line="360" w:lineRule="auto"/>
        <w:ind w:firstLine="720"/>
        <w:jc w:val="both"/>
        <w:rPr>
          <w:rFonts w:ascii="Times New Roman" w:hAnsi="Times New Roman" w:cs="Times New Roman"/>
          <w:color w:val="auto"/>
          <w:sz w:val="24"/>
          <w:szCs w:val="24"/>
        </w:rPr>
      </w:pPr>
      <w:bookmarkStart w:id="139" w:name="чл_68"/>
      <w:r w:rsidRPr="00C84B16">
        <w:rPr>
          <w:rFonts w:ascii="Times New Roman" w:hAnsi="Times New Roman" w:cs="Times New Roman"/>
          <w:b/>
          <w:color w:val="auto"/>
          <w:sz w:val="24"/>
          <w:szCs w:val="24"/>
        </w:rPr>
        <w:t>Чл. 68.</w:t>
      </w:r>
      <w:bookmarkEnd w:id="139"/>
      <w:r w:rsidRPr="00C84B16">
        <w:rPr>
          <w:rFonts w:ascii="Times New Roman" w:hAnsi="Times New Roman" w:cs="Times New Roman"/>
          <w:color w:val="auto"/>
          <w:sz w:val="24"/>
          <w:szCs w:val="24"/>
        </w:rPr>
        <w:t xml:space="preserve"> </w:t>
      </w:r>
      <w:r w:rsidR="001430A9" w:rsidRPr="00C84B16">
        <w:rPr>
          <w:rFonts w:ascii="Times New Roman" w:hAnsi="Times New Roman" w:cs="Times New Roman"/>
          <w:color w:val="auto"/>
          <w:sz w:val="24"/>
          <w:szCs w:val="24"/>
        </w:rPr>
        <w:t>(1) При провеждане на велосипедното движение през кръстовища се спазват следните изисквания:</w:t>
      </w:r>
    </w:p>
    <w:p w:rsidR="001430A9" w:rsidRPr="00C84B16" w:rsidRDefault="001430A9" w:rsidP="000F0155">
      <w:pPr>
        <w:widowControl w:val="0"/>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1. осигурява се достатъчна видимост между велосипедното движение и останалите участници;</w:t>
      </w:r>
    </w:p>
    <w:p w:rsidR="001430A9" w:rsidRPr="00C84B16" w:rsidRDefault="001430A9" w:rsidP="000F0155">
      <w:pPr>
        <w:widowControl w:val="0"/>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2. осигурява се разбираем от всички участници в движението начин на провеждане на велосипедното движение през кръстовища, в т.ч. неговото регулиране със светлинни сигнали и организация на движението; </w:t>
      </w:r>
    </w:p>
    <w:p w:rsidR="002904B9" w:rsidRPr="00C84B16" w:rsidRDefault="001430A9" w:rsidP="000F0155">
      <w:pPr>
        <w:widowControl w:val="0"/>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 след доказване на целесъобразност се предвиждат места за изчакване</w:t>
      </w:r>
      <w:r w:rsidR="00B93FDA" w:rsidRPr="00C84B16">
        <w:rPr>
          <w:rFonts w:ascii="Times New Roman" w:hAnsi="Times New Roman" w:cs="Times New Roman"/>
          <w:color w:val="auto"/>
          <w:sz w:val="24"/>
          <w:szCs w:val="24"/>
        </w:rPr>
        <w:t>,</w:t>
      </w:r>
      <w:r w:rsidR="00FA0C8D" w:rsidRPr="00C84B16">
        <w:rPr>
          <w:rFonts w:ascii="Times New Roman" w:hAnsi="Times New Roman" w:cs="Times New Roman"/>
          <w:color w:val="auto"/>
          <w:sz w:val="24"/>
          <w:szCs w:val="24"/>
        </w:rPr>
        <w:t xml:space="preserve"> ограничени от </w:t>
      </w:r>
      <w:proofErr w:type="spellStart"/>
      <w:r w:rsidR="00FA0C8D" w:rsidRPr="00C84B16">
        <w:rPr>
          <w:rFonts w:ascii="Times New Roman" w:hAnsi="Times New Roman" w:cs="Times New Roman"/>
          <w:color w:val="auto"/>
          <w:sz w:val="24"/>
          <w:szCs w:val="24"/>
        </w:rPr>
        <w:t>стоплиния</w:t>
      </w:r>
      <w:proofErr w:type="spellEnd"/>
      <w:r w:rsidRPr="00C84B16">
        <w:rPr>
          <w:rFonts w:ascii="Times New Roman" w:hAnsi="Times New Roman" w:cs="Times New Roman"/>
          <w:color w:val="auto"/>
          <w:sz w:val="24"/>
          <w:szCs w:val="24"/>
        </w:rPr>
        <w:t>, съгласно</w:t>
      </w:r>
      <w:r w:rsidR="002904B9" w:rsidRPr="00C84B16">
        <w:rPr>
          <w:rFonts w:ascii="Times New Roman" w:hAnsi="Times New Roman" w:cs="Times New Roman"/>
          <w:color w:val="auto"/>
          <w:sz w:val="24"/>
          <w:szCs w:val="24"/>
        </w:rPr>
        <w:t xml:space="preserve"> </w:t>
      </w:r>
      <w:r w:rsidR="00B760AE" w:rsidRPr="00C84B16">
        <w:rPr>
          <w:rFonts w:ascii="Times New Roman" w:hAnsi="Times New Roman" w:cs="Times New Roman"/>
          <w:color w:val="auto"/>
          <w:sz w:val="24"/>
          <w:szCs w:val="24"/>
        </w:rPr>
        <w:t>п</w:t>
      </w:r>
      <w:r w:rsidR="00070629" w:rsidRPr="00C84B16">
        <w:rPr>
          <w:rFonts w:ascii="Times New Roman" w:hAnsi="Times New Roman" w:cs="Times New Roman"/>
          <w:color w:val="auto"/>
          <w:sz w:val="24"/>
          <w:szCs w:val="24"/>
        </w:rPr>
        <w:t>риложение</w:t>
      </w:r>
      <w:r w:rsidR="00E60DDE" w:rsidRPr="00C84B16">
        <w:rPr>
          <w:rFonts w:ascii="Times New Roman" w:hAnsi="Times New Roman" w:cs="Times New Roman"/>
          <w:color w:val="auto"/>
          <w:sz w:val="24"/>
          <w:szCs w:val="24"/>
        </w:rPr>
        <w:t xml:space="preserve"> № 10.</w:t>
      </w:r>
      <w:hyperlink w:anchor="_Приложение_19_Велосипедна�"/>
    </w:p>
    <w:p w:rsidR="001430A9" w:rsidRPr="00C84B16" w:rsidRDefault="001430A9" w:rsidP="000F0155">
      <w:pPr>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 При провеждане на велосипедното движение през кръстовища с регулиране на движението със светлинен сигнал се спазват следните изисквания:</w:t>
      </w:r>
    </w:p>
    <w:p w:rsidR="001430A9" w:rsidRPr="00C84B16" w:rsidRDefault="001430A9" w:rsidP="000F0155">
      <w:pPr>
        <w:spacing w:line="360" w:lineRule="auto"/>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ab/>
        <w:t xml:space="preserve">1. </w:t>
      </w:r>
      <w:proofErr w:type="spellStart"/>
      <w:r w:rsidRPr="00C84B16">
        <w:rPr>
          <w:rFonts w:ascii="Times New Roman" w:hAnsi="Times New Roman" w:cs="Times New Roman"/>
          <w:color w:val="auto"/>
          <w:sz w:val="24"/>
          <w:szCs w:val="24"/>
        </w:rPr>
        <w:t>стоплинията</w:t>
      </w:r>
      <w:proofErr w:type="spellEnd"/>
      <w:r w:rsidRPr="00C84B16">
        <w:rPr>
          <w:rFonts w:ascii="Times New Roman" w:hAnsi="Times New Roman" w:cs="Times New Roman"/>
          <w:color w:val="auto"/>
          <w:sz w:val="24"/>
          <w:szCs w:val="24"/>
        </w:rPr>
        <w:t xml:space="preserve"> за велосипеден транспорт да е на най-малко 3,00</w:t>
      </w:r>
      <w:r w:rsidR="00944A38"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 xml:space="preserve">m пред тази за автомобилния транспорт в същата посока. </w:t>
      </w:r>
    </w:p>
    <w:p w:rsidR="002904B9" w:rsidRPr="00C84B16" w:rsidRDefault="001430A9" w:rsidP="000F0155">
      <w:pPr>
        <w:spacing w:line="360" w:lineRule="auto"/>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ab/>
        <w:t>2. да се създаде и поддържа добра видимост между велосипедното и автомобилното движение съгласно</w:t>
      </w:r>
      <w:r w:rsidR="00A6705A" w:rsidRPr="00C84B16">
        <w:rPr>
          <w:rFonts w:ascii="Times New Roman" w:hAnsi="Times New Roman" w:cs="Times New Roman"/>
          <w:color w:val="auto"/>
          <w:sz w:val="24"/>
          <w:szCs w:val="24"/>
        </w:rPr>
        <w:t xml:space="preserve"> </w:t>
      </w:r>
      <w:r w:rsidR="00B760AE" w:rsidRPr="00C84B16">
        <w:rPr>
          <w:rFonts w:ascii="Times New Roman" w:hAnsi="Times New Roman" w:cs="Times New Roman"/>
          <w:color w:val="auto"/>
          <w:sz w:val="24"/>
          <w:szCs w:val="24"/>
        </w:rPr>
        <w:t>ф</w:t>
      </w:r>
      <w:r w:rsidR="00A6705A" w:rsidRPr="00C84B16">
        <w:rPr>
          <w:rFonts w:ascii="Times New Roman" w:hAnsi="Times New Roman" w:cs="Times New Roman"/>
          <w:color w:val="auto"/>
          <w:sz w:val="24"/>
          <w:szCs w:val="24"/>
        </w:rPr>
        <w:t xml:space="preserve">игура 1 и </w:t>
      </w:r>
      <w:r w:rsidR="00B760AE" w:rsidRPr="00C84B16">
        <w:rPr>
          <w:rFonts w:ascii="Times New Roman" w:hAnsi="Times New Roman" w:cs="Times New Roman"/>
          <w:color w:val="auto"/>
          <w:sz w:val="24"/>
          <w:szCs w:val="24"/>
        </w:rPr>
        <w:t>ф</w:t>
      </w:r>
      <w:r w:rsidR="00A6705A" w:rsidRPr="00C84B16">
        <w:rPr>
          <w:rFonts w:ascii="Times New Roman" w:hAnsi="Times New Roman" w:cs="Times New Roman"/>
          <w:color w:val="auto"/>
          <w:sz w:val="24"/>
          <w:szCs w:val="24"/>
        </w:rPr>
        <w:t>игура 2</w:t>
      </w:r>
      <w:r w:rsidR="002904B9" w:rsidRPr="00C84B16">
        <w:rPr>
          <w:rFonts w:ascii="Times New Roman" w:hAnsi="Times New Roman" w:cs="Times New Roman"/>
          <w:color w:val="auto"/>
          <w:sz w:val="24"/>
          <w:szCs w:val="24"/>
        </w:rPr>
        <w:t xml:space="preserve"> </w:t>
      </w:r>
      <w:r w:rsidR="0090754E" w:rsidRPr="00C84B16">
        <w:rPr>
          <w:rFonts w:ascii="Times New Roman" w:hAnsi="Times New Roman" w:cs="Times New Roman"/>
          <w:color w:val="auto"/>
          <w:sz w:val="24"/>
          <w:szCs w:val="24"/>
        </w:rPr>
        <w:t xml:space="preserve">от </w:t>
      </w:r>
      <w:r w:rsidR="00B760AE" w:rsidRPr="00C84B16">
        <w:rPr>
          <w:rFonts w:ascii="Times New Roman" w:hAnsi="Times New Roman" w:cs="Times New Roman"/>
          <w:color w:val="auto"/>
          <w:sz w:val="24"/>
          <w:szCs w:val="24"/>
        </w:rPr>
        <w:t>п</w:t>
      </w:r>
      <w:r w:rsidR="00070629" w:rsidRPr="00C84B16">
        <w:rPr>
          <w:rFonts w:ascii="Times New Roman" w:hAnsi="Times New Roman" w:cs="Times New Roman"/>
          <w:color w:val="auto"/>
          <w:sz w:val="24"/>
          <w:szCs w:val="24"/>
        </w:rPr>
        <w:t>риложение</w:t>
      </w:r>
      <w:r w:rsidR="000D21ED" w:rsidRPr="00C84B16">
        <w:rPr>
          <w:rFonts w:ascii="Times New Roman" w:hAnsi="Times New Roman" w:cs="Times New Roman"/>
          <w:color w:val="auto"/>
          <w:sz w:val="24"/>
          <w:szCs w:val="24"/>
        </w:rPr>
        <w:t xml:space="preserve"> № 10.</w:t>
      </w:r>
    </w:p>
    <w:p w:rsidR="002904B9" w:rsidRPr="00C84B16" w:rsidRDefault="001430A9" w:rsidP="000F0155">
      <w:pPr>
        <w:widowControl w:val="0"/>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 При липса на възможност за провеждане на велосипедно движение съгласно</w:t>
      </w:r>
      <w:r w:rsidR="002904B9" w:rsidRPr="00C84B16">
        <w:rPr>
          <w:rFonts w:ascii="Times New Roman" w:hAnsi="Times New Roman" w:cs="Times New Roman"/>
          <w:color w:val="auto"/>
          <w:sz w:val="24"/>
          <w:szCs w:val="24"/>
        </w:rPr>
        <w:t xml:space="preserve"> </w:t>
      </w:r>
      <w:r w:rsidR="009105B7" w:rsidRPr="00C84B16">
        <w:rPr>
          <w:rFonts w:ascii="Times New Roman" w:hAnsi="Times New Roman" w:cs="Times New Roman"/>
          <w:color w:val="auto"/>
          <w:sz w:val="24"/>
          <w:szCs w:val="24"/>
        </w:rPr>
        <w:t>ф</w:t>
      </w:r>
      <w:r w:rsidR="00A6705A" w:rsidRPr="00C84B16">
        <w:rPr>
          <w:rFonts w:ascii="Times New Roman" w:hAnsi="Times New Roman" w:cs="Times New Roman"/>
          <w:color w:val="auto"/>
          <w:sz w:val="24"/>
          <w:szCs w:val="24"/>
        </w:rPr>
        <w:t xml:space="preserve">игура 3 </w:t>
      </w:r>
      <w:r w:rsidR="002904B9" w:rsidRPr="00C84B16">
        <w:rPr>
          <w:rFonts w:ascii="Times New Roman" w:hAnsi="Times New Roman" w:cs="Times New Roman"/>
          <w:color w:val="auto"/>
          <w:sz w:val="24"/>
          <w:szCs w:val="24"/>
        </w:rPr>
        <w:t xml:space="preserve">се прилага </w:t>
      </w:r>
      <w:hyperlink w:anchor="Фигура_25" w:history="1"/>
      <w:r w:rsidR="009105B7" w:rsidRPr="00C84B16">
        <w:rPr>
          <w:rFonts w:ascii="Times New Roman" w:hAnsi="Times New Roman" w:cs="Times New Roman"/>
          <w:color w:val="auto"/>
          <w:sz w:val="24"/>
          <w:szCs w:val="24"/>
        </w:rPr>
        <w:t>ф</w:t>
      </w:r>
      <w:r w:rsidR="00A6705A" w:rsidRPr="00C84B16">
        <w:rPr>
          <w:rFonts w:ascii="Times New Roman" w:hAnsi="Times New Roman" w:cs="Times New Roman"/>
          <w:color w:val="auto"/>
          <w:sz w:val="24"/>
          <w:szCs w:val="24"/>
        </w:rPr>
        <w:t xml:space="preserve">игура 4 </w:t>
      </w:r>
      <w:r w:rsidR="002904B9" w:rsidRPr="00C84B16">
        <w:rPr>
          <w:rFonts w:ascii="Times New Roman" w:hAnsi="Times New Roman" w:cs="Times New Roman"/>
          <w:color w:val="auto"/>
          <w:sz w:val="24"/>
          <w:szCs w:val="24"/>
        </w:rPr>
        <w:t xml:space="preserve">от </w:t>
      </w:r>
      <w:r w:rsidR="009105B7" w:rsidRPr="00C84B16">
        <w:rPr>
          <w:rFonts w:ascii="Times New Roman" w:hAnsi="Times New Roman" w:cs="Times New Roman"/>
          <w:color w:val="auto"/>
          <w:sz w:val="24"/>
          <w:szCs w:val="24"/>
        </w:rPr>
        <w:t>п</w:t>
      </w:r>
      <w:r w:rsidR="00070629" w:rsidRPr="00C84B16">
        <w:rPr>
          <w:rFonts w:ascii="Times New Roman" w:hAnsi="Times New Roman" w:cs="Times New Roman"/>
          <w:color w:val="auto"/>
          <w:sz w:val="24"/>
          <w:szCs w:val="24"/>
        </w:rPr>
        <w:t>риложение</w:t>
      </w:r>
      <w:r w:rsidR="000D21ED" w:rsidRPr="00C84B16">
        <w:rPr>
          <w:rFonts w:ascii="Times New Roman" w:hAnsi="Times New Roman" w:cs="Times New Roman"/>
          <w:color w:val="auto"/>
          <w:sz w:val="24"/>
          <w:szCs w:val="24"/>
        </w:rPr>
        <w:t xml:space="preserve"> № 10.</w:t>
      </w:r>
    </w:p>
    <w:p w:rsidR="007D6099" w:rsidRPr="00C84B16" w:rsidRDefault="00F00936" w:rsidP="000F0155">
      <w:pPr>
        <w:widowControl w:val="0"/>
        <w:spacing w:line="360" w:lineRule="auto"/>
        <w:ind w:firstLine="720"/>
        <w:jc w:val="both"/>
        <w:rPr>
          <w:rFonts w:ascii="Times New Roman" w:hAnsi="Times New Roman" w:cs="Times New Roman"/>
          <w:color w:val="auto"/>
          <w:sz w:val="24"/>
          <w:szCs w:val="24"/>
        </w:rPr>
      </w:pPr>
      <w:bookmarkStart w:id="140" w:name="чл_69"/>
      <w:r w:rsidRPr="00C84B16">
        <w:rPr>
          <w:rFonts w:ascii="Times New Roman" w:hAnsi="Times New Roman" w:cs="Times New Roman"/>
          <w:b/>
          <w:color w:val="auto"/>
          <w:sz w:val="24"/>
          <w:szCs w:val="24"/>
        </w:rPr>
        <w:t>Чл. 69.</w:t>
      </w:r>
      <w:bookmarkEnd w:id="140"/>
      <w:r w:rsidR="00537103" w:rsidRPr="00C84B16">
        <w:rPr>
          <w:rFonts w:ascii="Times New Roman" w:hAnsi="Times New Roman" w:cs="Times New Roman"/>
          <w:color w:val="auto"/>
          <w:sz w:val="24"/>
          <w:szCs w:val="24"/>
        </w:rPr>
        <w:t xml:space="preserve"> </w:t>
      </w:r>
      <w:r w:rsidR="001430A9" w:rsidRPr="00C84B16">
        <w:rPr>
          <w:rFonts w:ascii="Times New Roman" w:hAnsi="Times New Roman" w:cs="Times New Roman"/>
          <w:color w:val="auto"/>
          <w:sz w:val="24"/>
          <w:szCs w:val="24"/>
        </w:rPr>
        <w:t xml:space="preserve">При наличие на устройствени възможности препоръчителният начин на провеждане на велосипедно движение по велосипедна алея през кръгово кръстовище е съгласно </w:t>
      </w:r>
      <w:r w:rsidR="00A20910" w:rsidRPr="00C84B16">
        <w:rPr>
          <w:rFonts w:ascii="Times New Roman" w:hAnsi="Times New Roman" w:cs="Times New Roman"/>
          <w:color w:val="auto"/>
          <w:sz w:val="24"/>
          <w:szCs w:val="24"/>
        </w:rPr>
        <w:t>п</w:t>
      </w:r>
      <w:r w:rsidR="00070629" w:rsidRPr="00C84B16">
        <w:rPr>
          <w:rFonts w:ascii="Times New Roman" w:hAnsi="Times New Roman" w:cs="Times New Roman"/>
          <w:color w:val="auto"/>
          <w:sz w:val="24"/>
          <w:szCs w:val="24"/>
        </w:rPr>
        <w:t>риложение</w:t>
      </w:r>
      <w:r w:rsidR="00093CC5" w:rsidRPr="00C84B16">
        <w:rPr>
          <w:rFonts w:ascii="Times New Roman" w:hAnsi="Times New Roman" w:cs="Times New Roman"/>
          <w:color w:val="auto"/>
          <w:sz w:val="24"/>
          <w:szCs w:val="24"/>
        </w:rPr>
        <w:t xml:space="preserve"> № 11.</w:t>
      </w:r>
      <w:hyperlink w:anchor="_Приложение_19_Велосипедна�"/>
    </w:p>
    <w:p w:rsidR="001430A9" w:rsidRPr="00C84B16" w:rsidRDefault="008C19EF" w:rsidP="000F0155">
      <w:pPr>
        <w:widowControl w:val="0"/>
        <w:spacing w:line="360" w:lineRule="auto"/>
        <w:ind w:firstLine="720"/>
        <w:jc w:val="both"/>
        <w:rPr>
          <w:rFonts w:ascii="Times New Roman" w:hAnsi="Times New Roman" w:cs="Times New Roman"/>
          <w:color w:val="auto"/>
          <w:sz w:val="24"/>
          <w:szCs w:val="24"/>
        </w:rPr>
      </w:pPr>
      <w:bookmarkStart w:id="141" w:name="чл_70"/>
      <w:r w:rsidRPr="00C84B16">
        <w:rPr>
          <w:rFonts w:ascii="Times New Roman" w:hAnsi="Times New Roman" w:cs="Times New Roman"/>
          <w:b/>
          <w:color w:val="auto"/>
          <w:sz w:val="24"/>
          <w:szCs w:val="24"/>
        </w:rPr>
        <w:t>Чл. 70.</w:t>
      </w:r>
      <w:bookmarkEnd w:id="141"/>
      <w:r w:rsidRPr="00C84B16">
        <w:rPr>
          <w:rFonts w:ascii="Times New Roman" w:hAnsi="Times New Roman" w:cs="Times New Roman"/>
          <w:color w:val="auto"/>
          <w:sz w:val="24"/>
          <w:szCs w:val="24"/>
        </w:rPr>
        <w:t xml:space="preserve"> </w:t>
      </w:r>
      <w:r w:rsidR="001430A9" w:rsidRPr="00C84B16">
        <w:rPr>
          <w:rFonts w:ascii="Times New Roman" w:hAnsi="Times New Roman" w:cs="Times New Roman"/>
          <w:color w:val="auto"/>
          <w:sz w:val="24"/>
          <w:szCs w:val="24"/>
        </w:rPr>
        <w:t>(1) Обществени велосипедни паркинги се проектират и изпълняват в съответствие с интегрирания план за развитие на велосипедния транспорт и/или ПУГМ.</w:t>
      </w:r>
    </w:p>
    <w:p w:rsidR="001430A9" w:rsidRPr="00C84B16" w:rsidRDefault="001430A9" w:rsidP="000F0155">
      <w:pPr>
        <w:widowControl w:val="0"/>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 В зависимост от времетраенето на паркирането велосипедните паркинги се класифицират, както следва:</w:t>
      </w:r>
    </w:p>
    <w:p w:rsidR="001430A9" w:rsidRPr="00C84B16" w:rsidRDefault="001430A9" w:rsidP="000F0155">
      <w:pPr>
        <w:widowControl w:val="0"/>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lastRenderedPageBreak/>
        <w:t xml:space="preserve">1. клас 1 – велосипеден паркинг за дълговременно паркиране </w:t>
      </w:r>
      <w:r w:rsidR="004B7138"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за повече от 2 часа;</w:t>
      </w:r>
    </w:p>
    <w:p w:rsidR="001430A9" w:rsidRPr="00C84B16" w:rsidRDefault="001430A9" w:rsidP="000F0155">
      <w:pPr>
        <w:widowControl w:val="0"/>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2. клас 2 – велосипеден паркинг за кратковременно паркиране </w:t>
      </w:r>
      <w:r w:rsidR="004B7138"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до 2 часа.</w:t>
      </w:r>
    </w:p>
    <w:p w:rsidR="001430A9" w:rsidRPr="00C84B16" w:rsidRDefault="001430A9" w:rsidP="000F0155">
      <w:pPr>
        <w:widowControl w:val="0"/>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 Велосипедни паркинги от клас 2 може да се прилагат в близост до магазини, ресторанти, паркове, места за пикник, или др</w:t>
      </w:r>
      <w:r w:rsidR="00651BEA" w:rsidRPr="00C84B16">
        <w:rPr>
          <w:rFonts w:ascii="Times New Roman" w:hAnsi="Times New Roman" w:cs="Times New Roman"/>
          <w:color w:val="auto"/>
          <w:sz w:val="24"/>
          <w:szCs w:val="24"/>
        </w:rPr>
        <w:t>уги</w:t>
      </w:r>
      <w:r w:rsidRPr="00C84B16">
        <w:rPr>
          <w:rFonts w:ascii="Times New Roman" w:hAnsi="Times New Roman" w:cs="Times New Roman"/>
          <w:color w:val="auto"/>
          <w:sz w:val="24"/>
          <w:szCs w:val="24"/>
        </w:rPr>
        <w:t xml:space="preserve"> п</w:t>
      </w:r>
      <w:r w:rsidR="00651BEA" w:rsidRPr="00C84B16">
        <w:rPr>
          <w:rFonts w:ascii="Times New Roman" w:hAnsi="Times New Roman" w:cs="Times New Roman"/>
          <w:color w:val="auto"/>
          <w:sz w:val="24"/>
          <w:szCs w:val="24"/>
        </w:rPr>
        <w:t>одобни</w:t>
      </w:r>
      <w:r w:rsidRPr="00C84B16">
        <w:rPr>
          <w:rFonts w:ascii="Times New Roman" w:hAnsi="Times New Roman" w:cs="Times New Roman"/>
          <w:color w:val="auto"/>
          <w:sz w:val="24"/>
          <w:szCs w:val="24"/>
        </w:rPr>
        <w:t xml:space="preserve"> места.</w:t>
      </w:r>
    </w:p>
    <w:p w:rsidR="008C19EF" w:rsidRPr="00C84B16" w:rsidRDefault="001430A9" w:rsidP="000F0155">
      <w:pPr>
        <w:widowControl w:val="0"/>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(4) Параметрите на съответните класове велосипедни паркинги се определят съгласно</w:t>
      </w:r>
      <w:r w:rsidR="00A6705A" w:rsidRPr="00C84B16">
        <w:rPr>
          <w:rFonts w:ascii="Times New Roman" w:hAnsi="Times New Roman" w:cs="Times New Roman"/>
          <w:color w:val="auto"/>
          <w:sz w:val="24"/>
          <w:szCs w:val="24"/>
        </w:rPr>
        <w:t xml:space="preserve"> </w:t>
      </w:r>
      <w:r w:rsidR="006A6062" w:rsidRPr="00C84B16">
        <w:rPr>
          <w:rFonts w:ascii="Times New Roman" w:hAnsi="Times New Roman" w:cs="Times New Roman"/>
          <w:color w:val="auto"/>
          <w:sz w:val="24"/>
          <w:szCs w:val="24"/>
        </w:rPr>
        <w:t>п</w:t>
      </w:r>
      <w:r w:rsidR="00070629" w:rsidRPr="00C84B16">
        <w:rPr>
          <w:rFonts w:ascii="Times New Roman" w:hAnsi="Times New Roman" w:cs="Times New Roman"/>
          <w:color w:val="auto"/>
          <w:sz w:val="24"/>
          <w:szCs w:val="24"/>
        </w:rPr>
        <w:t>риложение</w:t>
      </w:r>
      <w:r w:rsidR="008C19EF" w:rsidRPr="00C84B16">
        <w:rPr>
          <w:rFonts w:ascii="Times New Roman" w:hAnsi="Times New Roman" w:cs="Times New Roman"/>
          <w:color w:val="auto"/>
          <w:sz w:val="24"/>
          <w:szCs w:val="24"/>
        </w:rPr>
        <w:t xml:space="preserve"> </w:t>
      </w:r>
      <w:r w:rsidR="00BB06D4" w:rsidRPr="00C84B16">
        <w:rPr>
          <w:rFonts w:ascii="Times New Roman" w:hAnsi="Times New Roman" w:cs="Times New Roman"/>
          <w:color w:val="auto"/>
          <w:sz w:val="24"/>
          <w:szCs w:val="24"/>
        </w:rPr>
        <w:t xml:space="preserve">№ </w:t>
      </w:r>
      <w:r w:rsidR="008C19EF" w:rsidRPr="00C84B16">
        <w:rPr>
          <w:rFonts w:ascii="Times New Roman" w:hAnsi="Times New Roman" w:cs="Times New Roman"/>
          <w:color w:val="auto"/>
          <w:sz w:val="24"/>
          <w:szCs w:val="24"/>
        </w:rPr>
        <w:t>12.</w:t>
      </w:r>
    </w:p>
    <w:p w:rsidR="005F02CF" w:rsidRPr="00C84B16" w:rsidRDefault="005F02CF" w:rsidP="000F0155">
      <w:pPr>
        <w:widowControl w:val="0"/>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(5) При проектиране на велосипедните паркинги </w:t>
      </w:r>
      <w:r w:rsidR="003F5198" w:rsidRPr="00C84B16">
        <w:rPr>
          <w:rFonts w:ascii="Times New Roman" w:hAnsi="Times New Roman" w:cs="Times New Roman"/>
          <w:color w:val="auto"/>
          <w:sz w:val="24"/>
          <w:szCs w:val="24"/>
        </w:rPr>
        <w:t>се спазват следните изисквания:</w:t>
      </w:r>
    </w:p>
    <w:p w:rsidR="005F02CF" w:rsidRPr="00C84B16" w:rsidRDefault="005F02CF" w:rsidP="000F0155">
      <w:pPr>
        <w:widowControl w:val="0"/>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1. достъпност (близост до входовете на сградите; на нивото на терена или достъпни от нивото на терена (рампи, асансьори); без препятствия</w:t>
      </w:r>
      <w:r w:rsidR="00B61EAC"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като стълби или стръмни наклони; при възможност велосипедни</w:t>
      </w:r>
      <w:r w:rsidR="00FA0C8D" w:rsidRPr="00C84B16">
        <w:rPr>
          <w:rFonts w:ascii="Times New Roman" w:hAnsi="Times New Roman" w:cs="Times New Roman"/>
          <w:color w:val="auto"/>
          <w:sz w:val="24"/>
          <w:szCs w:val="24"/>
        </w:rPr>
        <w:t>те</w:t>
      </w:r>
      <w:r w:rsidRPr="00C84B16">
        <w:rPr>
          <w:rFonts w:ascii="Times New Roman" w:hAnsi="Times New Roman" w:cs="Times New Roman"/>
          <w:color w:val="auto"/>
          <w:sz w:val="24"/>
          <w:szCs w:val="24"/>
        </w:rPr>
        <w:t xml:space="preserve"> рампи да са </w:t>
      </w:r>
      <w:r w:rsidR="00FA0C8D" w:rsidRPr="00C84B16">
        <w:rPr>
          <w:rFonts w:ascii="Times New Roman" w:hAnsi="Times New Roman" w:cs="Times New Roman"/>
          <w:color w:val="auto"/>
          <w:sz w:val="24"/>
          <w:szCs w:val="24"/>
        </w:rPr>
        <w:t xml:space="preserve">обособени </w:t>
      </w:r>
      <w:r w:rsidRPr="00C84B16">
        <w:rPr>
          <w:rFonts w:ascii="Times New Roman" w:hAnsi="Times New Roman" w:cs="Times New Roman"/>
          <w:color w:val="auto"/>
          <w:sz w:val="24"/>
          <w:szCs w:val="24"/>
        </w:rPr>
        <w:t>отделн</w:t>
      </w:r>
      <w:r w:rsidR="00FA0C8D" w:rsidRPr="00C84B16">
        <w:rPr>
          <w:rFonts w:ascii="Times New Roman" w:hAnsi="Times New Roman" w:cs="Times New Roman"/>
          <w:color w:val="auto"/>
          <w:sz w:val="24"/>
          <w:szCs w:val="24"/>
        </w:rPr>
        <w:t>о</w:t>
      </w:r>
      <w:r w:rsidRPr="00C84B16">
        <w:rPr>
          <w:rFonts w:ascii="Times New Roman" w:hAnsi="Times New Roman" w:cs="Times New Roman"/>
          <w:color w:val="auto"/>
          <w:sz w:val="24"/>
          <w:szCs w:val="24"/>
        </w:rPr>
        <w:t xml:space="preserve"> от зоните за паркиране; добра сигнализация и др.);</w:t>
      </w:r>
    </w:p>
    <w:p w:rsidR="005F02CF" w:rsidRPr="00C84B16" w:rsidRDefault="005F02CF" w:rsidP="000F0155">
      <w:pPr>
        <w:widowControl w:val="0"/>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 безопасност и сигурност (стойки или велосипедни гардероби, изработени от висококачествени материали и здраво закрепени към терена, пода или стената; видеонаблюдение; разположение в добре осветена зона; разположение в оживено обществено пространство на велосипеден паркинг за кратковременно паркиране, с оглед пасивното наблюдение; разположение в отделна зона с контролиран достъп на велосипеден паркинг за дълговременно паркиране);</w:t>
      </w:r>
    </w:p>
    <w:p w:rsidR="005F02CF" w:rsidRPr="00C84B16" w:rsidRDefault="005F02CF" w:rsidP="000F0155">
      <w:pPr>
        <w:widowControl w:val="0"/>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 удобство (лесна локализация, достъп и използване; по възможност, разположение в близост до удобни велосипедни маршрути);</w:t>
      </w:r>
    </w:p>
    <w:p w:rsidR="009722EE" w:rsidRPr="00C84B16" w:rsidRDefault="005F02CF" w:rsidP="00EC3BBA">
      <w:pPr>
        <w:widowControl w:val="0"/>
        <w:spacing w:after="240"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4. начини на паркиране съгласно</w:t>
      </w:r>
      <w:r w:rsidR="008C19EF" w:rsidRPr="00C84B16">
        <w:rPr>
          <w:rFonts w:ascii="Times New Roman" w:hAnsi="Times New Roman" w:cs="Times New Roman"/>
          <w:color w:val="auto"/>
          <w:sz w:val="24"/>
          <w:szCs w:val="24"/>
        </w:rPr>
        <w:t xml:space="preserve"> </w:t>
      </w:r>
      <w:r w:rsidR="00900160" w:rsidRPr="00C84B16">
        <w:rPr>
          <w:rFonts w:ascii="Times New Roman" w:hAnsi="Times New Roman" w:cs="Times New Roman"/>
          <w:color w:val="auto"/>
          <w:sz w:val="24"/>
          <w:szCs w:val="24"/>
        </w:rPr>
        <w:t>п</w:t>
      </w:r>
      <w:r w:rsidR="00070629" w:rsidRPr="00C84B16">
        <w:rPr>
          <w:rFonts w:ascii="Times New Roman" w:hAnsi="Times New Roman" w:cs="Times New Roman"/>
          <w:color w:val="auto"/>
          <w:sz w:val="24"/>
          <w:szCs w:val="24"/>
        </w:rPr>
        <w:t>риложение</w:t>
      </w:r>
      <w:r w:rsidR="00F64FFC" w:rsidRPr="00C84B16">
        <w:rPr>
          <w:rFonts w:ascii="Times New Roman" w:hAnsi="Times New Roman" w:cs="Times New Roman"/>
          <w:color w:val="auto"/>
          <w:sz w:val="24"/>
          <w:szCs w:val="24"/>
        </w:rPr>
        <w:t xml:space="preserve"> № 12</w:t>
      </w:r>
      <w:r w:rsidR="008C19EF" w:rsidRPr="00C84B16">
        <w:rPr>
          <w:rFonts w:ascii="Times New Roman" w:hAnsi="Times New Roman" w:cs="Times New Roman"/>
          <w:color w:val="auto"/>
          <w:sz w:val="24"/>
          <w:szCs w:val="24"/>
        </w:rPr>
        <w:t xml:space="preserve"> (паркиране под ъгъл 90 градуса </w:t>
      </w:r>
      <w:r w:rsidR="00416422" w:rsidRPr="00C84B16">
        <w:rPr>
          <w:rFonts w:ascii="Times New Roman" w:hAnsi="Times New Roman" w:cs="Times New Roman"/>
          <w:color w:val="auto"/>
          <w:sz w:val="24"/>
          <w:szCs w:val="24"/>
        </w:rPr>
        <w:t>–</w:t>
      </w:r>
      <w:r w:rsidR="008C19EF" w:rsidRPr="00C84B16">
        <w:rPr>
          <w:rFonts w:ascii="Times New Roman" w:hAnsi="Times New Roman" w:cs="Times New Roman"/>
          <w:color w:val="auto"/>
          <w:sz w:val="24"/>
          <w:szCs w:val="24"/>
        </w:rPr>
        <w:t xml:space="preserve"> едностранно и/или двустранно паркиране съгласно</w:t>
      </w:r>
      <w:r w:rsidR="007E27C2" w:rsidRPr="00C84B16">
        <w:rPr>
          <w:rFonts w:ascii="Times New Roman" w:hAnsi="Times New Roman" w:cs="Times New Roman"/>
          <w:color w:val="auto"/>
          <w:sz w:val="24"/>
          <w:szCs w:val="24"/>
        </w:rPr>
        <w:t xml:space="preserve"> </w:t>
      </w:r>
      <w:r w:rsidR="00900160" w:rsidRPr="00C84B16">
        <w:rPr>
          <w:rFonts w:ascii="Times New Roman" w:hAnsi="Times New Roman" w:cs="Times New Roman"/>
          <w:color w:val="auto"/>
          <w:sz w:val="24"/>
          <w:szCs w:val="24"/>
        </w:rPr>
        <w:t>ф</w:t>
      </w:r>
      <w:r w:rsidR="007E27C2" w:rsidRPr="00C84B16">
        <w:rPr>
          <w:rFonts w:ascii="Times New Roman" w:hAnsi="Times New Roman" w:cs="Times New Roman"/>
          <w:color w:val="auto"/>
          <w:sz w:val="24"/>
          <w:szCs w:val="24"/>
        </w:rPr>
        <w:t>игура 1</w:t>
      </w:r>
      <w:r w:rsidR="008C19EF" w:rsidRPr="00C84B16">
        <w:rPr>
          <w:rFonts w:ascii="Times New Roman" w:hAnsi="Times New Roman" w:cs="Times New Roman"/>
          <w:color w:val="auto"/>
          <w:sz w:val="24"/>
          <w:szCs w:val="24"/>
        </w:rPr>
        <w:t>; паркиране под 45 градуса съгласно</w:t>
      </w:r>
      <w:r w:rsidR="007E27C2" w:rsidRPr="00C84B16">
        <w:rPr>
          <w:rFonts w:ascii="Times New Roman" w:hAnsi="Times New Roman" w:cs="Times New Roman"/>
          <w:color w:val="auto"/>
          <w:sz w:val="24"/>
          <w:szCs w:val="24"/>
        </w:rPr>
        <w:t xml:space="preserve"> </w:t>
      </w:r>
      <w:r w:rsidR="00900160" w:rsidRPr="00C84B16">
        <w:rPr>
          <w:rFonts w:ascii="Times New Roman" w:hAnsi="Times New Roman" w:cs="Times New Roman"/>
          <w:color w:val="auto"/>
          <w:sz w:val="24"/>
          <w:szCs w:val="24"/>
        </w:rPr>
        <w:t>ф</w:t>
      </w:r>
      <w:r w:rsidR="007E27C2" w:rsidRPr="00C84B16">
        <w:rPr>
          <w:rFonts w:ascii="Times New Roman" w:hAnsi="Times New Roman" w:cs="Times New Roman"/>
          <w:color w:val="auto"/>
          <w:sz w:val="24"/>
          <w:szCs w:val="24"/>
        </w:rPr>
        <w:t>игура 2</w:t>
      </w:r>
      <w:r w:rsidR="008C19EF" w:rsidRPr="00C84B16">
        <w:rPr>
          <w:rFonts w:ascii="Times New Roman" w:hAnsi="Times New Roman" w:cs="Times New Roman"/>
          <w:color w:val="auto"/>
          <w:sz w:val="24"/>
          <w:szCs w:val="24"/>
        </w:rPr>
        <w:t xml:space="preserve">; вертикално паркиране </w:t>
      </w:r>
      <w:r w:rsidR="00416422" w:rsidRPr="00C84B16">
        <w:rPr>
          <w:rFonts w:ascii="Times New Roman" w:hAnsi="Times New Roman" w:cs="Times New Roman"/>
          <w:color w:val="auto"/>
          <w:sz w:val="24"/>
          <w:szCs w:val="24"/>
        </w:rPr>
        <w:t>–</w:t>
      </w:r>
      <w:r w:rsidR="008C19EF" w:rsidRPr="00C84B16">
        <w:rPr>
          <w:rFonts w:ascii="Times New Roman" w:hAnsi="Times New Roman" w:cs="Times New Roman"/>
          <w:color w:val="auto"/>
          <w:sz w:val="24"/>
          <w:szCs w:val="24"/>
        </w:rPr>
        <w:t xml:space="preserve"> пар</w:t>
      </w:r>
      <w:r w:rsidR="00443D8E" w:rsidRPr="00C84B16">
        <w:rPr>
          <w:rFonts w:ascii="Times New Roman" w:hAnsi="Times New Roman" w:cs="Times New Roman"/>
          <w:color w:val="auto"/>
          <w:sz w:val="24"/>
          <w:szCs w:val="24"/>
        </w:rPr>
        <w:t>киране на две или повече нива).</w:t>
      </w:r>
    </w:p>
    <w:p w:rsidR="0044479A" w:rsidRPr="00C84B16" w:rsidRDefault="00B971FC" w:rsidP="00EC3BBA">
      <w:pPr>
        <w:pStyle w:val="Heading1"/>
        <w:spacing w:before="240" w:after="0" w:line="360" w:lineRule="auto"/>
        <w:ind w:firstLine="0"/>
        <w:contextualSpacing w:val="0"/>
        <w:jc w:val="center"/>
        <w:rPr>
          <w:rFonts w:ascii="Times New Roman" w:hAnsi="Times New Roman" w:cs="Times New Roman"/>
          <w:color w:val="auto"/>
        </w:rPr>
      </w:pPr>
      <w:bookmarkStart w:id="142" w:name="_Toc469052332"/>
      <w:bookmarkStart w:id="143" w:name="_Toc484195528"/>
      <w:bookmarkStart w:id="144" w:name="_Toc489623896"/>
      <w:r w:rsidRPr="00C84B16">
        <w:rPr>
          <w:rFonts w:ascii="Times New Roman" w:hAnsi="Times New Roman" w:cs="Times New Roman"/>
          <w:color w:val="auto"/>
        </w:rPr>
        <w:t>Г л а в а</w:t>
      </w:r>
      <w:r w:rsidR="00537103" w:rsidRPr="00C84B16">
        <w:rPr>
          <w:rFonts w:ascii="Times New Roman" w:hAnsi="Times New Roman" w:cs="Times New Roman"/>
          <w:color w:val="auto"/>
        </w:rPr>
        <w:t xml:space="preserve"> </w:t>
      </w:r>
      <w:r w:rsidR="0026419F" w:rsidRPr="00C84B16">
        <w:rPr>
          <w:rFonts w:ascii="Times New Roman" w:hAnsi="Times New Roman" w:cs="Times New Roman"/>
          <w:color w:val="auto"/>
        </w:rPr>
        <w:tab/>
      </w:r>
      <w:r w:rsidRPr="00C84B16">
        <w:rPr>
          <w:rFonts w:ascii="Times New Roman" w:hAnsi="Times New Roman" w:cs="Times New Roman"/>
          <w:color w:val="auto"/>
        </w:rPr>
        <w:t>ч е т в ъ р т а</w:t>
      </w:r>
      <w:bookmarkEnd w:id="142"/>
      <w:bookmarkEnd w:id="143"/>
      <w:bookmarkEnd w:id="144"/>
    </w:p>
    <w:p w:rsidR="0044479A" w:rsidRPr="00C84B16" w:rsidRDefault="00B971FC" w:rsidP="006C5229">
      <w:pPr>
        <w:pStyle w:val="Heading1"/>
        <w:spacing w:after="0" w:line="360" w:lineRule="auto"/>
        <w:ind w:firstLine="0"/>
        <w:contextualSpacing w:val="0"/>
        <w:jc w:val="center"/>
        <w:rPr>
          <w:rFonts w:ascii="Times New Roman" w:hAnsi="Times New Roman" w:cs="Times New Roman"/>
          <w:color w:val="auto"/>
        </w:rPr>
      </w:pPr>
      <w:bookmarkStart w:id="145" w:name="_3whwml4" w:colFirst="0" w:colLast="0"/>
      <w:bookmarkStart w:id="146" w:name="_Toc469052333"/>
      <w:bookmarkStart w:id="147" w:name="_Toc484195529"/>
      <w:bookmarkStart w:id="148" w:name="_Toc489623897"/>
      <w:bookmarkEnd w:id="145"/>
      <w:r w:rsidRPr="00C84B16">
        <w:rPr>
          <w:rFonts w:ascii="Times New Roman" w:hAnsi="Times New Roman" w:cs="Times New Roman"/>
          <w:color w:val="auto"/>
        </w:rPr>
        <w:t>НОРМИ ЗА ПРОЕКТИРАНЕ НА УЛИЦИ</w:t>
      </w:r>
      <w:bookmarkEnd w:id="146"/>
      <w:bookmarkEnd w:id="147"/>
      <w:bookmarkEnd w:id="148"/>
    </w:p>
    <w:p w:rsidR="0044479A" w:rsidRPr="00C84B16" w:rsidRDefault="00B971FC" w:rsidP="008A1262">
      <w:pPr>
        <w:pStyle w:val="Heading1"/>
        <w:spacing w:before="240" w:line="360" w:lineRule="auto"/>
        <w:ind w:firstLine="0"/>
        <w:contextualSpacing w:val="0"/>
        <w:jc w:val="center"/>
        <w:rPr>
          <w:rFonts w:ascii="Times New Roman" w:hAnsi="Times New Roman" w:cs="Times New Roman"/>
          <w:color w:val="auto"/>
        </w:rPr>
      </w:pPr>
      <w:bookmarkStart w:id="149" w:name="_2bn6wsx" w:colFirst="0" w:colLast="0"/>
      <w:bookmarkStart w:id="150" w:name="_Toc469052334"/>
      <w:bookmarkStart w:id="151" w:name="_Toc484195530"/>
      <w:bookmarkStart w:id="152" w:name="_Toc489623898"/>
      <w:bookmarkEnd w:id="149"/>
      <w:r w:rsidRPr="00C84B16">
        <w:rPr>
          <w:rFonts w:ascii="Times New Roman" w:hAnsi="Times New Roman" w:cs="Times New Roman"/>
          <w:color w:val="auto"/>
        </w:rPr>
        <w:t>Раздел I</w:t>
      </w:r>
      <w:bookmarkEnd w:id="150"/>
      <w:bookmarkEnd w:id="151"/>
      <w:r w:rsidR="00054625" w:rsidRPr="00C84B16">
        <w:rPr>
          <w:rFonts w:ascii="Times New Roman" w:hAnsi="Times New Roman" w:cs="Times New Roman"/>
          <w:color w:val="auto"/>
        </w:rPr>
        <w:br/>
      </w:r>
      <w:bookmarkStart w:id="153" w:name="_qsh70q" w:colFirst="0" w:colLast="0"/>
      <w:bookmarkStart w:id="154" w:name="_Toc469052335"/>
      <w:bookmarkStart w:id="155" w:name="_Toc484195531"/>
      <w:bookmarkEnd w:id="153"/>
      <w:r w:rsidRPr="00C84B16">
        <w:rPr>
          <w:rFonts w:ascii="Times New Roman" w:hAnsi="Times New Roman" w:cs="Times New Roman"/>
          <w:color w:val="auto"/>
        </w:rPr>
        <w:t>Общи положения</w:t>
      </w:r>
      <w:bookmarkEnd w:id="152"/>
      <w:bookmarkEnd w:id="154"/>
      <w:bookmarkEnd w:id="155"/>
    </w:p>
    <w:p w:rsidR="005F02CF" w:rsidRPr="00C84B16" w:rsidRDefault="00CD6A0D" w:rsidP="008A1262">
      <w:pPr>
        <w:widowControl w:val="0"/>
        <w:spacing w:before="240" w:line="360" w:lineRule="auto"/>
        <w:ind w:firstLine="720"/>
        <w:jc w:val="both"/>
        <w:rPr>
          <w:rFonts w:ascii="Times New Roman" w:hAnsi="Times New Roman" w:cs="Times New Roman"/>
          <w:color w:val="auto"/>
          <w:sz w:val="24"/>
          <w:szCs w:val="24"/>
        </w:rPr>
      </w:pPr>
      <w:bookmarkStart w:id="156" w:name="_3as4poj" w:colFirst="0" w:colLast="0"/>
      <w:bookmarkStart w:id="157" w:name="чл_71"/>
      <w:bookmarkEnd w:id="156"/>
      <w:r w:rsidRPr="00C84B16">
        <w:rPr>
          <w:rFonts w:ascii="Times New Roman" w:hAnsi="Times New Roman" w:cs="Times New Roman"/>
          <w:b/>
          <w:color w:val="auto"/>
          <w:sz w:val="24"/>
          <w:szCs w:val="24"/>
        </w:rPr>
        <w:t>Чл.</w:t>
      </w:r>
      <w:r w:rsidRPr="00C84B16">
        <w:rPr>
          <w:rFonts w:ascii="Times New Roman" w:hAnsi="Times New Roman" w:cs="Times New Roman"/>
          <w:color w:val="auto"/>
          <w:sz w:val="24"/>
          <w:szCs w:val="24"/>
        </w:rPr>
        <w:t xml:space="preserve"> </w:t>
      </w:r>
      <w:r w:rsidRPr="00C84B16">
        <w:rPr>
          <w:rFonts w:ascii="Times New Roman" w:hAnsi="Times New Roman" w:cs="Times New Roman"/>
          <w:b/>
          <w:color w:val="auto"/>
          <w:sz w:val="24"/>
          <w:szCs w:val="24"/>
        </w:rPr>
        <w:t>71.</w:t>
      </w:r>
      <w:bookmarkEnd w:id="157"/>
      <w:r w:rsidR="00FD5842" w:rsidRPr="00C84B16">
        <w:rPr>
          <w:rFonts w:ascii="Times New Roman" w:hAnsi="Times New Roman" w:cs="Times New Roman"/>
          <w:color w:val="auto"/>
          <w:sz w:val="24"/>
          <w:szCs w:val="24"/>
        </w:rPr>
        <w:t xml:space="preserve"> </w:t>
      </w:r>
      <w:r w:rsidR="005F02CF" w:rsidRPr="00C84B16">
        <w:rPr>
          <w:rFonts w:ascii="Times New Roman" w:hAnsi="Times New Roman" w:cs="Times New Roman"/>
          <w:color w:val="auto"/>
          <w:sz w:val="24"/>
          <w:szCs w:val="24"/>
        </w:rPr>
        <w:t>Техническите характеристики на улиците от първостепенната улична мрежа се определят от:</w:t>
      </w:r>
    </w:p>
    <w:p w:rsidR="005F02CF" w:rsidRPr="00C84B16" w:rsidRDefault="005F02CF" w:rsidP="008D4B37">
      <w:pPr>
        <w:widowControl w:val="0"/>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1. транспортните характеристики:</w:t>
      </w:r>
    </w:p>
    <w:p w:rsidR="005F02CF" w:rsidRPr="00C84B16" w:rsidRDefault="005F02CF" w:rsidP="008D4B37">
      <w:pPr>
        <w:widowControl w:val="0"/>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а)</w:t>
      </w:r>
      <w:r w:rsidR="003F5198"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брой преминаващи превозни сред</w:t>
      </w:r>
      <w:r w:rsidR="003F5198" w:rsidRPr="00C84B16">
        <w:rPr>
          <w:rFonts w:ascii="Times New Roman" w:hAnsi="Times New Roman" w:cs="Times New Roman"/>
          <w:color w:val="auto"/>
          <w:sz w:val="24"/>
          <w:szCs w:val="24"/>
        </w:rPr>
        <w:t>ства (съществуващи и прогнозни)</w:t>
      </w:r>
      <w:r w:rsidRPr="00C84B16">
        <w:rPr>
          <w:rFonts w:ascii="Times New Roman" w:hAnsi="Times New Roman" w:cs="Times New Roman"/>
          <w:color w:val="auto"/>
          <w:sz w:val="24"/>
          <w:szCs w:val="24"/>
        </w:rPr>
        <w:t>;</w:t>
      </w:r>
    </w:p>
    <w:p w:rsidR="005F02CF" w:rsidRPr="00C84B16" w:rsidRDefault="005F02CF" w:rsidP="008D4B37">
      <w:pPr>
        <w:widowControl w:val="0"/>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б)</w:t>
      </w:r>
      <w:r w:rsidR="003F5198"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 xml:space="preserve">брой маршрути и честота на движение на превозните средства на обществения транспорт за превоз на </w:t>
      </w:r>
      <w:r w:rsidR="003F5198" w:rsidRPr="00C84B16">
        <w:rPr>
          <w:rFonts w:ascii="Times New Roman" w:hAnsi="Times New Roman" w:cs="Times New Roman"/>
          <w:color w:val="auto"/>
          <w:sz w:val="24"/>
          <w:szCs w:val="24"/>
        </w:rPr>
        <w:t>пътници, включително релсовите;</w:t>
      </w:r>
    </w:p>
    <w:p w:rsidR="005F02CF" w:rsidRPr="00C84B16" w:rsidRDefault="005F02CF" w:rsidP="008D4B37">
      <w:pPr>
        <w:widowControl w:val="0"/>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в)</w:t>
      </w:r>
      <w:r w:rsidR="003F5198"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мобилност – движение на транспортни средства по видове (леки автомобили, товарни автомобили, превозни средства на обществения транспорт за превоз на пътници), пешеходци и велосипедисти, както и пропорцията между тях;</w:t>
      </w:r>
    </w:p>
    <w:p w:rsidR="005F02CF" w:rsidRPr="00C84B16" w:rsidRDefault="005F02CF" w:rsidP="008D4B37">
      <w:pPr>
        <w:widowControl w:val="0"/>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lastRenderedPageBreak/>
        <w:t>г)</w:t>
      </w:r>
      <w:r w:rsidR="003F5198"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часова натовареност на трафика;</w:t>
      </w:r>
    </w:p>
    <w:p w:rsidR="005F02CF" w:rsidRPr="00C84B16" w:rsidRDefault="005F02CF" w:rsidP="008D4B37">
      <w:pPr>
        <w:widowControl w:val="0"/>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д)</w:t>
      </w:r>
      <w:r w:rsidR="003F5198"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честотата и времетраенето на дейности по снабдяв</w:t>
      </w:r>
      <w:r w:rsidR="003F5198" w:rsidRPr="00C84B16">
        <w:rPr>
          <w:rFonts w:ascii="Times New Roman" w:hAnsi="Times New Roman" w:cs="Times New Roman"/>
          <w:color w:val="auto"/>
          <w:sz w:val="24"/>
          <w:szCs w:val="24"/>
        </w:rPr>
        <w:t xml:space="preserve">ане и </w:t>
      </w:r>
      <w:r w:rsidR="00091978" w:rsidRPr="00C84B16">
        <w:rPr>
          <w:rFonts w:ascii="Times New Roman" w:hAnsi="Times New Roman" w:cs="Times New Roman"/>
          <w:color w:val="auto"/>
          <w:sz w:val="24"/>
          <w:szCs w:val="24"/>
        </w:rPr>
        <w:t>товарно</w:t>
      </w:r>
      <w:r w:rsidR="000B5F51" w:rsidRPr="00C84B16">
        <w:rPr>
          <w:rFonts w:ascii="Times New Roman" w:hAnsi="Times New Roman" w:cs="Times New Roman"/>
          <w:color w:val="auto"/>
          <w:sz w:val="24"/>
          <w:szCs w:val="24"/>
        </w:rPr>
        <w:t xml:space="preserve"> </w:t>
      </w:r>
      <w:r w:rsidR="003F5198" w:rsidRPr="00C84B16">
        <w:rPr>
          <w:rFonts w:ascii="Times New Roman" w:hAnsi="Times New Roman" w:cs="Times New Roman"/>
          <w:color w:val="auto"/>
          <w:sz w:val="24"/>
          <w:szCs w:val="24"/>
        </w:rPr>
        <w:t>-</w:t>
      </w:r>
      <w:r w:rsidR="000B5F51" w:rsidRPr="00C84B16">
        <w:rPr>
          <w:rFonts w:ascii="Times New Roman" w:hAnsi="Times New Roman" w:cs="Times New Roman"/>
          <w:color w:val="auto"/>
          <w:sz w:val="24"/>
          <w:szCs w:val="24"/>
        </w:rPr>
        <w:t xml:space="preserve"> </w:t>
      </w:r>
      <w:r w:rsidR="003F5198" w:rsidRPr="00C84B16">
        <w:rPr>
          <w:rFonts w:ascii="Times New Roman" w:hAnsi="Times New Roman" w:cs="Times New Roman"/>
          <w:color w:val="auto"/>
          <w:sz w:val="24"/>
          <w:szCs w:val="24"/>
        </w:rPr>
        <w:t>разтоварни работи.</w:t>
      </w:r>
    </w:p>
    <w:p w:rsidR="005F02CF" w:rsidRPr="00C84B16" w:rsidRDefault="005F02CF" w:rsidP="008D4B37">
      <w:pPr>
        <w:widowControl w:val="0"/>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 устройствените характеристики:</w:t>
      </w:r>
    </w:p>
    <w:p w:rsidR="003F5198" w:rsidRPr="00C84B16" w:rsidRDefault="005F02CF" w:rsidP="008D4B37">
      <w:pPr>
        <w:widowControl w:val="0"/>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а)</w:t>
      </w:r>
      <w:r w:rsidR="003F5198"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клас на улицата;</w:t>
      </w:r>
    </w:p>
    <w:p w:rsidR="003F5198" w:rsidRPr="00C84B16" w:rsidRDefault="005F02CF" w:rsidP="008D4B37">
      <w:pPr>
        <w:widowControl w:val="0"/>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б)</w:t>
      </w:r>
      <w:r w:rsidR="003F5198"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характер на тери</w:t>
      </w:r>
      <w:r w:rsidR="003F5198" w:rsidRPr="00C84B16">
        <w:rPr>
          <w:rFonts w:ascii="Times New Roman" w:hAnsi="Times New Roman" w:cs="Times New Roman"/>
          <w:color w:val="auto"/>
          <w:sz w:val="24"/>
          <w:szCs w:val="24"/>
        </w:rPr>
        <w:t>торията, през който преминават;</w:t>
      </w:r>
    </w:p>
    <w:p w:rsidR="003F5198" w:rsidRPr="00C84B16" w:rsidRDefault="005F02CF" w:rsidP="008D4B37">
      <w:pPr>
        <w:widowControl w:val="0"/>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в)</w:t>
      </w:r>
      <w:r w:rsidR="003F5198"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вид и начин на ползване на прилежащата територия и нейната функционалност;</w:t>
      </w:r>
    </w:p>
    <w:p w:rsidR="003F5198" w:rsidRPr="00C84B16" w:rsidRDefault="005F02CF" w:rsidP="008D4B37">
      <w:pPr>
        <w:widowControl w:val="0"/>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г)</w:t>
      </w:r>
      <w:r w:rsidR="003F5198"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ситуационни особености на улицата (странично ограничение, ширина, трасе);</w:t>
      </w:r>
    </w:p>
    <w:p w:rsidR="00CD6A0D" w:rsidRPr="00C84B16" w:rsidRDefault="005F02CF" w:rsidP="008D4B37">
      <w:pPr>
        <w:widowControl w:val="0"/>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д)</w:t>
      </w:r>
      <w:r w:rsidR="003F5198"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взаимовръзка между териториите от двете страни на улицата.</w:t>
      </w:r>
    </w:p>
    <w:p w:rsidR="001937F6" w:rsidRPr="00C84B16" w:rsidRDefault="001937F6" w:rsidP="008D4B37">
      <w:pPr>
        <w:widowControl w:val="0"/>
        <w:spacing w:line="360" w:lineRule="auto"/>
        <w:ind w:firstLine="720"/>
        <w:jc w:val="both"/>
        <w:rPr>
          <w:rFonts w:ascii="Times New Roman" w:hAnsi="Times New Roman" w:cs="Times New Roman"/>
          <w:color w:val="auto"/>
          <w:sz w:val="24"/>
          <w:szCs w:val="24"/>
        </w:rPr>
      </w:pPr>
      <w:bookmarkStart w:id="158" w:name="чл_72"/>
      <w:r w:rsidRPr="00C84B16">
        <w:rPr>
          <w:rFonts w:ascii="Times New Roman" w:hAnsi="Times New Roman" w:cs="Times New Roman"/>
          <w:b/>
          <w:color w:val="auto"/>
          <w:sz w:val="24"/>
          <w:szCs w:val="24"/>
        </w:rPr>
        <w:t>Чл.</w:t>
      </w:r>
      <w:r w:rsidRPr="00C84B16">
        <w:rPr>
          <w:rFonts w:ascii="Times New Roman" w:hAnsi="Times New Roman" w:cs="Times New Roman"/>
          <w:color w:val="auto"/>
          <w:sz w:val="24"/>
          <w:szCs w:val="24"/>
        </w:rPr>
        <w:t xml:space="preserve"> </w:t>
      </w:r>
      <w:r w:rsidRPr="00C84B16">
        <w:rPr>
          <w:rFonts w:ascii="Times New Roman" w:hAnsi="Times New Roman" w:cs="Times New Roman"/>
          <w:b/>
          <w:color w:val="auto"/>
          <w:sz w:val="24"/>
          <w:szCs w:val="24"/>
        </w:rPr>
        <w:t>72.</w:t>
      </w:r>
      <w:bookmarkEnd w:id="158"/>
      <w:r w:rsidR="00FB5B65" w:rsidRPr="00C84B16">
        <w:rPr>
          <w:rFonts w:ascii="Times New Roman" w:hAnsi="Times New Roman" w:cs="Times New Roman"/>
          <w:color w:val="auto"/>
          <w:sz w:val="24"/>
          <w:szCs w:val="24"/>
        </w:rPr>
        <w:t xml:space="preserve"> </w:t>
      </w:r>
      <w:r w:rsidRPr="00C84B16">
        <w:rPr>
          <w:rFonts w:ascii="Times New Roman" w:hAnsi="Times New Roman" w:cs="Times New Roman"/>
          <w:color w:val="auto"/>
          <w:sz w:val="24"/>
          <w:szCs w:val="24"/>
        </w:rPr>
        <w:t xml:space="preserve">Техническите характеристики на улиците са дадени в </w:t>
      </w:r>
      <w:r w:rsidR="00845460" w:rsidRPr="00C84B16">
        <w:rPr>
          <w:rFonts w:ascii="Times New Roman" w:hAnsi="Times New Roman" w:cs="Times New Roman"/>
          <w:color w:val="auto"/>
          <w:sz w:val="24"/>
          <w:szCs w:val="24"/>
        </w:rPr>
        <w:t>п</w:t>
      </w:r>
      <w:r w:rsidR="00070629" w:rsidRPr="00C84B16">
        <w:rPr>
          <w:rFonts w:ascii="Times New Roman" w:hAnsi="Times New Roman" w:cs="Times New Roman"/>
          <w:color w:val="auto"/>
          <w:sz w:val="24"/>
          <w:szCs w:val="24"/>
        </w:rPr>
        <w:t>риложение</w:t>
      </w:r>
      <w:r w:rsidR="00343264" w:rsidRPr="00C84B16">
        <w:rPr>
          <w:rFonts w:ascii="Times New Roman" w:hAnsi="Times New Roman" w:cs="Times New Roman"/>
          <w:color w:val="auto"/>
          <w:sz w:val="24"/>
          <w:szCs w:val="24"/>
        </w:rPr>
        <w:t xml:space="preserve"> № 13 и </w:t>
      </w:r>
      <w:r w:rsidR="00845460" w:rsidRPr="00C84B16">
        <w:rPr>
          <w:rFonts w:ascii="Times New Roman" w:hAnsi="Times New Roman" w:cs="Times New Roman"/>
          <w:color w:val="auto"/>
          <w:sz w:val="24"/>
          <w:szCs w:val="24"/>
        </w:rPr>
        <w:t>п</w:t>
      </w:r>
      <w:r w:rsidR="00070629" w:rsidRPr="00C84B16">
        <w:rPr>
          <w:rFonts w:ascii="Times New Roman" w:hAnsi="Times New Roman" w:cs="Times New Roman"/>
          <w:color w:val="auto"/>
          <w:sz w:val="24"/>
          <w:szCs w:val="24"/>
        </w:rPr>
        <w:t>риложение</w:t>
      </w:r>
      <w:r w:rsidR="00343264" w:rsidRPr="00C84B16">
        <w:rPr>
          <w:rFonts w:ascii="Times New Roman" w:hAnsi="Times New Roman" w:cs="Times New Roman"/>
          <w:color w:val="auto"/>
          <w:sz w:val="24"/>
          <w:szCs w:val="24"/>
        </w:rPr>
        <w:t xml:space="preserve"> №</w:t>
      </w:r>
      <w:r w:rsidR="00D57D60" w:rsidRPr="00C84B16">
        <w:rPr>
          <w:rFonts w:ascii="Times New Roman" w:hAnsi="Times New Roman" w:cs="Times New Roman"/>
          <w:color w:val="auto"/>
          <w:sz w:val="24"/>
          <w:szCs w:val="24"/>
        </w:rPr>
        <w:t xml:space="preserve"> </w:t>
      </w:r>
      <w:r w:rsidR="00343264" w:rsidRPr="00C84B16">
        <w:rPr>
          <w:rFonts w:ascii="Times New Roman" w:hAnsi="Times New Roman" w:cs="Times New Roman"/>
          <w:color w:val="auto"/>
          <w:sz w:val="24"/>
          <w:szCs w:val="24"/>
        </w:rPr>
        <w:t>14</w:t>
      </w:r>
      <w:r w:rsidRPr="00C84B16">
        <w:rPr>
          <w:rFonts w:ascii="Times New Roman" w:hAnsi="Times New Roman" w:cs="Times New Roman"/>
          <w:color w:val="auto"/>
          <w:sz w:val="24"/>
          <w:szCs w:val="24"/>
        </w:rPr>
        <w:t>.</w:t>
      </w:r>
    </w:p>
    <w:p w:rsidR="005F02CF" w:rsidRPr="00C84B16" w:rsidRDefault="00DC1ED1" w:rsidP="008D4B37">
      <w:pPr>
        <w:widowControl w:val="0"/>
        <w:spacing w:line="360" w:lineRule="auto"/>
        <w:ind w:firstLine="720"/>
        <w:jc w:val="both"/>
        <w:rPr>
          <w:rFonts w:ascii="Times New Roman" w:hAnsi="Times New Roman" w:cs="Times New Roman"/>
          <w:color w:val="auto"/>
          <w:sz w:val="24"/>
          <w:szCs w:val="24"/>
        </w:rPr>
      </w:pPr>
      <w:bookmarkStart w:id="159" w:name="чл_73"/>
      <w:r w:rsidRPr="00C84B16">
        <w:rPr>
          <w:rFonts w:ascii="Times New Roman" w:hAnsi="Times New Roman" w:cs="Times New Roman"/>
          <w:b/>
          <w:color w:val="auto"/>
          <w:sz w:val="24"/>
          <w:szCs w:val="24"/>
        </w:rPr>
        <w:t>Чл.</w:t>
      </w:r>
      <w:r w:rsidRPr="00C84B16">
        <w:rPr>
          <w:rFonts w:ascii="Times New Roman" w:hAnsi="Times New Roman" w:cs="Times New Roman"/>
          <w:color w:val="auto"/>
          <w:sz w:val="24"/>
          <w:szCs w:val="24"/>
        </w:rPr>
        <w:t xml:space="preserve"> </w:t>
      </w:r>
      <w:r w:rsidRPr="00C84B16">
        <w:rPr>
          <w:rFonts w:ascii="Times New Roman" w:hAnsi="Times New Roman" w:cs="Times New Roman"/>
          <w:b/>
          <w:color w:val="auto"/>
          <w:sz w:val="24"/>
          <w:szCs w:val="24"/>
        </w:rPr>
        <w:t>73.</w:t>
      </w:r>
      <w:bookmarkEnd w:id="159"/>
      <w:r w:rsidRPr="00C84B16">
        <w:rPr>
          <w:rFonts w:ascii="Times New Roman" w:hAnsi="Times New Roman" w:cs="Times New Roman"/>
          <w:color w:val="auto"/>
          <w:sz w:val="24"/>
          <w:szCs w:val="24"/>
        </w:rPr>
        <w:t xml:space="preserve"> </w:t>
      </w:r>
      <w:r w:rsidR="005F02CF" w:rsidRPr="00C84B16">
        <w:rPr>
          <w:rFonts w:ascii="Times New Roman" w:hAnsi="Times New Roman" w:cs="Times New Roman"/>
          <w:color w:val="auto"/>
          <w:sz w:val="24"/>
          <w:szCs w:val="24"/>
        </w:rPr>
        <w:t>(1) Проектирането на улици включва изготвяне на ситуация и надлъжен профил, напречни профили, кръстовища и възли, пешеходни пресичания, BUS ленти, инфраструктура за трамвайния транспорт, спирки на обществения транспорт за превоз на пътници, паркиране и т.н. С проекта се обособяват/оформят площите на уличното пространство и се изгражда/развива пространствената концепция на урбанизираната територия.</w:t>
      </w:r>
    </w:p>
    <w:p w:rsidR="005F02CF" w:rsidRPr="00C84B16" w:rsidRDefault="005F02CF" w:rsidP="008D4B37">
      <w:pPr>
        <w:widowControl w:val="0"/>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 Характеристиките на проекта се определят от:</w:t>
      </w:r>
    </w:p>
    <w:p w:rsidR="003F5198" w:rsidRPr="00C84B16" w:rsidRDefault="005F02CF" w:rsidP="008D4B37">
      <w:pPr>
        <w:widowControl w:val="0"/>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1.</w:t>
      </w:r>
      <w:r w:rsidR="003F5198" w:rsidRPr="00C84B16">
        <w:rPr>
          <w:rFonts w:ascii="Times New Roman" w:hAnsi="Times New Roman" w:cs="Times New Roman"/>
          <w:color w:val="auto"/>
          <w:sz w:val="24"/>
          <w:szCs w:val="24"/>
        </w:rPr>
        <w:tab/>
        <w:t>изискванията за функционалност;</w:t>
      </w:r>
    </w:p>
    <w:p w:rsidR="003F5198" w:rsidRPr="00C84B16" w:rsidRDefault="005F02CF" w:rsidP="008D4B37">
      <w:pPr>
        <w:widowControl w:val="0"/>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w:t>
      </w:r>
      <w:r w:rsidR="003F5198"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широчина на уличното</w:t>
      </w:r>
      <w:r w:rsidR="003F5198" w:rsidRPr="00C84B16">
        <w:rPr>
          <w:rFonts w:ascii="Times New Roman" w:hAnsi="Times New Roman" w:cs="Times New Roman"/>
          <w:color w:val="auto"/>
          <w:sz w:val="24"/>
          <w:szCs w:val="24"/>
        </w:rPr>
        <w:t xml:space="preserve"> пространство;</w:t>
      </w:r>
    </w:p>
    <w:p w:rsidR="003F5198" w:rsidRPr="00C84B16" w:rsidRDefault="005F02CF" w:rsidP="008D4B37">
      <w:pPr>
        <w:widowControl w:val="0"/>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w:t>
      </w:r>
      <w:r w:rsidR="003F5198"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предназначе</w:t>
      </w:r>
      <w:r w:rsidR="003F5198" w:rsidRPr="00C84B16">
        <w:rPr>
          <w:rFonts w:ascii="Times New Roman" w:hAnsi="Times New Roman" w:cs="Times New Roman"/>
          <w:color w:val="auto"/>
          <w:sz w:val="24"/>
          <w:szCs w:val="24"/>
        </w:rPr>
        <w:t>нието на прилежащата територия;</w:t>
      </w:r>
    </w:p>
    <w:p w:rsidR="003F5198" w:rsidRPr="00C84B16" w:rsidRDefault="005F02CF" w:rsidP="008D4B37">
      <w:pPr>
        <w:widowControl w:val="0"/>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4.</w:t>
      </w:r>
      <w:r w:rsidR="003F5198"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броя и видовете пътнотранспортни произшествия (ПТП) при реконструкция, основен и теку</w:t>
      </w:r>
      <w:r w:rsidR="003F5198" w:rsidRPr="00C84B16">
        <w:rPr>
          <w:rFonts w:ascii="Times New Roman" w:hAnsi="Times New Roman" w:cs="Times New Roman"/>
          <w:color w:val="auto"/>
          <w:sz w:val="24"/>
          <w:szCs w:val="24"/>
        </w:rPr>
        <w:t>щ ремонт на съществуващи улици;</w:t>
      </w:r>
    </w:p>
    <w:p w:rsidR="005F02CF" w:rsidRPr="00C84B16" w:rsidRDefault="005F02CF" w:rsidP="008D4B37">
      <w:pPr>
        <w:widowControl w:val="0"/>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5.</w:t>
      </w:r>
      <w:r w:rsidR="003F5198"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предвиждане на обществен транспорт за превоз на пътници и необходимостта от нег</w:t>
      </w:r>
      <w:r w:rsidR="003F5198" w:rsidRPr="00C84B16">
        <w:rPr>
          <w:rFonts w:ascii="Times New Roman" w:hAnsi="Times New Roman" w:cs="Times New Roman"/>
          <w:color w:val="auto"/>
          <w:sz w:val="24"/>
          <w:szCs w:val="24"/>
        </w:rPr>
        <w:t>овата автономност и ускоряване.</w:t>
      </w:r>
    </w:p>
    <w:p w:rsidR="005F02CF" w:rsidRPr="00C84B16" w:rsidRDefault="005F02CF" w:rsidP="008D4B37">
      <w:pPr>
        <w:widowControl w:val="0"/>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 При проектиране на реконструкция и/или ремонт на съществуващи улични артерии в участъци с повишена концентрация на ПТП, се проучат и анализират броя</w:t>
      </w:r>
      <w:r w:rsidR="002B76AB" w:rsidRPr="00C84B16">
        <w:rPr>
          <w:rFonts w:ascii="Times New Roman" w:hAnsi="Times New Roman" w:cs="Times New Roman"/>
          <w:color w:val="auto"/>
          <w:sz w:val="24"/>
          <w:szCs w:val="24"/>
        </w:rPr>
        <w:t>т</w:t>
      </w:r>
      <w:r w:rsidRPr="00C84B16">
        <w:rPr>
          <w:rFonts w:ascii="Times New Roman" w:hAnsi="Times New Roman" w:cs="Times New Roman"/>
          <w:color w:val="auto"/>
          <w:sz w:val="24"/>
          <w:szCs w:val="24"/>
        </w:rPr>
        <w:t>, видовете и причините, довели до тях през последните пет години, като се използват карти на тежките ПТП за петгодишен период (леки и тежки ПТП с имуществени и неимуществени вреди) и едногодишни карти на всички регистрирани от полицията ПТП.</w:t>
      </w:r>
    </w:p>
    <w:p w:rsidR="005F02CF" w:rsidRPr="00C84B16" w:rsidRDefault="005F02CF" w:rsidP="008D4B37">
      <w:pPr>
        <w:widowControl w:val="0"/>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(4) Оценката на необходимостта от обособяване на трасета на обществения транспорт за превоз на пътници се извършва чрез анализ на участъци с концентрация на закъснения на превозните средства от редовните линии на обществения транспорт, като при реконструкция и ремонт на съществуващи улични артерии следва да се проучат причините, довели до натрупването на закъсненията през последните пет години</w:t>
      </w:r>
      <w:r w:rsidR="005D5FF1"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и да се вземат под внимание при проектирането. Като подходяща основа при анализа на причините</w:t>
      </w:r>
      <w:r w:rsidR="00360D9F"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водещи </w:t>
      </w:r>
      <w:r w:rsidRPr="00C84B16">
        <w:rPr>
          <w:rFonts w:ascii="Times New Roman" w:hAnsi="Times New Roman" w:cs="Times New Roman"/>
          <w:color w:val="auto"/>
          <w:sz w:val="24"/>
          <w:szCs w:val="24"/>
        </w:rPr>
        <w:lastRenderedPageBreak/>
        <w:t>до закъснения се използват карти на средната скорост на превозните средства на обществения транспорт по отсечки, както и едногодишни карти на всички регистрирани от полицията, транспортните оператори, общинския инспекторат, оператори на превозни средства за принудително отстраняване на неправилно паркирали автомобили и други източници, нарушения и конфликтни ситуации на пътя, отразили се негативно върху движението на градския транспорт.</w:t>
      </w:r>
    </w:p>
    <w:p w:rsidR="005F02CF" w:rsidRPr="00C84B16" w:rsidRDefault="005F02CF" w:rsidP="008D4B37">
      <w:pPr>
        <w:widowControl w:val="0"/>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(5) При оценката на необходимостта от обособяване на трасета на обществения транспорт за превоз на пътници се вз</w:t>
      </w:r>
      <w:r w:rsidR="005D3F4A" w:rsidRPr="00C84B16">
        <w:rPr>
          <w:rFonts w:ascii="Times New Roman" w:hAnsi="Times New Roman" w:cs="Times New Roman"/>
          <w:color w:val="auto"/>
          <w:sz w:val="24"/>
          <w:szCs w:val="24"/>
        </w:rPr>
        <w:t>е</w:t>
      </w:r>
      <w:r w:rsidRPr="00C84B16">
        <w:rPr>
          <w:rFonts w:ascii="Times New Roman" w:hAnsi="Times New Roman" w:cs="Times New Roman"/>
          <w:color w:val="auto"/>
          <w:sz w:val="24"/>
          <w:szCs w:val="24"/>
        </w:rPr>
        <w:t>мат предвид целите и параметрите, дефинирани в ПУГМ.</w:t>
      </w:r>
    </w:p>
    <w:p w:rsidR="005F02CF" w:rsidRPr="00C84B16" w:rsidRDefault="005F02CF" w:rsidP="008D4B37">
      <w:pPr>
        <w:widowControl w:val="0"/>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(6) При изготвянето на проекта за улицата се изготвят анализи за:</w:t>
      </w:r>
    </w:p>
    <w:p w:rsidR="003F5198" w:rsidRPr="00C84B16" w:rsidRDefault="005F02CF" w:rsidP="008D4B37">
      <w:pPr>
        <w:widowControl w:val="0"/>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1.</w:t>
      </w:r>
      <w:r w:rsidR="003F5198"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автомобилния поток, включително и обществения транспорт за превоз на пътници;</w:t>
      </w:r>
    </w:p>
    <w:p w:rsidR="003F5198" w:rsidRPr="00C84B16" w:rsidRDefault="005F02CF" w:rsidP="008D4B37">
      <w:pPr>
        <w:widowControl w:val="0"/>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w:t>
      </w:r>
      <w:r w:rsidR="003F5198"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скоростта на преминаване на обществения транспорт за превоз на пътници с</w:t>
      </w:r>
      <w:r w:rsidR="00D3436B" w:rsidRPr="00C84B16">
        <w:rPr>
          <w:rFonts w:ascii="Times New Roman" w:hAnsi="Times New Roman" w:cs="Times New Roman"/>
          <w:color w:val="auto"/>
          <w:sz w:val="24"/>
          <w:szCs w:val="24"/>
        </w:rPr>
        <w:t>ъс</w:t>
      </w:r>
      <w:r w:rsidRPr="00C84B16">
        <w:rPr>
          <w:rFonts w:ascii="Times New Roman" w:hAnsi="Times New Roman" w:cs="Times New Roman"/>
          <w:color w:val="auto"/>
          <w:sz w:val="24"/>
          <w:szCs w:val="24"/>
        </w:rPr>
        <w:t xml:space="preserve"> или без обособени трасета и приоритетно преминаване през кръстовищата;</w:t>
      </w:r>
    </w:p>
    <w:p w:rsidR="003F5198" w:rsidRPr="00C84B16" w:rsidRDefault="005F02CF" w:rsidP="008D4B37">
      <w:pPr>
        <w:widowControl w:val="0"/>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w:t>
      </w:r>
      <w:r w:rsidR="00FA0C8D" w:rsidRPr="00C84B16">
        <w:rPr>
          <w:rFonts w:ascii="Times New Roman" w:hAnsi="Times New Roman" w:cs="Times New Roman"/>
          <w:color w:val="auto"/>
          <w:sz w:val="24"/>
          <w:szCs w:val="24"/>
        </w:rPr>
        <w:tab/>
        <w:t>постигнато улично пространство, осигуряващо комфорт на пешеходците, включително за хората с намалена подвижност и велосипедистите;</w:t>
      </w:r>
    </w:p>
    <w:p w:rsidR="003F5198" w:rsidRPr="00C84B16" w:rsidRDefault="005F02CF" w:rsidP="008D4B37">
      <w:pPr>
        <w:widowControl w:val="0"/>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4.</w:t>
      </w:r>
      <w:r w:rsidR="003F5198"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въздействието върху трафика в района и/или цялото населено място;</w:t>
      </w:r>
    </w:p>
    <w:p w:rsidR="00DC1ED1" w:rsidRPr="00C84B16" w:rsidRDefault="005F02CF" w:rsidP="008D4B37">
      <w:pPr>
        <w:widowControl w:val="0"/>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5.</w:t>
      </w:r>
      <w:r w:rsidR="003F5198"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въздействието върху пътната безопасност.</w:t>
      </w:r>
    </w:p>
    <w:p w:rsidR="005F02CF" w:rsidRPr="00C84B16" w:rsidRDefault="00A409EE" w:rsidP="008D4B37">
      <w:pPr>
        <w:widowControl w:val="0"/>
        <w:spacing w:line="360" w:lineRule="auto"/>
        <w:ind w:firstLine="709"/>
        <w:jc w:val="both"/>
        <w:rPr>
          <w:rFonts w:ascii="Times New Roman" w:hAnsi="Times New Roman" w:cs="Times New Roman"/>
          <w:color w:val="auto"/>
          <w:sz w:val="24"/>
          <w:szCs w:val="24"/>
        </w:rPr>
      </w:pPr>
      <w:bookmarkStart w:id="160" w:name="чл_74"/>
      <w:r w:rsidRPr="00C84B16">
        <w:rPr>
          <w:rFonts w:ascii="Times New Roman" w:hAnsi="Times New Roman" w:cs="Times New Roman"/>
          <w:b/>
          <w:color w:val="auto"/>
          <w:sz w:val="24"/>
          <w:szCs w:val="24"/>
        </w:rPr>
        <w:t>Чл.</w:t>
      </w:r>
      <w:r w:rsidRPr="00C84B16">
        <w:rPr>
          <w:rFonts w:ascii="Times New Roman" w:hAnsi="Times New Roman" w:cs="Times New Roman"/>
          <w:color w:val="auto"/>
          <w:sz w:val="24"/>
          <w:szCs w:val="24"/>
        </w:rPr>
        <w:t xml:space="preserve"> </w:t>
      </w:r>
      <w:r w:rsidRPr="00C84B16">
        <w:rPr>
          <w:rFonts w:ascii="Times New Roman" w:hAnsi="Times New Roman" w:cs="Times New Roman"/>
          <w:b/>
          <w:color w:val="auto"/>
          <w:sz w:val="24"/>
          <w:szCs w:val="24"/>
        </w:rPr>
        <w:t>74.</w:t>
      </w:r>
      <w:bookmarkEnd w:id="160"/>
      <w:r w:rsidRPr="00C84B16">
        <w:rPr>
          <w:rFonts w:ascii="Times New Roman" w:hAnsi="Times New Roman" w:cs="Times New Roman"/>
          <w:color w:val="auto"/>
          <w:sz w:val="24"/>
          <w:szCs w:val="24"/>
        </w:rPr>
        <w:t xml:space="preserve"> </w:t>
      </w:r>
      <w:r w:rsidR="005F02CF" w:rsidRPr="00C84B16">
        <w:rPr>
          <w:rFonts w:ascii="Times New Roman" w:hAnsi="Times New Roman" w:cs="Times New Roman"/>
          <w:color w:val="auto"/>
          <w:sz w:val="24"/>
          <w:szCs w:val="24"/>
        </w:rPr>
        <w:t>(1) В събирателни и обслужващи еднопосочни улици, с цел избягване на обходни маршрути и изграждането на атрактивна велосипедна инфраструктура покрай главните улици, може да бъде допуснато насрещно велосипедно движение при спазване на условията за безопасност на движението.</w:t>
      </w:r>
    </w:p>
    <w:p w:rsidR="005F02CF" w:rsidRPr="00C84B16" w:rsidRDefault="005F02CF" w:rsidP="008D4B37">
      <w:pPr>
        <w:widowControl w:val="0"/>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 За целите на обществения транспорт за превоз на пътници, с цел подобряване на обслужването на прилежащите територии, се допуска насрещно движение на превозните средства на обществения транспорт за превоз на пътници при спазване на условията за безопасност на движението.</w:t>
      </w:r>
    </w:p>
    <w:p w:rsidR="00F432CB" w:rsidRPr="00C84B16" w:rsidRDefault="005F02CF" w:rsidP="00EC3BBA">
      <w:pPr>
        <w:widowControl w:val="0"/>
        <w:spacing w:after="240"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 За целите на обществения транспорт за превоз на пътници с цел подобряване на обслужването на прилежащите територии, се допуска определянето на улици (еднопосочни или двупосочни) за движение само на превозни средства на обществения транспорт за превоз на пътници.</w:t>
      </w:r>
    </w:p>
    <w:p w:rsidR="004816BC" w:rsidRPr="00C84B16" w:rsidRDefault="004816BC" w:rsidP="004816BC">
      <w:pPr>
        <w:rPr>
          <w:rFonts w:ascii="Times New Roman" w:hAnsi="Times New Roman" w:cs="Times New Roman"/>
          <w:color w:val="auto"/>
          <w:sz w:val="24"/>
          <w:szCs w:val="24"/>
        </w:rPr>
      </w:pPr>
      <w:bookmarkStart w:id="161" w:name="_Toc469052336"/>
      <w:bookmarkStart w:id="162" w:name="_Toc484195532"/>
      <w:bookmarkStart w:id="163" w:name="_Toc489623899"/>
    </w:p>
    <w:p w:rsidR="0044479A" w:rsidRPr="00C84B16" w:rsidRDefault="00B971FC" w:rsidP="004816BC">
      <w:pPr>
        <w:pStyle w:val="Heading1"/>
        <w:spacing w:before="120" w:line="360" w:lineRule="auto"/>
        <w:ind w:firstLine="0"/>
        <w:contextualSpacing w:val="0"/>
        <w:jc w:val="center"/>
        <w:rPr>
          <w:rFonts w:ascii="Times New Roman" w:hAnsi="Times New Roman" w:cs="Times New Roman"/>
          <w:color w:val="auto"/>
        </w:rPr>
      </w:pPr>
      <w:r w:rsidRPr="00C84B16">
        <w:rPr>
          <w:rFonts w:ascii="Times New Roman" w:hAnsi="Times New Roman" w:cs="Times New Roman"/>
          <w:color w:val="auto"/>
        </w:rPr>
        <w:lastRenderedPageBreak/>
        <w:t>Раздел II</w:t>
      </w:r>
      <w:bookmarkEnd w:id="161"/>
      <w:bookmarkEnd w:id="162"/>
      <w:r w:rsidR="00054625" w:rsidRPr="00C84B16">
        <w:rPr>
          <w:rFonts w:ascii="Times New Roman" w:hAnsi="Times New Roman" w:cs="Times New Roman"/>
          <w:color w:val="auto"/>
        </w:rPr>
        <w:br/>
      </w:r>
      <w:bookmarkStart w:id="164" w:name="_2p2csry" w:colFirst="0" w:colLast="0"/>
      <w:bookmarkStart w:id="165" w:name="_Toc469052337"/>
      <w:bookmarkStart w:id="166" w:name="_Toc484195533"/>
      <w:bookmarkEnd w:id="164"/>
      <w:r w:rsidRPr="00C84B16">
        <w:rPr>
          <w:rFonts w:ascii="Times New Roman" w:hAnsi="Times New Roman" w:cs="Times New Roman"/>
          <w:color w:val="auto"/>
        </w:rPr>
        <w:t>Пространствени елементи на улицата. Ситуация и надлъжен профил</w:t>
      </w:r>
      <w:bookmarkEnd w:id="163"/>
      <w:bookmarkEnd w:id="165"/>
      <w:bookmarkEnd w:id="166"/>
    </w:p>
    <w:p w:rsidR="005F02CF" w:rsidRPr="00C84B16" w:rsidRDefault="00EF5C26" w:rsidP="004816BC">
      <w:pPr>
        <w:spacing w:before="240" w:line="360" w:lineRule="auto"/>
        <w:ind w:firstLine="709"/>
        <w:jc w:val="both"/>
        <w:rPr>
          <w:rFonts w:ascii="Times New Roman" w:hAnsi="Times New Roman" w:cs="Times New Roman"/>
          <w:color w:val="auto"/>
          <w:sz w:val="24"/>
          <w:szCs w:val="24"/>
        </w:rPr>
      </w:pPr>
      <w:bookmarkStart w:id="167" w:name="_147n2zr" w:colFirst="0" w:colLast="0"/>
      <w:bookmarkStart w:id="168" w:name="чл_75"/>
      <w:bookmarkEnd w:id="167"/>
      <w:r w:rsidRPr="00C84B16">
        <w:rPr>
          <w:rFonts w:ascii="Times New Roman" w:hAnsi="Times New Roman" w:cs="Times New Roman"/>
          <w:b/>
          <w:color w:val="auto"/>
          <w:sz w:val="24"/>
          <w:szCs w:val="24"/>
        </w:rPr>
        <w:t>Чл.</w:t>
      </w:r>
      <w:r w:rsidR="001D6519" w:rsidRPr="00C84B16">
        <w:rPr>
          <w:rFonts w:ascii="Times New Roman" w:hAnsi="Times New Roman" w:cs="Times New Roman"/>
          <w:color w:val="auto"/>
          <w:sz w:val="24"/>
          <w:szCs w:val="24"/>
        </w:rPr>
        <w:t xml:space="preserve"> </w:t>
      </w:r>
      <w:r w:rsidRPr="00C84B16">
        <w:rPr>
          <w:rFonts w:ascii="Times New Roman" w:hAnsi="Times New Roman" w:cs="Times New Roman"/>
          <w:b/>
          <w:color w:val="auto"/>
          <w:sz w:val="24"/>
          <w:szCs w:val="24"/>
        </w:rPr>
        <w:t>75.</w:t>
      </w:r>
      <w:bookmarkEnd w:id="168"/>
      <w:r w:rsidR="001D6519" w:rsidRPr="00C84B16">
        <w:rPr>
          <w:rFonts w:ascii="Times New Roman" w:hAnsi="Times New Roman" w:cs="Times New Roman"/>
          <w:color w:val="auto"/>
          <w:sz w:val="24"/>
          <w:szCs w:val="24"/>
        </w:rPr>
        <w:t xml:space="preserve"> </w:t>
      </w:r>
      <w:r w:rsidR="005F02CF" w:rsidRPr="00C84B16">
        <w:rPr>
          <w:rFonts w:ascii="Times New Roman" w:hAnsi="Times New Roman" w:cs="Times New Roman"/>
          <w:color w:val="auto"/>
          <w:sz w:val="24"/>
          <w:szCs w:val="24"/>
        </w:rPr>
        <w:t>(1) Ситуационното решение на улиците представлява последователност от циркулярни криви и тангенти. Целта е да се осигурят безопасни условия за движение на пътно</w:t>
      </w:r>
      <w:r w:rsidR="00CF14F1" w:rsidRPr="00C84B16">
        <w:rPr>
          <w:rFonts w:ascii="Times New Roman" w:hAnsi="Times New Roman" w:cs="Times New Roman"/>
          <w:color w:val="auto"/>
          <w:sz w:val="24"/>
          <w:szCs w:val="24"/>
        </w:rPr>
        <w:t>-</w:t>
      </w:r>
      <w:r w:rsidR="005F02CF" w:rsidRPr="00C84B16">
        <w:rPr>
          <w:rFonts w:ascii="Times New Roman" w:hAnsi="Times New Roman" w:cs="Times New Roman"/>
          <w:color w:val="auto"/>
          <w:sz w:val="24"/>
          <w:szCs w:val="24"/>
        </w:rPr>
        <w:t>превозните средства.</w:t>
      </w:r>
    </w:p>
    <w:p w:rsidR="005F02CF" w:rsidRPr="00C84B16" w:rsidRDefault="005F02CF" w:rsidP="001C0435">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 Основните фактори, влияещи върху ситуационното решение на улиците са:</w:t>
      </w:r>
    </w:p>
    <w:p w:rsidR="003F5198" w:rsidRPr="00C84B16" w:rsidRDefault="005F02CF" w:rsidP="001C0435">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1.</w:t>
      </w:r>
      <w:r w:rsidR="003F5198"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безопасност на движението;</w:t>
      </w:r>
    </w:p>
    <w:p w:rsidR="003F5198" w:rsidRPr="00C84B16" w:rsidRDefault="005F02CF" w:rsidP="001C0435">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w:t>
      </w:r>
      <w:r w:rsidR="003F5198"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разполагаем сервитут и напречен профил на улицата;</w:t>
      </w:r>
    </w:p>
    <w:p w:rsidR="003F5198" w:rsidRPr="00C84B16" w:rsidRDefault="005F02CF" w:rsidP="001C0435">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w:t>
      </w:r>
      <w:r w:rsidR="003F5198"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клас на улицата;</w:t>
      </w:r>
    </w:p>
    <w:p w:rsidR="003F5198" w:rsidRPr="00C84B16" w:rsidRDefault="005F02CF" w:rsidP="001C0435">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4.</w:t>
      </w:r>
      <w:r w:rsidR="003F5198"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проектна скорост;</w:t>
      </w:r>
    </w:p>
    <w:p w:rsidR="003F5198" w:rsidRPr="00C84B16" w:rsidRDefault="005F02CF" w:rsidP="001C0435">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5.</w:t>
      </w:r>
      <w:r w:rsidR="003F5198"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строителна стойност;</w:t>
      </w:r>
    </w:p>
    <w:p w:rsidR="005F02CF" w:rsidRPr="00C84B16" w:rsidRDefault="005F02CF" w:rsidP="001C0435">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6.</w:t>
      </w:r>
      <w:r w:rsidR="003F5198"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съгласуваност с прилежащата градоустройствена обстановка.</w:t>
      </w:r>
    </w:p>
    <w:p w:rsidR="005F02CF" w:rsidRPr="00C84B16" w:rsidRDefault="005F02CF" w:rsidP="001C0435">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 При проектирането на улиците в ситуация се спазват следните нормативни гранични параметри:</w:t>
      </w:r>
    </w:p>
    <w:p w:rsidR="003F5198" w:rsidRPr="00C84B16" w:rsidRDefault="005F02CF" w:rsidP="001C0435">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1.</w:t>
      </w:r>
      <w:r w:rsidR="003F5198"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 xml:space="preserve">минимален радиус на кривите </w:t>
      </w:r>
      <w:r w:rsidR="00976F97"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използва се само при доказана невъзможност за използване на други по-високи стойности;</w:t>
      </w:r>
    </w:p>
    <w:p w:rsidR="003F5198" w:rsidRPr="00C84B16" w:rsidRDefault="005F02CF" w:rsidP="001C0435">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w:t>
      </w:r>
      <w:r w:rsidR="003F5198"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минимални дължини на циркулярни криви; при стойности на централния ъгъл по-малки от 10 градуса, минималната дължина на кривата следва да бъде 240</w:t>
      </w:r>
      <w:r w:rsidR="00944A38"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m за първокласната улична мрежа; при стойности на централния ъгъл по-малки от 30 минути не се изисква циркулярна крива;</w:t>
      </w:r>
    </w:p>
    <w:p w:rsidR="003F5198" w:rsidRPr="00C84B16" w:rsidRDefault="005F02CF" w:rsidP="001C0435">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w:t>
      </w:r>
      <w:r w:rsidR="003F5198"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съседни еднопосочни криви (</w:t>
      </w:r>
      <w:proofErr w:type="spellStart"/>
      <w:r w:rsidRPr="00C84B16">
        <w:rPr>
          <w:rFonts w:ascii="Times New Roman" w:hAnsi="Times New Roman" w:cs="Times New Roman"/>
          <w:color w:val="auto"/>
          <w:sz w:val="24"/>
          <w:szCs w:val="24"/>
        </w:rPr>
        <w:t>кошови</w:t>
      </w:r>
      <w:proofErr w:type="spellEnd"/>
      <w:r w:rsidRPr="00C84B16">
        <w:rPr>
          <w:rFonts w:ascii="Times New Roman" w:hAnsi="Times New Roman" w:cs="Times New Roman"/>
          <w:color w:val="auto"/>
          <w:sz w:val="24"/>
          <w:szCs w:val="24"/>
        </w:rPr>
        <w:t xml:space="preserve"> криви) следва да се избягват; при проектирането на </w:t>
      </w:r>
      <w:proofErr w:type="spellStart"/>
      <w:r w:rsidRPr="00C84B16">
        <w:rPr>
          <w:rFonts w:ascii="Times New Roman" w:hAnsi="Times New Roman" w:cs="Times New Roman"/>
          <w:color w:val="auto"/>
          <w:sz w:val="24"/>
          <w:szCs w:val="24"/>
        </w:rPr>
        <w:t>кошови</w:t>
      </w:r>
      <w:proofErr w:type="spellEnd"/>
      <w:r w:rsidRPr="00C84B16">
        <w:rPr>
          <w:rFonts w:ascii="Times New Roman" w:hAnsi="Times New Roman" w:cs="Times New Roman"/>
          <w:color w:val="auto"/>
          <w:sz w:val="24"/>
          <w:szCs w:val="24"/>
        </w:rPr>
        <w:t xml:space="preserve"> криви по-малкия</w:t>
      </w:r>
      <w:r w:rsidR="001B371F" w:rsidRPr="00C84B16">
        <w:rPr>
          <w:rFonts w:ascii="Times New Roman" w:hAnsi="Times New Roman" w:cs="Times New Roman"/>
          <w:color w:val="auto"/>
          <w:sz w:val="24"/>
          <w:szCs w:val="24"/>
        </w:rPr>
        <w:t>т</w:t>
      </w:r>
      <w:r w:rsidRPr="00C84B16">
        <w:rPr>
          <w:rFonts w:ascii="Times New Roman" w:hAnsi="Times New Roman" w:cs="Times New Roman"/>
          <w:color w:val="auto"/>
          <w:sz w:val="24"/>
          <w:szCs w:val="24"/>
        </w:rPr>
        <w:t xml:space="preserve"> радиус следва да е най-малко две трети от по-големия радиус; дължината на двете криви не следва да е по-малка от 150</w:t>
      </w:r>
      <w:r w:rsidR="00944A38"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m;</w:t>
      </w:r>
    </w:p>
    <w:p w:rsidR="003F5198" w:rsidRPr="00C84B16" w:rsidRDefault="005F02CF" w:rsidP="001C0435">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4.</w:t>
      </w:r>
      <w:r w:rsidR="003F5198"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допирането на две разнопосочни циркулярни криви трябва да се избягва, когато стойността на радиусите и проектната скорост изисква преоформяне на напречния наклон на настилката от двустранен в едностранен; дължината на правия участък между двете криви следва като минимум да позволява преоформянето на напречния наклон; степента на промяна на напречния наклон не следва да надвишава 4</w:t>
      </w:r>
      <w:r w:rsidR="007D0DCC" w:rsidRPr="00C84B16">
        <w:rPr>
          <w:rFonts w:ascii="Times New Roman" w:hAnsi="Times New Roman" w:cs="Times New Roman"/>
          <w:color w:val="auto"/>
          <w:sz w:val="24"/>
          <w:szCs w:val="24"/>
        </w:rPr>
        <w:t xml:space="preserve"> </w:t>
      </w:r>
      <w:r w:rsidRPr="00C84B16">
        <w:rPr>
          <w:rFonts w:ascii="Times New Roman" w:hAnsi="Times New Roman" w:cs="Times New Roman"/>
          <w:color w:val="auto"/>
          <w:sz w:val="24"/>
          <w:szCs w:val="24"/>
        </w:rPr>
        <w:t>% за 20</w:t>
      </w:r>
      <w:r w:rsidR="00944A38"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m;</w:t>
      </w:r>
    </w:p>
    <w:p w:rsidR="005F02CF" w:rsidRPr="00C84B16" w:rsidRDefault="005F02CF" w:rsidP="001C0435">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5.</w:t>
      </w:r>
      <w:r w:rsidR="003F5198"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 xml:space="preserve">преходна крива </w:t>
      </w:r>
      <w:r w:rsidR="00AF0992"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може да се използва за оформяне на прехода от прав участък в циркулярна крива или между две циркулярни криви с различни радиуси; използването на преходна крива се налага при проектна скорост над 70</w:t>
      </w:r>
      <w:r w:rsidR="00944A38" w:rsidRPr="00C84B16">
        <w:rPr>
          <w:rFonts w:ascii="Times New Roman" w:hAnsi="Times New Roman" w:cs="Times New Roman"/>
          <w:color w:val="auto"/>
          <w:sz w:val="24"/>
          <w:szCs w:val="24"/>
        </w:rPr>
        <w:t> </w:t>
      </w:r>
      <w:proofErr w:type="spellStart"/>
      <w:r w:rsidRPr="00C84B16">
        <w:rPr>
          <w:rFonts w:ascii="Times New Roman" w:hAnsi="Times New Roman" w:cs="Times New Roman"/>
          <w:color w:val="auto"/>
          <w:sz w:val="24"/>
          <w:szCs w:val="24"/>
        </w:rPr>
        <w:t>km</w:t>
      </w:r>
      <w:proofErr w:type="spellEnd"/>
      <w:r w:rsidRPr="00C84B16">
        <w:rPr>
          <w:rFonts w:ascii="Times New Roman" w:hAnsi="Times New Roman" w:cs="Times New Roman"/>
          <w:color w:val="auto"/>
          <w:sz w:val="24"/>
          <w:szCs w:val="24"/>
        </w:rPr>
        <w:t>/h, едностранен напречен наклон в циркулярната крива над 4</w:t>
      </w:r>
      <w:r w:rsidR="007D0DCC" w:rsidRPr="00C84B16">
        <w:rPr>
          <w:rFonts w:ascii="Times New Roman" w:hAnsi="Times New Roman" w:cs="Times New Roman"/>
          <w:color w:val="auto"/>
          <w:sz w:val="24"/>
          <w:szCs w:val="24"/>
        </w:rPr>
        <w:t xml:space="preserve"> </w:t>
      </w:r>
      <w:r w:rsidRPr="00C84B16">
        <w:rPr>
          <w:rFonts w:ascii="Times New Roman" w:hAnsi="Times New Roman" w:cs="Times New Roman"/>
          <w:color w:val="auto"/>
          <w:sz w:val="24"/>
          <w:szCs w:val="24"/>
        </w:rPr>
        <w:t>% и ширина на лентата за движение по-малка от 3,30</w:t>
      </w:r>
      <w:r w:rsidR="00944A38"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m.</w:t>
      </w:r>
    </w:p>
    <w:p w:rsidR="005F02CF" w:rsidRPr="00C84B16" w:rsidRDefault="005F02CF" w:rsidP="001C0435">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(4) Надлъжния профил на улиците представлява последователност от прави с определен наклон, свързани с параболи.</w:t>
      </w:r>
    </w:p>
    <w:p w:rsidR="005F02CF" w:rsidRPr="00C84B16" w:rsidRDefault="005F02CF" w:rsidP="001C0435">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(5) Основните фактори, които влияят при проектирането на надлъжния профил на улиците са:</w:t>
      </w:r>
    </w:p>
    <w:p w:rsidR="00F15B3C" w:rsidRPr="00C84B16" w:rsidRDefault="005F02CF" w:rsidP="001C0435">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lastRenderedPageBreak/>
        <w:t>1.</w:t>
      </w:r>
      <w:r w:rsidR="00F15B3C"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прилежащо на улицата застрояване;</w:t>
      </w:r>
    </w:p>
    <w:p w:rsidR="00F15B3C" w:rsidRPr="00C84B16" w:rsidRDefault="00F15B3C" w:rsidP="001C0435">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w:t>
      </w:r>
      <w:r w:rsidRPr="00C84B16">
        <w:rPr>
          <w:rFonts w:ascii="Times New Roman" w:hAnsi="Times New Roman" w:cs="Times New Roman"/>
          <w:color w:val="auto"/>
          <w:sz w:val="24"/>
          <w:szCs w:val="24"/>
        </w:rPr>
        <w:tab/>
        <w:t>клас на улицата;</w:t>
      </w:r>
    </w:p>
    <w:p w:rsidR="005F02CF" w:rsidRPr="00C84B16" w:rsidRDefault="005F02CF" w:rsidP="001C0435">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w:t>
      </w:r>
      <w:r w:rsidR="00F15B3C"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ситуационно решение;</w:t>
      </w:r>
    </w:p>
    <w:p w:rsidR="00F15B3C" w:rsidRPr="00C84B16" w:rsidRDefault="005F02CF" w:rsidP="001C0435">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4.</w:t>
      </w:r>
      <w:r w:rsidR="00F15B3C"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геометрично решение;</w:t>
      </w:r>
    </w:p>
    <w:p w:rsidR="00F15B3C" w:rsidRPr="00C84B16" w:rsidRDefault="005F02CF" w:rsidP="001C0435">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5.</w:t>
      </w:r>
      <w:r w:rsidR="00F15B3C"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безопасност на движението;</w:t>
      </w:r>
    </w:p>
    <w:p w:rsidR="00F15B3C" w:rsidRPr="00C84B16" w:rsidRDefault="005F02CF" w:rsidP="001C0435">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6.</w:t>
      </w:r>
      <w:r w:rsidR="00F15B3C"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осигурена видимост;</w:t>
      </w:r>
    </w:p>
    <w:p w:rsidR="00F15B3C" w:rsidRPr="00C84B16" w:rsidRDefault="005F02CF" w:rsidP="001C0435">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7.</w:t>
      </w:r>
      <w:r w:rsidR="00F15B3C"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строителна стойност;</w:t>
      </w:r>
    </w:p>
    <w:p w:rsidR="005F02CF" w:rsidRPr="00C84B16" w:rsidRDefault="005F02CF" w:rsidP="001C0435">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8.</w:t>
      </w:r>
      <w:r w:rsidR="00F15B3C"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проектни хоризонтали и отводняване.</w:t>
      </w:r>
    </w:p>
    <w:p w:rsidR="005F02CF" w:rsidRPr="00C84B16" w:rsidRDefault="005F02CF" w:rsidP="001C0435">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(6) При проектирането на надлъжния профил на улиците се спазват следните нормативни гранични параметри:</w:t>
      </w:r>
    </w:p>
    <w:p w:rsidR="004A45D1" w:rsidRPr="00C84B16" w:rsidRDefault="004A45D1" w:rsidP="001C0435">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1. максимален надлъжен наклон; стойностите на максималния надлъжен наклон за определен клас улица са посочени в приложение № 13; горните граници на надлъжните наклони оказват влияние върху скоростта на товарните превозни средства и използването им следва да се избягва при наличие на голям процент товарно движение;</w:t>
      </w:r>
    </w:p>
    <w:p w:rsidR="004A45D1" w:rsidRPr="00C84B16" w:rsidRDefault="004A45D1" w:rsidP="001C0435">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 минимален надлъжен наклон; минималният надлъжен наклон е 0,3 %; при невъзможност за постигане на такъв минимален наклон в условията на реконструкция на улици в изградени градски части следва да се прилагат технически решения, осигуряващи ефективно отвеждане на повърхностните води;</w:t>
      </w:r>
    </w:p>
    <w:p w:rsidR="004A45D1" w:rsidRPr="00C84B16" w:rsidRDefault="004A45D1" w:rsidP="001C0435">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 минимален радиус на вертикална крива; минималните радиуси на вертикалните криви в зависимост от класа на улицата са дадени в приложение № 13; минималната дължина на вертикалната крива е 0,6 пъти от проектната скорост в километри за час (</w:t>
      </w:r>
      <w:proofErr w:type="spellStart"/>
      <w:r w:rsidRPr="00C84B16">
        <w:rPr>
          <w:rFonts w:ascii="Times New Roman" w:hAnsi="Times New Roman" w:cs="Times New Roman"/>
          <w:color w:val="auto"/>
          <w:sz w:val="24"/>
          <w:szCs w:val="24"/>
        </w:rPr>
        <w:t>km</w:t>
      </w:r>
      <w:proofErr w:type="spellEnd"/>
      <w:r w:rsidRPr="00C84B16">
        <w:rPr>
          <w:rFonts w:ascii="Times New Roman" w:hAnsi="Times New Roman" w:cs="Times New Roman"/>
          <w:color w:val="auto"/>
          <w:sz w:val="24"/>
          <w:szCs w:val="24"/>
        </w:rPr>
        <w:t>/h).</w:t>
      </w:r>
    </w:p>
    <w:p w:rsidR="005F02CF" w:rsidRPr="00C84B16" w:rsidRDefault="005F02CF" w:rsidP="001C0435">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(7) За главни улици в плътно застроени градски райони, надлъжния</w:t>
      </w:r>
      <w:r w:rsidR="00FC3CC0" w:rsidRPr="00C84B16">
        <w:rPr>
          <w:rFonts w:ascii="Times New Roman" w:hAnsi="Times New Roman" w:cs="Times New Roman"/>
          <w:color w:val="auto"/>
          <w:sz w:val="24"/>
          <w:szCs w:val="24"/>
        </w:rPr>
        <w:t>т</w:t>
      </w:r>
      <w:r w:rsidRPr="00C84B16">
        <w:rPr>
          <w:rFonts w:ascii="Times New Roman" w:hAnsi="Times New Roman" w:cs="Times New Roman"/>
          <w:color w:val="auto"/>
          <w:sz w:val="24"/>
          <w:szCs w:val="24"/>
        </w:rPr>
        <w:t xml:space="preserve"> профил зависи от характера на уличното пространство и възможностите без значителна интервенция в обкръжаващата среда да бъдат постигнати нормите по предходната алинея. </w:t>
      </w:r>
    </w:p>
    <w:p w:rsidR="005F02CF" w:rsidRPr="00C84B16" w:rsidRDefault="005F02CF" w:rsidP="001C0435">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(8) Преоформяне на напречния наклон в хоризонтална крива се налага само при високи скорости на движение, които обикновено се постигат по магистралите извън или в периферията на урбанизираните територии. Максималния едностранен напречен наклон в тези случаи е 6</w:t>
      </w:r>
      <w:r w:rsidR="00DB65A3" w:rsidRPr="00C84B16">
        <w:rPr>
          <w:rFonts w:ascii="Times New Roman" w:hAnsi="Times New Roman" w:cs="Times New Roman"/>
          <w:color w:val="auto"/>
          <w:sz w:val="24"/>
          <w:szCs w:val="24"/>
        </w:rPr>
        <w:t xml:space="preserve"> </w:t>
      </w:r>
      <w:r w:rsidRPr="00C84B16">
        <w:rPr>
          <w:rFonts w:ascii="Times New Roman" w:hAnsi="Times New Roman" w:cs="Times New Roman"/>
          <w:color w:val="auto"/>
          <w:sz w:val="24"/>
          <w:szCs w:val="24"/>
        </w:rPr>
        <w:t>% за проектни скорости над 100</w:t>
      </w:r>
      <w:r w:rsidR="00944A38" w:rsidRPr="00C84B16">
        <w:rPr>
          <w:rFonts w:ascii="Times New Roman" w:hAnsi="Times New Roman" w:cs="Times New Roman"/>
          <w:color w:val="auto"/>
          <w:sz w:val="24"/>
          <w:szCs w:val="24"/>
        </w:rPr>
        <w:t> </w:t>
      </w:r>
      <w:proofErr w:type="spellStart"/>
      <w:r w:rsidRPr="00C84B16">
        <w:rPr>
          <w:rFonts w:ascii="Times New Roman" w:hAnsi="Times New Roman" w:cs="Times New Roman"/>
          <w:color w:val="auto"/>
          <w:sz w:val="24"/>
          <w:szCs w:val="24"/>
        </w:rPr>
        <w:t>km</w:t>
      </w:r>
      <w:proofErr w:type="spellEnd"/>
      <w:r w:rsidRPr="00C84B16">
        <w:rPr>
          <w:rFonts w:ascii="Times New Roman" w:hAnsi="Times New Roman" w:cs="Times New Roman"/>
          <w:color w:val="auto"/>
          <w:sz w:val="24"/>
          <w:szCs w:val="24"/>
        </w:rPr>
        <w:t>/h и 4</w:t>
      </w:r>
      <w:r w:rsidR="00AF0178" w:rsidRPr="00C84B16">
        <w:rPr>
          <w:rFonts w:ascii="Times New Roman" w:hAnsi="Times New Roman" w:cs="Times New Roman"/>
          <w:color w:val="auto"/>
          <w:sz w:val="24"/>
          <w:szCs w:val="24"/>
        </w:rPr>
        <w:t xml:space="preserve"> </w:t>
      </w:r>
      <w:r w:rsidRPr="00C84B16">
        <w:rPr>
          <w:rFonts w:ascii="Times New Roman" w:hAnsi="Times New Roman" w:cs="Times New Roman"/>
          <w:color w:val="auto"/>
          <w:sz w:val="24"/>
          <w:szCs w:val="24"/>
        </w:rPr>
        <w:t>% при проектни скорости под 100</w:t>
      </w:r>
      <w:r w:rsidR="00944A38" w:rsidRPr="00C84B16">
        <w:rPr>
          <w:rFonts w:ascii="Times New Roman" w:hAnsi="Times New Roman" w:cs="Times New Roman"/>
          <w:color w:val="auto"/>
          <w:sz w:val="24"/>
          <w:szCs w:val="24"/>
        </w:rPr>
        <w:t> </w:t>
      </w:r>
      <w:proofErr w:type="spellStart"/>
      <w:r w:rsidRPr="00C84B16">
        <w:rPr>
          <w:rFonts w:ascii="Times New Roman" w:hAnsi="Times New Roman" w:cs="Times New Roman"/>
          <w:color w:val="auto"/>
          <w:sz w:val="24"/>
          <w:szCs w:val="24"/>
        </w:rPr>
        <w:t>km</w:t>
      </w:r>
      <w:proofErr w:type="spellEnd"/>
      <w:r w:rsidRPr="00C84B16">
        <w:rPr>
          <w:rFonts w:ascii="Times New Roman" w:hAnsi="Times New Roman" w:cs="Times New Roman"/>
          <w:color w:val="auto"/>
          <w:sz w:val="24"/>
          <w:szCs w:val="24"/>
        </w:rPr>
        <w:t>/h.</w:t>
      </w:r>
    </w:p>
    <w:p w:rsidR="00EF5C26" w:rsidRPr="00C84B16" w:rsidRDefault="005F02CF" w:rsidP="00F4055F">
      <w:pPr>
        <w:spacing w:after="240"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(9) Граничните параметри в ситуация и надлъжен профил за отделните класове улици се определят в зависимост от характера на прилежащата територия, през която преминават съгласно</w:t>
      </w:r>
      <w:r w:rsidR="00EF5C26" w:rsidRPr="00C84B16">
        <w:rPr>
          <w:rFonts w:ascii="Times New Roman" w:hAnsi="Times New Roman" w:cs="Times New Roman"/>
          <w:color w:val="auto"/>
          <w:sz w:val="24"/>
          <w:szCs w:val="24"/>
        </w:rPr>
        <w:t xml:space="preserve"> </w:t>
      </w:r>
      <w:r w:rsidR="00C73ECF" w:rsidRPr="00C84B16">
        <w:rPr>
          <w:rFonts w:ascii="Times New Roman" w:hAnsi="Times New Roman" w:cs="Times New Roman"/>
          <w:color w:val="auto"/>
          <w:sz w:val="24"/>
          <w:szCs w:val="24"/>
        </w:rPr>
        <w:t>п</w:t>
      </w:r>
      <w:r w:rsidR="00070629" w:rsidRPr="00C84B16">
        <w:rPr>
          <w:rFonts w:ascii="Times New Roman" w:hAnsi="Times New Roman" w:cs="Times New Roman"/>
          <w:color w:val="auto"/>
          <w:sz w:val="24"/>
          <w:szCs w:val="24"/>
        </w:rPr>
        <w:t>риложение</w:t>
      </w:r>
      <w:r w:rsidR="002415A8" w:rsidRPr="00C84B16">
        <w:rPr>
          <w:rFonts w:ascii="Times New Roman" w:hAnsi="Times New Roman" w:cs="Times New Roman"/>
          <w:color w:val="auto"/>
          <w:sz w:val="24"/>
          <w:szCs w:val="24"/>
        </w:rPr>
        <w:t xml:space="preserve"> № 13</w:t>
      </w:r>
      <w:r w:rsidR="002B2B66" w:rsidRPr="00C84B16">
        <w:rPr>
          <w:rFonts w:ascii="Times New Roman" w:hAnsi="Times New Roman" w:cs="Times New Roman"/>
          <w:color w:val="auto"/>
          <w:sz w:val="24"/>
          <w:szCs w:val="24"/>
        </w:rPr>
        <w:t>, като</w:t>
      </w:r>
      <w:r w:rsidR="00B068B1" w:rsidRPr="00C84B16">
        <w:rPr>
          <w:rFonts w:ascii="Times New Roman" w:hAnsi="Times New Roman" w:cs="Times New Roman"/>
          <w:color w:val="auto"/>
          <w:sz w:val="24"/>
          <w:szCs w:val="24"/>
        </w:rPr>
        <w:t xml:space="preserve"> </w:t>
      </w:r>
      <w:r w:rsidR="002B2B66" w:rsidRPr="00C84B16">
        <w:rPr>
          <w:rFonts w:ascii="Times New Roman" w:hAnsi="Times New Roman" w:cs="Times New Roman"/>
          <w:color w:val="auto"/>
          <w:sz w:val="24"/>
          <w:szCs w:val="24"/>
        </w:rPr>
        <w:t>гранични</w:t>
      </w:r>
      <w:r w:rsidR="00734254" w:rsidRPr="00C84B16">
        <w:rPr>
          <w:rFonts w:ascii="Times New Roman" w:hAnsi="Times New Roman" w:cs="Times New Roman"/>
          <w:color w:val="auto"/>
          <w:sz w:val="24"/>
          <w:szCs w:val="24"/>
        </w:rPr>
        <w:t>те</w:t>
      </w:r>
      <w:r w:rsidR="00B068B1" w:rsidRPr="00C84B16">
        <w:rPr>
          <w:rFonts w:ascii="Times New Roman" w:hAnsi="Times New Roman" w:cs="Times New Roman"/>
          <w:color w:val="auto"/>
          <w:sz w:val="24"/>
          <w:szCs w:val="24"/>
        </w:rPr>
        <w:t xml:space="preserve"> </w:t>
      </w:r>
      <w:r w:rsidR="00734254" w:rsidRPr="00C84B16">
        <w:rPr>
          <w:rFonts w:ascii="Times New Roman" w:hAnsi="Times New Roman" w:cs="Times New Roman"/>
          <w:color w:val="auto"/>
          <w:sz w:val="24"/>
          <w:szCs w:val="24"/>
        </w:rPr>
        <w:t xml:space="preserve">им </w:t>
      </w:r>
      <w:r w:rsidR="002B2B66" w:rsidRPr="00C84B16">
        <w:rPr>
          <w:rFonts w:ascii="Times New Roman" w:hAnsi="Times New Roman" w:cs="Times New Roman"/>
          <w:color w:val="auto"/>
          <w:sz w:val="24"/>
          <w:szCs w:val="24"/>
        </w:rPr>
        <w:t>стойности при съществ</w:t>
      </w:r>
      <w:r w:rsidR="00EE49AE" w:rsidRPr="00C84B16">
        <w:rPr>
          <w:rFonts w:ascii="Times New Roman" w:hAnsi="Times New Roman" w:cs="Times New Roman"/>
          <w:color w:val="auto"/>
          <w:sz w:val="24"/>
          <w:szCs w:val="24"/>
        </w:rPr>
        <w:t>уващи ограничения на застрояването</w:t>
      </w:r>
      <w:r w:rsidR="002B2B66" w:rsidRPr="00C84B16">
        <w:rPr>
          <w:rFonts w:ascii="Times New Roman" w:hAnsi="Times New Roman" w:cs="Times New Roman"/>
          <w:color w:val="auto"/>
          <w:sz w:val="24"/>
          <w:szCs w:val="24"/>
        </w:rPr>
        <w:t xml:space="preserve"> </w:t>
      </w:r>
      <w:r w:rsidR="00734254" w:rsidRPr="00C84B16">
        <w:rPr>
          <w:rFonts w:ascii="Times New Roman" w:hAnsi="Times New Roman" w:cs="Times New Roman"/>
          <w:color w:val="auto"/>
          <w:sz w:val="24"/>
          <w:szCs w:val="24"/>
        </w:rPr>
        <w:t xml:space="preserve">са </w:t>
      </w:r>
      <w:r w:rsidR="002B2B66" w:rsidRPr="00C84B16">
        <w:rPr>
          <w:rFonts w:ascii="Times New Roman" w:hAnsi="Times New Roman" w:cs="Times New Roman"/>
          <w:color w:val="auto"/>
          <w:sz w:val="24"/>
          <w:szCs w:val="24"/>
        </w:rPr>
        <w:t>съгласно</w:t>
      </w:r>
      <w:r w:rsidR="00EF5C26" w:rsidRPr="00C84B16">
        <w:rPr>
          <w:rFonts w:ascii="Times New Roman" w:hAnsi="Times New Roman" w:cs="Times New Roman"/>
          <w:color w:val="auto"/>
          <w:sz w:val="24"/>
          <w:szCs w:val="24"/>
        </w:rPr>
        <w:t xml:space="preserve"> </w:t>
      </w:r>
      <w:r w:rsidR="00C73ECF" w:rsidRPr="00C84B16">
        <w:rPr>
          <w:rFonts w:ascii="Times New Roman" w:hAnsi="Times New Roman" w:cs="Times New Roman"/>
          <w:color w:val="auto"/>
          <w:sz w:val="24"/>
          <w:szCs w:val="24"/>
        </w:rPr>
        <w:t>п</w:t>
      </w:r>
      <w:r w:rsidR="00070629" w:rsidRPr="00C84B16">
        <w:rPr>
          <w:rFonts w:ascii="Times New Roman" w:hAnsi="Times New Roman" w:cs="Times New Roman"/>
          <w:color w:val="auto"/>
          <w:sz w:val="24"/>
          <w:szCs w:val="24"/>
        </w:rPr>
        <w:t>риложение</w:t>
      </w:r>
      <w:r w:rsidR="001B1075" w:rsidRPr="00C84B16">
        <w:rPr>
          <w:rFonts w:ascii="Times New Roman" w:hAnsi="Times New Roman" w:cs="Times New Roman"/>
          <w:color w:val="auto"/>
          <w:sz w:val="24"/>
          <w:szCs w:val="24"/>
        </w:rPr>
        <w:t xml:space="preserve"> № 14</w:t>
      </w:r>
      <w:r w:rsidR="00443EED" w:rsidRPr="00C84B16">
        <w:rPr>
          <w:rFonts w:ascii="Times New Roman" w:hAnsi="Times New Roman" w:cs="Times New Roman"/>
          <w:color w:val="auto"/>
          <w:sz w:val="24"/>
          <w:szCs w:val="24"/>
        </w:rPr>
        <w:t>.</w:t>
      </w:r>
    </w:p>
    <w:p w:rsidR="00EF5C26" w:rsidRPr="00C84B16" w:rsidRDefault="00EF5C26" w:rsidP="004816BC">
      <w:pPr>
        <w:pStyle w:val="Heading1"/>
        <w:spacing w:before="240" w:line="360" w:lineRule="auto"/>
        <w:ind w:firstLine="0"/>
        <w:contextualSpacing w:val="0"/>
        <w:jc w:val="center"/>
        <w:rPr>
          <w:rFonts w:ascii="Times New Roman" w:hAnsi="Times New Roman" w:cs="Times New Roman"/>
          <w:color w:val="auto"/>
        </w:rPr>
      </w:pPr>
      <w:bookmarkStart w:id="169" w:name="_Toc478724500"/>
      <w:bookmarkStart w:id="170" w:name="_Toc484195534"/>
      <w:bookmarkStart w:id="171" w:name="_Toc489623900"/>
      <w:r w:rsidRPr="00C84B16">
        <w:rPr>
          <w:rFonts w:ascii="Times New Roman" w:hAnsi="Times New Roman" w:cs="Times New Roman"/>
          <w:color w:val="auto"/>
        </w:rPr>
        <w:lastRenderedPageBreak/>
        <w:t>Раздел III</w:t>
      </w:r>
      <w:bookmarkEnd w:id="169"/>
      <w:bookmarkEnd w:id="170"/>
      <w:r w:rsidR="00054625" w:rsidRPr="00C84B16">
        <w:rPr>
          <w:rFonts w:ascii="Times New Roman" w:hAnsi="Times New Roman" w:cs="Times New Roman"/>
          <w:color w:val="auto"/>
        </w:rPr>
        <w:br/>
      </w:r>
      <w:bookmarkStart w:id="172" w:name="_23ckvvd" w:colFirst="0" w:colLast="0"/>
      <w:bookmarkStart w:id="173" w:name="_Пространствени_елементи_на"/>
      <w:bookmarkStart w:id="174" w:name="_Toc478724501"/>
      <w:bookmarkStart w:id="175" w:name="_Toc484195535"/>
      <w:bookmarkEnd w:id="172"/>
      <w:bookmarkEnd w:id="173"/>
      <w:r w:rsidRPr="00C84B16">
        <w:rPr>
          <w:rFonts w:ascii="Times New Roman" w:hAnsi="Times New Roman" w:cs="Times New Roman"/>
          <w:color w:val="auto"/>
        </w:rPr>
        <w:t>Пространствени елементи на улицата. Напречен профил</w:t>
      </w:r>
      <w:bookmarkEnd w:id="171"/>
      <w:bookmarkEnd w:id="174"/>
      <w:bookmarkEnd w:id="175"/>
    </w:p>
    <w:p w:rsidR="00EF5C26" w:rsidRPr="00C84B16" w:rsidRDefault="00EF5C26" w:rsidP="004816BC">
      <w:pPr>
        <w:spacing w:before="240" w:line="360" w:lineRule="auto"/>
        <w:ind w:firstLine="709"/>
        <w:jc w:val="both"/>
        <w:rPr>
          <w:rFonts w:ascii="Times New Roman" w:hAnsi="Times New Roman" w:cs="Times New Roman"/>
          <w:color w:val="auto"/>
          <w:sz w:val="24"/>
          <w:szCs w:val="24"/>
          <w:u w:val="single"/>
        </w:rPr>
      </w:pPr>
      <w:bookmarkStart w:id="176" w:name="чл_76"/>
      <w:r w:rsidRPr="00C84B16">
        <w:rPr>
          <w:rFonts w:ascii="Times New Roman" w:hAnsi="Times New Roman" w:cs="Times New Roman"/>
          <w:b/>
          <w:color w:val="auto"/>
          <w:sz w:val="24"/>
          <w:szCs w:val="24"/>
        </w:rPr>
        <w:t>Чл.</w:t>
      </w:r>
      <w:r w:rsidR="000B2ED7" w:rsidRPr="00C84B16">
        <w:rPr>
          <w:rFonts w:ascii="Times New Roman" w:hAnsi="Times New Roman" w:cs="Times New Roman"/>
          <w:color w:val="auto"/>
          <w:sz w:val="24"/>
          <w:szCs w:val="24"/>
        </w:rPr>
        <w:t xml:space="preserve"> </w:t>
      </w:r>
      <w:r w:rsidRPr="00C84B16">
        <w:rPr>
          <w:rFonts w:ascii="Times New Roman" w:hAnsi="Times New Roman" w:cs="Times New Roman"/>
          <w:b/>
          <w:color w:val="auto"/>
          <w:sz w:val="24"/>
          <w:szCs w:val="24"/>
        </w:rPr>
        <w:t>76.</w:t>
      </w:r>
      <w:bookmarkEnd w:id="176"/>
      <w:r w:rsidRPr="00C84B16">
        <w:rPr>
          <w:rFonts w:ascii="Times New Roman" w:hAnsi="Times New Roman" w:cs="Times New Roman"/>
          <w:color w:val="auto"/>
          <w:sz w:val="24"/>
          <w:szCs w:val="24"/>
        </w:rPr>
        <w:t xml:space="preserve"> </w:t>
      </w:r>
      <w:r w:rsidR="00FD5842" w:rsidRPr="00C84B16">
        <w:rPr>
          <w:rFonts w:ascii="Times New Roman" w:hAnsi="Times New Roman" w:cs="Times New Roman"/>
          <w:color w:val="auto"/>
          <w:sz w:val="24"/>
          <w:szCs w:val="24"/>
        </w:rPr>
        <w:t xml:space="preserve">(1) </w:t>
      </w:r>
      <w:r w:rsidR="005F02CF" w:rsidRPr="00C84B16">
        <w:rPr>
          <w:rFonts w:ascii="Times New Roman" w:hAnsi="Times New Roman" w:cs="Times New Roman"/>
          <w:color w:val="auto"/>
          <w:sz w:val="24"/>
          <w:szCs w:val="24"/>
        </w:rPr>
        <w:t>Оразмеряването на необходимо транспортно пространство и определянето му за различните МПС се извършва като към основните размери на превозното средство се добавят разстояния за сигурност съгласно</w:t>
      </w:r>
      <w:r w:rsidR="00C03938" w:rsidRPr="00C84B16">
        <w:rPr>
          <w:rFonts w:ascii="Times New Roman" w:hAnsi="Times New Roman" w:cs="Times New Roman"/>
          <w:color w:val="auto"/>
          <w:sz w:val="24"/>
          <w:szCs w:val="24"/>
        </w:rPr>
        <w:t xml:space="preserve"> </w:t>
      </w:r>
      <w:r w:rsidR="00C360A6" w:rsidRPr="00C84B16">
        <w:rPr>
          <w:rFonts w:ascii="Times New Roman" w:hAnsi="Times New Roman" w:cs="Times New Roman"/>
          <w:color w:val="auto"/>
          <w:sz w:val="24"/>
          <w:szCs w:val="24"/>
        </w:rPr>
        <w:t>п</w:t>
      </w:r>
      <w:r w:rsidR="00070629" w:rsidRPr="00C84B16">
        <w:rPr>
          <w:rFonts w:ascii="Times New Roman" w:hAnsi="Times New Roman" w:cs="Times New Roman"/>
          <w:color w:val="auto"/>
          <w:sz w:val="24"/>
          <w:szCs w:val="24"/>
        </w:rPr>
        <w:t>риложение</w:t>
      </w:r>
      <w:r w:rsidR="001B1075" w:rsidRPr="00C84B16">
        <w:rPr>
          <w:rFonts w:ascii="Times New Roman" w:hAnsi="Times New Roman" w:cs="Times New Roman"/>
          <w:color w:val="auto"/>
          <w:sz w:val="24"/>
          <w:szCs w:val="24"/>
        </w:rPr>
        <w:t xml:space="preserve"> № 15</w:t>
      </w:r>
      <w:r w:rsidRPr="00C84B16">
        <w:rPr>
          <w:rFonts w:ascii="Times New Roman" w:hAnsi="Times New Roman" w:cs="Times New Roman"/>
          <w:color w:val="auto"/>
          <w:sz w:val="24"/>
          <w:szCs w:val="24"/>
        </w:rPr>
        <w:t>.</w:t>
      </w:r>
      <w:hyperlink w:anchor="_Приложение_3_"/>
    </w:p>
    <w:p w:rsidR="005F02CF" w:rsidRPr="00C84B16" w:rsidRDefault="005F02CF" w:rsidP="00D84A61">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 Допълнителното разстояние за сигурност S1 е както следва:</w:t>
      </w:r>
    </w:p>
    <w:p w:rsidR="00F15B3C" w:rsidRPr="00C84B16" w:rsidRDefault="005F02CF" w:rsidP="00D84A61">
      <w:pPr>
        <w:tabs>
          <w:tab w:val="left" w:pos="993"/>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1.</w:t>
      </w:r>
      <w:r w:rsidR="00F15B3C"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 xml:space="preserve">за леки автомобили </w:t>
      </w:r>
      <w:r w:rsidR="0067504C"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0,25</w:t>
      </w:r>
      <w:r w:rsidR="00944A38"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m;</w:t>
      </w:r>
    </w:p>
    <w:p w:rsidR="00605F4C" w:rsidRPr="00C84B16" w:rsidRDefault="005F02CF" w:rsidP="00D84A61">
      <w:pPr>
        <w:tabs>
          <w:tab w:val="left" w:pos="993"/>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w:t>
      </w:r>
      <w:r w:rsidR="00F15B3C"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за превозни средства на обществения</w:t>
      </w:r>
      <w:r w:rsidR="00F15B3C" w:rsidRPr="00C84B16">
        <w:rPr>
          <w:rFonts w:ascii="Times New Roman" w:hAnsi="Times New Roman" w:cs="Times New Roman"/>
          <w:color w:val="auto"/>
          <w:sz w:val="24"/>
          <w:szCs w:val="24"/>
        </w:rPr>
        <w:t xml:space="preserve"> транспорт за превоз на пътници</w:t>
      </w:r>
      <w:r w:rsidR="00F03100" w:rsidRPr="00C84B16">
        <w:rPr>
          <w:rFonts w:ascii="Times New Roman" w:hAnsi="Times New Roman" w:cs="Times New Roman"/>
          <w:color w:val="auto"/>
          <w:sz w:val="24"/>
          <w:szCs w:val="24"/>
        </w:rPr>
        <w:t xml:space="preserve"> </w:t>
      </w:r>
      <w:r w:rsidR="00D2467E" w:rsidRPr="00C84B16">
        <w:rPr>
          <w:rFonts w:ascii="Times New Roman" w:hAnsi="Times New Roman" w:cs="Times New Roman"/>
          <w:color w:val="auto"/>
          <w:sz w:val="24"/>
          <w:szCs w:val="24"/>
        </w:rPr>
        <w:t>–</w:t>
      </w:r>
      <w:r w:rsidR="00F03100" w:rsidRPr="00C84B16">
        <w:rPr>
          <w:rFonts w:ascii="Times New Roman" w:hAnsi="Times New Roman" w:cs="Times New Roman"/>
          <w:color w:val="auto"/>
          <w:sz w:val="24"/>
          <w:szCs w:val="24"/>
        </w:rPr>
        <w:t xml:space="preserve"> </w:t>
      </w:r>
      <w:r w:rsidRPr="00C84B16">
        <w:rPr>
          <w:rFonts w:ascii="Times New Roman" w:hAnsi="Times New Roman" w:cs="Times New Roman"/>
          <w:color w:val="auto"/>
          <w:sz w:val="24"/>
          <w:szCs w:val="24"/>
        </w:rPr>
        <w:t>0,40</w:t>
      </w:r>
      <w:r w:rsidR="00944A38"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m;</w:t>
      </w:r>
    </w:p>
    <w:p w:rsidR="005F02CF" w:rsidRPr="00C84B16" w:rsidRDefault="005F02CF" w:rsidP="00D84A61">
      <w:pPr>
        <w:tabs>
          <w:tab w:val="left" w:pos="993"/>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w:t>
      </w:r>
      <w:r w:rsidR="00605F4C"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за велосипедисти – 0,40</w:t>
      </w:r>
      <w:r w:rsidR="00944A38"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m.</w:t>
      </w:r>
    </w:p>
    <w:p w:rsidR="005F02CF" w:rsidRPr="00C84B16" w:rsidRDefault="005F02CF" w:rsidP="00D84A61">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(3) Странично разстояние за сигурност S2 </w:t>
      </w:r>
      <w:r w:rsidR="000B4BD9" w:rsidRPr="00C84B16">
        <w:rPr>
          <w:rFonts w:ascii="Times New Roman" w:hAnsi="Times New Roman" w:cs="Times New Roman"/>
          <w:color w:val="auto"/>
          <w:sz w:val="24"/>
          <w:szCs w:val="24"/>
        </w:rPr>
        <w:t>е,</w:t>
      </w:r>
      <w:r w:rsidRPr="00C84B16">
        <w:rPr>
          <w:rFonts w:ascii="Times New Roman" w:hAnsi="Times New Roman" w:cs="Times New Roman"/>
          <w:color w:val="auto"/>
          <w:sz w:val="24"/>
          <w:szCs w:val="24"/>
        </w:rPr>
        <w:t xml:space="preserve"> както следва:</w:t>
      </w:r>
    </w:p>
    <w:p w:rsidR="005F02CF" w:rsidRPr="00C84B16" w:rsidRDefault="005F02CF" w:rsidP="00D84A61">
      <w:pPr>
        <w:tabs>
          <w:tab w:val="left" w:pos="993"/>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1.</w:t>
      </w:r>
      <w:r w:rsidR="00605F4C"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 xml:space="preserve">за спрели автомобили </w:t>
      </w:r>
      <w:r w:rsidR="006F76C7" w:rsidRPr="00C84B16">
        <w:rPr>
          <w:rFonts w:ascii="Times New Roman" w:hAnsi="Times New Roman" w:cs="Times New Roman"/>
          <w:color w:val="auto"/>
          <w:sz w:val="24"/>
          <w:szCs w:val="24"/>
        </w:rPr>
        <w:t>–</w:t>
      </w:r>
      <w:r w:rsidR="00F03100" w:rsidRPr="00C84B16">
        <w:rPr>
          <w:rFonts w:ascii="Times New Roman" w:hAnsi="Times New Roman" w:cs="Times New Roman"/>
          <w:color w:val="auto"/>
          <w:sz w:val="24"/>
          <w:szCs w:val="24"/>
        </w:rPr>
        <w:t xml:space="preserve"> </w:t>
      </w:r>
      <w:r w:rsidRPr="00C84B16">
        <w:rPr>
          <w:rFonts w:ascii="Times New Roman" w:hAnsi="Times New Roman" w:cs="Times New Roman"/>
          <w:color w:val="auto"/>
          <w:sz w:val="24"/>
          <w:szCs w:val="24"/>
        </w:rPr>
        <w:t>0,50</w:t>
      </w:r>
      <w:r w:rsidR="00944A38"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m;</w:t>
      </w:r>
    </w:p>
    <w:p w:rsidR="005F02CF" w:rsidRPr="00C84B16" w:rsidRDefault="005F02CF" w:rsidP="00D84A61">
      <w:pPr>
        <w:tabs>
          <w:tab w:val="left" w:pos="993"/>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w:t>
      </w:r>
      <w:r w:rsidR="00605F4C"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за движещи се мото</w:t>
      </w:r>
      <w:r w:rsidR="00605F4C" w:rsidRPr="00C84B16">
        <w:rPr>
          <w:rFonts w:ascii="Times New Roman" w:hAnsi="Times New Roman" w:cs="Times New Roman"/>
          <w:color w:val="auto"/>
          <w:sz w:val="24"/>
          <w:szCs w:val="24"/>
        </w:rPr>
        <w:t>рни превозни средства – 0,25</w:t>
      </w:r>
      <w:r w:rsidR="00944A38" w:rsidRPr="00C84B16">
        <w:rPr>
          <w:rFonts w:ascii="Times New Roman" w:hAnsi="Times New Roman" w:cs="Times New Roman"/>
          <w:color w:val="auto"/>
          <w:sz w:val="24"/>
          <w:szCs w:val="24"/>
        </w:rPr>
        <w:t> </w:t>
      </w:r>
      <w:r w:rsidR="00605F4C" w:rsidRPr="00C84B16">
        <w:rPr>
          <w:rFonts w:ascii="Times New Roman" w:hAnsi="Times New Roman" w:cs="Times New Roman"/>
          <w:color w:val="auto"/>
          <w:sz w:val="24"/>
          <w:szCs w:val="24"/>
        </w:rPr>
        <w:t>m.</w:t>
      </w:r>
    </w:p>
    <w:p w:rsidR="005F02CF" w:rsidRPr="00C84B16" w:rsidRDefault="005F02CF" w:rsidP="00D84A61">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(4) При движение само на моторни превозни средства, без велосипедисти страничното разстояние за сигурност S2</w:t>
      </w:r>
      <w:r w:rsidR="00605F4C" w:rsidRPr="00C84B16">
        <w:rPr>
          <w:rFonts w:ascii="Times New Roman" w:hAnsi="Times New Roman" w:cs="Times New Roman"/>
          <w:color w:val="auto"/>
          <w:sz w:val="24"/>
          <w:szCs w:val="24"/>
        </w:rPr>
        <w:t xml:space="preserve"> може да отпадне (S2 = 0,00</w:t>
      </w:r>
      <w:r w:rsidR="00944A38" w:rsidRPr="00C84B16">
        <w:rPr>
          <w:rFonts w:ascii="Times New Roman" w:hAnsi="Times New Roman" w:cs="Times New Roman"/>
          <w:color w:val="auto"/>
          <w:sz w:val="24"/>
          <w:szCs w:val="24"/>
        </w:rPr>
        <w:t> m</w:t>
      </w:r>
      <w:r w:rsidR="00605F4C" w:rsidRPr="00C84B16">
        <w:rPr>
          <w:rFonts w:ascii="Times New Roman" w:hAnsi="Times New Roman" w:cs="Times New Roman"/>
          <w:color w:val="auto"/>
          <w:sz w:val="24"/>
          <w:szCs w:val="24"/>
        </w:rPr>
        <w:t>).</w:t>
      </w:r>
    </w:p>
    <w:p w:rsidR="005F02CF" w:rsidRPr="00C84B16" w:rsidRDefault="005F02CF" w:rsidP="00D84A61">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(5)</w:t>
      </w:r>
      <w:r w:rsidR="00605F4C"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Височинното разстояние з</w:t>
      </w:r>
      <w:r w:rsidR="00605F4C" w:rsidRPr="00C84B16">
        <w:rPr>
          <w:rFonts w:ascii="Times New Roman" w:hAnsi="Times New Roman" w:cs="Times New Roman"/>
          <w:color w:val="auto"/>
          <w:sz w:val="24"/>
          <w:szCs w:val="24"/>
        </w:rPr>
        <w:t>а сигурност S3 винаги е 0,30</w:t>
      </w:r>
      <w:r w:rsidR="00944A38" w:rsidRPr="00C84B16">
        <w:rPr>
          <w:rFonts w:ascii="Times New Roman" w:hAnsi="Times New Roman" w:cs="Times New Roman"/>
          <w:color w:val="auto"/>
          <w:sz w:val="24"/>
          <w:szCs w:val="24"/>
        </w:rPr>
        <w:t> </w:t>
      </w:r>
      <w:r w:rsidR="00605F4C" w:rsidRPr="00C84B16">
        <w:rPr>
          <w:rFonts w:ascii="Times New Roman" w:hAnsi="Times New Roman" w:cs="Times New Roman"/>
          <w:color w:val="auto"/>
          <w:sz w:val="24"/>
          <w:szCs w:val="24"/>
        </w:rPr>
        <w:t>m.</w:t>
      </w:r>
    </w:p>
    <w:p w:rsidR="00EF5C26" w:rsidRPr="00C84B16" w:rsidRDefault="005F02CF" w:rsidP="00D84A61">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(6)</w:t>
      </w:r>
      <w:r w:rsidR="00605F4C"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Основните размери за транспортните пространства, предназначени за пешеходци се определят на 0,75</w:t>
      </w:r>
      <w:r w:rsidR="00944A38"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 xml:space="preserve">m, а за велосипедисти </w:t>
      </w:r>
      <w:r w:rsidR="00DC5E40" w:rsidRPr="00C84B16">
        <w:rPr>
          <w:rFonts w:ascii="Times New Roman" w:hAnsi="Times New Roman" w:cs="Times New Roman"/>
          <w:color w:val="auto"/>
          <w:sz w:val="24"/>
          <w:szCs w:val="24"/>
        </w:rPr>
        <w:t xml:space="preserve">– </w:t>
      </w:r>
      <w:r w:rsidRPr="00C84B16">
        <w:rPr>
          <w:rFonts w:ascii="Times New Roman" w:hAnsi="Times New Roman" w:cs="Times New Roman"/>
          <w:color w:val="auto"/>
          <w:sz w:val="24"/>
          <w:szCs w:val="24"/>
        </w:rPr>
        <w:t>на 1,00</w:t>
      </w:r>
      <w:r w:rsidR="00944A38"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m. Те се допълват със зависими от ситуацията допълнителни разстояния за сигурност съответно увеличения на широчината към светлия габарит.</w:t>
      </w:r>
    </w:p>
    <w:p w:rsidR="005F02CF" w:rsidRPr="00C84B16" w:rsidRDefault="00EF5C26" w:rsidP="00D84A61">
      <w:pPr>
        <w:spacing w:line="360" w:lineRule="auto"/>
        <w:ind w:firstLine="709"/>
        <w:jc w:val="both"/>
        <w:rPr>
          <w:rFonts w:ascii="Times New Roman" w:hAnsi="Times New Roman" w:cs="Times New Roman"/>
          <w:color w:val="auto"/>
          <w:sz w:val="24"/>
          <w:szCs w:val="24"/>
        </w:rPr>
      </w:pPr>
      <w:bookmarkStart w:id="177" w:name="чл_77"/>
      <w:r w:rsidRPr="00C84B16">
        <w:rPr>
          <w:rFonts w:ascii="Times New Roman" w:hAnsi="Times New Roman" w:cs="Times New Roman"/>
          <w:b/>
          <w:color w:val="auto"/>
          <w:sz w:val="24"/>
          <w:szCs w:val="24"/>
        </w:rPr>
        <w:t>Чл. 77.</w:t>
      </w:r>
      <w:bookmarkEnd w:id="177"/>
      <w:r w:rsidRPr="00C84B16">
        <w:rPr>
          <w:rFonts w:ascii="Times New Roman" w:hAnsi="Times New Roman" w:cs="Times New Roman"/>
          <w:color w:val="auto"/>
          <w:sz w:val="24"/>
          <w:szCs w:val="24"/>
        </w:rPr>
        <w:t xml:space="preserve"> </w:t>
      </w:r>
      <w:r w:rsidR="005F02CF" w:rsidRPr="00C84B16">
        <w:rPr>
          <w:rFonts w:ascii="Times New Roman" w:hAnsi="Times New Roman" w:cs="Times New Roman"/>
          <w:color w:val="auto"/>
          <w:sz w:val="24"/>
          <w:szCs w:val="24"/>
        </w:rPr>
        <w:t>(1) Определянето на напречния профил на улицата се извършва при спазване на следните принципи:</w:t>
      </w:r>
    </w:p>
    <w:p w:rsidR="005F02CF" w:rsidRPr="00C84B16" w:rsidRDefault="005F02CF" w:rsidP="00D84A61">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1.</w:t>
      </w:r>
      <w:r w:rsidR="00605F4C"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оразмеряване на уличното платно при отчитане на обществения транспорт за превоз на пътници и прилежащите му съоръжения (</w:t>
      </w:r>
      <w:r w:rsidR="00FA0C8D" w:rsidRPr="00C84B16">
        <w:rPr>
          <w:rFonts w:ascii="Times New Roman" w:hAnsi="Times New Roman" w:cs="Times New Roman"/>
          <w:color w:val="auto"/>
          <w:sz w:val="24"/>
          <w:szCs w:val="24"/>
        </w:rPr>
        <w:t>BUS</w:t>
      </w:r>
      <w:r w:rsidRPr="00C84B16">
        <w:rPr>
          <w:rFonts w:ascii="Times New Roman" w:hAnsi="Times New Roman" w:cs="Times New Roman"/>
          <w:color w:val="auto"/>
          <w:sz w:val="24"/>
          <w:szCs w:val="24"/>
        </w:rPr>
        <w:t xml:space="preserve"> ленти, </w:t>
      </w:r>
      <w:proofErr w:type="spellStart"/>
      <w:r w:rsidRPr="00C84B16">
        <w:rPr>
          <w:rFonts w:ascii="Times New Roman" w:hAnsi="Times New Roman" w:cs="Times New Roman"/>
          <w:color w:val="auto"/>
          <w:sz w:val="24"/>
          <w:szCs w:val="24"/>
        </w:rPr>
        <w:t>спиркови</w:t>
      </w:r>
      <w:proofErr w:type="spellEnd"/>
      <w:r w:rsidRPr="00C84B16">
        <w:rPr>
          <w:rFonts w:ascii="Times New Roman" w:hAnsi="Times New Roman" w:cs="Times New Roman"/>
          <w:color w:val="auto"/>
          <w:sz w:val="24"/>
          <w:szCs w:val="24"/>
        </w:rPr>
        <w:t xml:space="preserve"> шлюзове, </w:t>
      </w:r>
      <w:proofErr w:type="spellStart"/>
      <w:r w:rsidRPr="00C84B16">
        <w:rPr>
          <w:rFonts w:ascii="Times New Roman" w:hAnsi="Times New Roman" w:cs="Times New Roman"/>
          <w:color w:val="auto"/>
          <w:sz w:val="24"/>
          <w:szCs w:val="24"/>
        </w:rPr>
        <w:t>спиркови</w:t>
      </w:r>
      <w:proofErr w:type="spellEnd"/>
      <w:r w:rsidRPr="00C84B16">
        <w:rPr>
          <w:rFonts w:ascii="Times New Roman" w:hAnsi="Times New Roman" w:cs="Times New Roman"/>
          <w:color w:val="auto"/>
          <w:sz w:val="24"/>
          <w:szCs w:val="24"/>
        </w:rPr>
        <w:t xml:space="preserve"> острови и т.н.);</w:t>
      </w:r>
    </w:p>
    <w:p w:rsidR="005F02CF" w:rsidRPr="00C84B16" w:rsidRDefault="005F02CF" w:rsidP="00D84A61">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w:t>
      </w:r>
      <w:r w:rsidR="00605F4C"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отчитане наличие на трасе на велосипедния транспорт;</w:t>
      </w:r>
    </w:p>
    <w:p w:rsidR="005F02CF" w:rsidRPr="00C84B16" w:rsidRDefault="005F02CF" w:rsidP="00D84A61">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w:t>
      </w:r>
      <w:r w:rsidR="00605F4C"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оразмеряване на тротоара при отчитане най-вече на натовареността на пешеходното движение и наличието на притегателни за него об</w:t>
      </w:r>
      <w:r w:rsidR="00605F4C" w:rsidRPr="00C84B16">
        <w:rPr>
          <w:rFonts w:ascii="Times New Roman" w:hAnsi="Times New Roman" w:cs="Times New Roman"/>
          <w:color w:val="auto"/>
          <w:sz w:val="24"/>
          <w:szCs w:val="24"/>
        </w:rPr>
        <w:t>екти по протежението на улицата;</w:t>
      </w:r>
    </w:p>
    <w:p w:rsidR="005F02CF" w:rsidRPr="00C84B16" w:rsidRDefault="005F02CF" w:rsidP="00D84A61">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4.</w:t>
      </w:r>
      <w:r w:rsidR="00605F4C"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функционално разпределение на страничното пространство, включително паркиране;</w:t>
      </w:r>
    </w:p>
    <w:p w:rsidR="005F02CF" w:rsidRPr="00C84B16" w:rsidRDefault="005F02CF" w:rsidP="00D84A61">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5.</w:t>
      </w:r>
      <w:r w:rsidR="00605F4C"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безопасност на движението и оформление на уличното пространство.</w:t>
      </w:r>
    </w:p>
    <w:p w:rsidR="00EF5C26" w:rsidRPr="00C84B16" w:rsidRDefault="005F02CF" w:rsidP="00D84A61">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 Типизирани напречни профили за различни класове улици са дадени в схеми съгласно</w:t>
      </w:r>
      <w:r w:rsidR="00293630" w:rsidRPr="00C84B16">
        <w:rPr>
          <w:rFonts w:ascii="Times New Roman" w:hAnsi="Times New Roman" w:cs="Times New Roman"/>
          <w:color w:val="auto"/>
          <w:sz w:val="24"/>
          <w:szCs w:val="24"/>
        </w:rPr>
        <w:t xml:space="preserve"> </w:t>
      </w:r>
      <w:r w:rsidR="00D13DC0" w:rsidRPr="00C84B16">
        <w:rPr>
          <w:rFonts w:ascii="Times New Roman" w:hAnsi="Times New Roman" w:cs="Times New Roman"/>
          <w:color w:val="auto"/>
          <w:sz w:val="24"/>
          <w:szCs w:val="24"/>
        </w:rPr>
        <w:t>п</w:t>
      </w:r>
      <w:r w:rsidR="00070629" w:rsidRPr="00C84B16">
        <w:rPr>
          <w:rFonts w:ascii="Times New Roman" w:hAnsi="Times New Roman" w:cs="Times New Roman"/>
          <w:color w:val="auto"/>
          <w:sz w:val="24"/>
          <w:szCs w:val="24"/>
        </w:rPr>
        <w:t>риложение</w:t>
      </w:r>
      <w:r w:rsidR="005F1A8C" w:rsidRPr="00C84B16">
        <w:rPr>
          <w:rFonts w:ascii="Times New Roman" w:hAnsi="Times New Roman" w:cs="Times New Roman"/>
          <w:color w:val="auto"/>
          <w:sz w:val="24"/>
          <w:szCs w:val="24"/>
        </w:rPr>
        <w:t xml:space="preserve"> № 16</w:t>
      </w:r>
      <w:r w:rsidR="00EF5C26" w:rsidRPr="00C84B16">
        <w:rPr>
          <w:rFonts w:ascii="Times New Roman" w:hAnsi="Times New Roman" w:cs="Times New Roman"/>
          <w:color w:val="auto"/>
          <w:sz w:val="24"/>
          <w:szCs w:val="24"/>
        </w:rPr>
        <w:t>.</w:t>
      </w:r>
    </w:p>
    <w:p w:rsidR="005F02CF" w:rsidRPr="00C84B16" w:rsidRDefault="005F02CF" w:rsidP="00D84A61">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 При използване на типизиран напречен профил на улица, се прави анализ на цялостната проектна ситуация, като се отчитат:</w:t>
      </w:r>
    </w:p>
    <w:p w:rsidR="00A9619A" w:rsidRPr="00C84B16" w:rsidRDefault="005F02CF" w:rsidP="00D84A61">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1.</w:t>
      </w:r>
      <w:r w:rsidR="00A9619A"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характерист</w:t>
      </w:r>
      <w:r w:rsidR="00A9619A" w:rsidRPr="00C84B16">
        <w:rPr>
          <w:rFonts w:ascii="Times New Roman" w:hAnsi="Times New Roman" w:cs="Times New Roman"/>
          <w:color w:val="auto"/>
          <w:sz w:val="24"/>
          <w:szCs w:val="24"/>
        </w:rPr>
        <w:t>иките на съответния клас улици;</w:t>
      </w:r>
    </w:p>
    <w:p w:rsidR="00A9619A" w:rsidRPr="00C84B16" w:rsidRDefault="005F02CF" w:rsidP="00D84A61">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lastRenderedPageBreak/>
        <w:t>2.</w:t>
      </w:r>
      <w:r w:rsidR="00A9619A"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характерните рамкови условия и устройствените изисквания на средата;</w:t>
      </w:r>
    </w:p>
    <w:p w:rsidR="005F02CF" w:rsidRPr="00C84B16" w:rsidRDefault="005F02CF" w:rsidP="00D84A61">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w:t>
      </w:r>
      <w:r w:rsidR="00A9619A"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особени условия и ограничители.</w:t>
      </w:r>
    </w:p>
    <w:p w:rsidR="005F02CF" w:rsidRPr="00C84B16" w:rsidRDefault="005F02CF" w:rsidP="00D84A61">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(4) Типизираният напречният профил на улица се съотнася по технически характеристики и към:</w:t>
      </w:r>
    </w:p>
    <w:p w:rsidR="00A9619A" w:rsidRPr="00C84B16" w:rsidRDefault="005F02CF" w:rsidP="00D84A61">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1.</w:t>
      </w:r>
      <w:r w:rsidR="00A9619A"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пешеходното движение и пространствата за обществено ползване;</w:t>
      </w:r>
    </w:p>
    <w:p w:rsidR="00A9619A" w:rsidRPr="00C84B16" w:rsidRDefault="005F02CF" w:rsidP="00D84A61">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w:t>
      </w:r>
      <w:r w:rsidR="00A9619A"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велосипедния транспорт;</w:t>
      </w:r>
    </w:p>
    <w:p w:rsidR="005F02CF" w:rsidRPr="00C84B16" w:rsidRDefault="005F02CF" w:rsidP="00D84A61">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w:t>
      </w:r>
      <w:r w:rsidR="00A9619A"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необход</w:t>
      </w:r>
      <w:r w:rsidR="00A9619A" w:rsidRPr="00C84B16">
        <w:rPr>
          <w:rFonts w:ascii="Times New Roman" w:hAnsi="Times New Roman" w:cs="Times New Roman"/>
          <w:color w:val="auto"/>
          <w:sz w:val="24"/>
          <w:szCs w:val="24"/>
        </w:rPr>
        <w:t>имите паркоместа за автомобили.</w:t>
      </w:r>
    </w:p>
    <w:p w:rsidR="005F02CF" w:rsidRPr="00C84B16" w:rsidRDefault="005F02CF" w:rsidP="00D84A61">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(5) Типизираният напречен профил може да се изменя при конкретна проектна ситуация и се определя след оценка на наличната или планираната широчина на уличното пространство (разстоянието между уличните регулационни линии, както и наличната широчина между сградите и/или оградите).</w:t>
      </w:r>
    </w:p>
    <w:p w:rsidR="00EF5C26" w:rsidRPr="00C84B16" w:rsidRDefault="005F02CF" w:rsidP="00D84A61">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(6) Ако разстоянието между уличните регулационни линии, както и наличната широчина между сградите и/или оградите е недостатъчно за нуждите на всички участници в движението, се използва по-малък напречен профил и/или не се използва даден елемент от напречния профил.</w:t>
      </w:r>
    </w:p>
    <w:p w:rsidR="00594F7E" w:rsidRPr="00C84B16" w:rsidRDefault="00EF5C26" w:rsidP="00D84A61">
      <w:pPr>
        <w:spacing w:line="360" w:lineRule="auto"/>
        <w:ind w:firstLine="708"/>
        <w:jc w:val="both"/>
        <w:rPr>
          <w:rFonts w:ascii="Times New Roman" w:hAnsi="Times New Roman" w:cs="Times New Roman"/>
          <w:color w:val="auto"/>
          <w:sz w:val="24"/>
          <w:szCs w:val="24"/>
        </w:rPr>
      </w:pPr>
      <w:bookmarkStart w:id="178" w:name="чл_78"/>
      <w:r w:rsidRPr="00C84B16">
        <w:rPr>
          <w:rFonts w:ascii="Times New Roman" w:hAnsi="Times New Roman" w:cs="Times New Roman"/>
          <w:b/>
          <w:color w:val="auto"/>
          <w:sz w:val="24"/>
          <w:szCs w:val="24"/>
        </w:rPr>
        <w:t>Чл. 78.</w:t>
      </w:r>
      <w:bookmarkEnd w:id="178"/>
      <w:r w:rsidR="00FD5842" w:rsidRPr="00C84B16">
        <w:rPr>
          <w:rFonts w:ascii="Times New Roman" w:hAnsi="Times New Roman" w:cs="Times New Roman"/>
          <w:color w:val="auto"/>
          <w:sz w:val="24"/>
          <w:szCs w:val="24"/>
        </w:rPr>
        <w:t xml:space="preserve"> </w:t>
      </w:r>
      <w:r w:rsidR="00594F7E" w:rsidRPr="00C84B16">
        <w:rPr>
          <w:rFonts w:ascii="Times New Roman" w:hAnsi="Times New Roman" w:cs="Times New Roman"/>
          <w:color w:val="auto"/>
          <w:sz w:val="24"/>
          <w:szCs w:val="24"/>
        </w:rPr>
        <w:t>Препоръчително е напречният профил на улицата да има симетрично решение. При специфични решения, предполагащи асиметрия на уличния профил, за всеки конкретен случай следва да се използват размерите на оразмерителните превозни средства.</w:t>
      </w:r>
    </w:p>
    <w:p w:rsidR="00594F7E" w:rsidRPr="00C84B16" w:rsidRDefault="00EF5C26" w:rsidP="00D84A61">
      <w:pPr>
        <w:spacing w:line="360" w:lineRule="auto"/>
        <w:ind w:firstLine="709"/>
        <w:jc w:val="both"/>
        <w:rPr>
          <w:rFonts w:ascii="Times New Roman" w:hAnsi="Times New Roman" w:cs="Times New Roman"/>
          <w:color w:val="auto"/>
          <w:sz w:val="24"/>
          <w:szCs w:val="24"/>
        </w:rPr>
      </w:pPr>
      <w:bookmarkStart w:id="179" w:name="чл_79"/>
      <w:r w:rsidRPr="00C84B16">
        <w:rPr>
          <w:rFonts w:ascii="Times New Roman" w:hAnsi="Times New Roman" w:cs="Times New Roman"/>
          <w:b/>
          <w:color w:val="auto"/>
          <w:sz w:val="24"/>
          <w:szCs w:val="24"/>
        </w:rPr>
        <w:t>Чл. 79.</w:t>
      </w:r>
      <w:bookmarkEnd w:id="179"/>
      <w:r w:rsidRPr="00C84B16">
        <w:rPr>
          <w:rFonts w:ascii="Times New Roman" w:hAnsi="Times New Roman" w:cs="Times New Roman"/>
          <w:color w:val="auto"/>
          <w:sz w:val="24"/>
          <w:szCs w:val="24"/>
        </w:rPr>
        <w:t xml:space="preserve"> </w:t>
      </w:r>
      <w:r w:rsidR="00FD5842" w:rsidRPr="00C84B16">
        <w:rPr>
          <w:rFonts w:ascii="Times New Roman" w:hAnsi="Times New Roman" w:cs="Times New Roman"/>
          <w:color w:val="auto"/>
          <w:sz w:val="24"/>
          <w:szCs w:val="24"/>
        </w:rPr>
        <w:t xml:space="preserve">(1) </w:t>
      </w:r>
      <w:r w:rsidR="00594F7E" w:rsidRPr="00C84B16">
        <w:rPr>
          <w:rFonts w:ascii="Times New Roman" w:hAnsi="Times New Roman" w:cs="Times New Roman"/>
          <w:color w:val="auto"/>
          <w:sz w:val="24"/>
          <w:szCs w:val="24"/>
        </w:rPr>
        <w:t>Типизираните напречни профили не са нормативно определени напречни профили по протежението на цялото улично трасе.</w:t>
      </w:r>
    </w:p>
    <w:p w:rsidR="00594F7E" w:rsidRPr="00C84B16" w:rsidRDefault="00594F7E" w:rsidP="00D84A61">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 В зоните на улични кръстовища и/или проблемни участъци е възможна смяна на напречния профил или изменение на отделни размери при спазване на изискванията за функционалност и безопасност и отчитане на конкретните условия.</w:t>
      </w:r>
    </w:p>
    <w:p w:rsidR="00594F7E" w:rsidRPr="00C84B16" w:rsidRDefault="00EF5C26" w:rsidP="00D84A61">
      <w:pPr>
        <w:spacing w:line="360" w:lineRule="auto"/>
        <w:ind w:firstLine="709"/>
        <w:jc w:val="both"/>
        <w:rPr>
          <w:rFonts w:ascii="Times New Roman" w:hAnsi="Times New Roman" w:cs="Times New Roman"/>
          <w:color w:val="auto"/>
          <w:sz w:val="24"/>
          <w:szCs w:val="24"/>
        </w:rPr>
      </w:pPr>
      <w:bookmarkStart w:id="180" w:name="чл_80"/>
      <w:r w:rsidRPr="00C84B16">
        <w:rPr>
          <w:rFonts w:ascii="Times New Roman" w:hAnsi="Times New Roman" w:cs="Times New Roman"/>
          <w:b/>
          <w:color w:val="auto"/>
          <w:sz w:val="24"/>
          <w:szCs w:val="24"/>
        </w:rPr>
        <w:t>Чл.</w:t>
      </w:r>
      <w:r w:rsidR="00993035" w:rsidRPr="00C84B16">
        <w:rPr>
          <w:rFonts w:ascii="Times New Roman" w:hAnsi="Times New Roman" w:cs="Times New Roman"/>
          <w:b/>
          <w:color w:val="auto"/>
          <w:sz w:val="24"/>
          <w:szCs w:val="24"/>
        </w:rPr>
        <w:t xml:space="preserve"> </w:t>
      </w:r>
      <w:r w:rsidRPr="00C84B16">
        <w:rPr>
          <w:rFonts w:ascii="Times New Roman" w:hAnsi="Times New Roman" w:cs="Times New Roman"/>
          <w:b/>
          <w:color w:val="auto"/>
          <w:sz w:val="24"/>
          <w:szCs w:val="24"/>
        </w:rPr>
        <w:t>80.</w:t>
      </w:r>
      <w:bookmarkEnd w:id="180"/>
      <w:r w:rsidR="00FD5842" w:rsidRPr="00C84B16">
        <w:rPr>
          <w:rFonts w:ascii="Times New Roman" w:hAnsi="Times New Roman" w:cs="Times New Roman"/>
          <w:color w:val="auto"/>
          <w:sz w:val="24"/>
          <w:szCs w:val="24"/>
        </w:rPr>
        <w:t xml:space="preserve"> </w:t>
      </w:r>
      <w:r w:rsidR="00594F7E" w:rsidRPr="00C84B16">
        <w:rPr>
          <w:rFonts w:ascii="Times New Roman" w:hAnsi="Times New Roman" w:cs="Times New Roman"/>
          <w:color w:val="auto"/>
          <w:sz w:val="24"/>
          <w:szCs w:val="24"/>
        </w:rPr>
        <w:t xml:space="preserve">В случаите, при които не може да бъде намерен подходящ типизиран напречен профил, се прилага индивидуално проектиране на напречния профил. Принципите за оразмеряване на напречните профили на пътното платно са съгласно </w:t>
      </w:r>
      <w:r w:rsidR="001A280C" w:rsidRPr="00C84B16">
        <w:rPr>
          <w:rFonts w:ascii="Times New Roman" w:hAnsi="Times New Roman" w:cs="Times New Roman"/>
          <w:color w:val="auto"/>
          <w:sz w:val="24"/>
          <w:szCs w:val="24"/>
        </w:rPr>
        <w:t>п</w:t>
      </w:r>
      <w:r w:rsidR="00070629" w:rsidRPr="00C84B16">
        <w:rPr>
          <w:rFonts w:ascii="Times New Roman" w:hAnsi="Times New Roman" w:cs="Times New Roman"/>
          <w:color w:val="auto"/>
          <w:sz w:val="24"/>
          <w:szCs w:val="24"/>
        </w:rPr>
        <w:t>риложение</w:t>
      </w:r>
      <w:r w:rsidR="005F1A8C" w:rsidRPr="00C84B16">
        <w:rPr>
          <w:rFonts w:ascii="Times New Roman" w:hAnsi="Times New Roman" w:cs="Times New Roman"/>
          <w:color w:val="auto"/>
          <w:sz w:val="24"/>
          <w:szCs w:val="24"/>
        </w:rPr>
        <w:t xml:space="preserve"> № 17</w:t>
      </w:r>
      <w:r w:rsidR="00594F7E" w:rsidRPr="00C84B16">
        <w:rPr>
          <w:rFonts w:ascii="Times New Roman" w:hAnsi="Times New Roman" w:cs="Times New Roman"/>
          <w:color w:val="auto"/>
          <w:sz w:val="24"/>
          <w:szCs w:val="24"/>
        </w:rPr>
        <w:t>.</w:t>
      </w:r>
      <w:hyperlink w:anchor="_Приложение_3_"/>
    </w:p>
    <w:p w:rsidR="00A9619A" w:rsidRPr="00C84B16" w:rsidRDefault="00EF5C26" w:rsidP="00D84A61">
      <w:pPr>
        <w:spacing w:line="360" w:lineRule="auto"/>
        <w:ind w:firstLine="709"/>
        <w:jc w:val="both"/>
        <w:rPr>
          <w:rFonts w:ascii="Times New Roman" w:hAnsi="Times New Roman" w:cs="Times New Roman"/>
          <w:color w:val="auto"/>
          <w:sz w:val="24"/>
          <w:szCs w:val="24"/>
        </w:rPr>
      </w:pPr>
      <w:bookmarkStart w:id="181" w:name="чл_81"/>
      <w:r w:rsidRPr="00C84B16">
        <w:rPr>
          <w:rFonts w:ascii="Times New Roman" w:hAnsi="Times New Roman" w:cs="Times New Roman"/>
          <w:b/>
          <w:color w:val="auto"/>
          <w:sz w:val="24"/>
          <w:szCs w:val="24"/>
        </w:rPr>
        <w:t>Чл.</w:t>
      </w:r>
      <w:r w:rsidR="00993035" w:rsidRPr="00C84B16">
        <w:rPr>
          <w:rFonts w:ascii="Times New Roman" w:hAnsi="Times New Roman" w:cs="Times New Roman"/>
          <w:b/>
          <w:color w:val="auto"/>
          <w:sz w:val="24"/>
          <w:szCs w:val="24"/>
        </w:rPr>
        <w:t xml:space="preserve"> </w:t>
      </w:r>
      <w:r w:rsidRPr="00C84B16">
        <w:rPr>
          <w:rFonts w:ascii="Times New Roman" w:hAnsi="Times New Roman" w:cs="Times New Roman"/>
          <w:b/>
          <w:color w:val="auto"/>
          <w:sz w:val="24"/>
          <w:szCs w:val="24"/>
        </w:rPr>
        <w:t>81.</w:t>
      </w:r>
      <w:bookmarkEnd w:id="181"/>
      <w:r w:rsidRPr="00C84B16">
        <w:rPr>
          <w:rFonts w:ascii="Times New Roman" w:hAnsi="Times New Roman" w:cs="Times New Roman"/>
          <w:color w:val="auto"/>
          <w:sz w:val="24"/>
          <w:szCs w:val="24"/>
        </w:rPr>
        <w:t xml:space="preserve"> </w:t>
      </w:r>
      <w:r w:rsidR="00D703AB" w:rsidRPr="00C84B16">
        <w:rPr>
          <w:rFonts w:ascii="Times New Roman" w:hAnsi="Times New Roman" w:cs="Times New Roman"/>
          <w:color w:val="auto"/>
          <w:sz w:val="24"/>
          <w:szCs w:val="24"/>
        </w:rPr>
        <w:t>Улични платна за съвместно използване от автомобили и велосипедисти без разделяне с пътна маркировка (така наречената „мека сепарация“) се използват само улици IV, V и VI клас при интензивност на транспортните потоци под 400 МПС/h и допустима максимална скорост до 30 </w:t>
      </w:r>
      <w:proofErr w:type="spellStart"/>
      <w:r w:rsidR="00D703AB" w:rsidRPr="00C84B16">
        <w:rPr>
          <w:rFonts w:ascii="Times New Roman" w:hAnsi="Times New Roman" w:cs="Times New Roman"/>
          <w:color w:val="auto"/>
          <w:sz w:val="24"/>
          <w:szCs w:val="24"/>
        </w:rPr>
        <w:t>km</w:t>
      </w:r>
      <w:proofErr w:type="spellEnd"/>
      <w:r w:rsidR="00D703AB" w:rsidRPr="00C84B16">
        <w:rPr>
          <w:rFonts w:ascii="Times New Roman" w:hAnsi="Times New Roman" w:cs="Times New Roman"/>
          <w:color w:val="auto"/>
          <w:sz w:val="24"/>
          <w:szCs w:val="24"/>
        </w:rPr>
        <w:t>/h включително.</w:t>
      </w:r>
      <w:bookmarkStart w:id="182" w:name="чл_82"/>
    </w:p>
    <w:p w:rsidR="00A9619A" w:rsidRPr="00C84B16" w:rsidRDefault="00EF5C26" w:rsidP="00D84A61">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b/>
          <w:color w:val="auto"/>
          <w:sz w:val="24"/>
          <w:szCs w:val="24"/>
        </w:rPr>
        <w:t>Чл.</w:t>
      </w:r>
      <w:r w:rsidR="00993035" w:rsidRPr="00C84B16">
        <w:rPr>
          <w:rFonts w:ascii="Times New Roman" w:hAnsi="Times New Roman" w:cs="Times New Roman"/>
          <w:b/>
          <w:color w:val="auto"/>
          <w:sz w:val="24"/>
          <w:szCs w:val="24"/>
        </w:rPr>
        <w:t xml:space="preserve"> </w:t>
      </w:r>
      <w:r w:rsidRPr="00C84B16">
        <w:rPr>
          <w:rFonts w:ascii="Times New Roman" w:hAnsi="Times New Roman" w:cs="Times New Roman"/>
          <w:b/>
          <w:color w:val="auto"/>
          <w:sz w:val="24"/>
          <w:szCs w:val="24"/>
        </w:rPr>
        <w:t>82</w:t>
      </w:r>
      <w:r w:rsidRPr="00C84B16">
        <w:rPr>
          <w:rFonts w:ascii="Times New Roman" w:hAnsi="Times New Roman" w:cs="Times New Roman"/>
          <w:color w:val="auto"/>
          <w:sz w:val="24"/>
          <w:szCs w:val="24"/>
        </w:rPr>
        <w:t>.</w:t>
      </w:r>
      <w:bookmarkEnd w:id="182"/>
      <w:r w:rsidRPr="00C84B16">
        <w:rPr>
          <w:rFonts w:ascii="Times New Roman" w:hAnsi="Times New Roman" w:cs="Times New Roman"/>
          <w:color w:val="auto"/>
          <w:sz w:val="24"/>
          <w:szCs w:val="24"/>
        </w:rPr>
        <w:t xml:space="preserve"> </w:t>
      </w:r>
      <w:r w:rsidR="00D703AB" w:rsidRPr="00C84B16">
        <w:rPr>
          <w:rFonts w:ascii="Times New Roman" w:hAnsi="Times New Roman" w:cs="Times New Roman"/>
          <w:color w:val="auto"/>
          <w:sz w:val="24"/>
          <w:szCs w:val="24"/>
        </w:rPr>
        <w:t>(1) За подобряване на работата на обществения транспорт за превоз на пътници се предвиждат специализирани пътни ленти за движение на автобуси и тролейбуси.</w:t>
      </w:r>
    </w:p>
    <w:p w:rsidR="00A9619A" w:rsidRPr="00C84B16" w:rsidRDefault="00D703AB" w:rsidP="00D84A61">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 Специализирани пътни ленти за движение на автобуси и тролейбуси (BUS ленти) се устройват, когато са налице едновременно следните условия:</w:t>
      </w:r>
    </w:p>
    <w:p w:rsidR="00A9619A" w:rsidRPr="00C84B16" w:rsidRDefault="00D703AB" w:rsidP="00D84A61">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lastRenderedPageBreak/>
        <w:t>1.</w:t>
      </w:r>
      <w:r w:rsidR="00A9619A"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честотата на движение на автобусите и тролейбусите е 15 и повече коли на час в една посока във върховите периоди;</w:t>
      </w:r>
    </w:p>
    <w:p w:rsidR="00A9619A" w:rsidRPr="00C84B16" w:rsidRDefault="00D703AB" w:rsidP="00D84A61">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w:t>
      </w:r>
      <w:r w:rsidR="00A9619A"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улиците са от първостепенната улична мрежа и имат две и повече пътни ленти за движение в една посока;</w:t>
      </w:r>
    </w:p>
    <w:p w:rsidR="00A9619A" w:rsidRPr="00C84B16" w:rsidRDefault="00D703AB" w:rsidP="00D84A61">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w:t>
      </w:r>
      <w:r w:rsidR="00A9619A"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широчината на специализираната BUS лента е най-малко 3,25</w:t>
      </w:r>
      <w:r w:rsidR="00944A38"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m.</w:t>
      </w:r>
    </w:p>
    <w:p w:rsidR="00A9619A" w:rsidRPr="00C84B16" w:rsidRDefault="00D703AB" w:rsidP="00D84A61">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 Допуска се в застроени територии, при доказани технически параметри а безопасност, широчината на специализираната BUS лента да е 3,00</w:t>
      </w:r>
      <w:r w:rsidR="00944A38"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m.</w:t>
      </w:r>
      <w:bookmarkStart w:id="183" w:name="чл_83"/>
    </w:p>
    <w:p w:rsidR="00A9619A" w:rsidRPr="00C84B16" w:rsidRDefault="00EF5C26" w:rsidP="00D84A61">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b/>
          <w:color w:val="auto"/>
          <w:sz w:val="24"/>
          <w:szCs w:val="24"/>
        </w:rPr>
        <w:t>Чл.</w:t>
      </w:r>
      <w:r w:rsidR="00993035" w:rsidRPr="00C84B16">
        <w:rPr>
          <w:rFonts w:ascii="Times New Roman" w:hAnsi="Times New Roman" w:cs="Times New Roman"/>
          <w:b/>
          <w:color w:val="auto"/>
          <w:sz w:val="24"/>
          <w:szCs w:val="24"/>
        </w:rPr>
        <w:t xml:space="preserve"> </w:t>
      </w:r>
      <w:r w:rsidRPr="00C84B16">
        <w:rPr>
          <w:rFonts w:ascii="Times New Roman" w:hAnsi="Times New Roman" w:cs="Times New Roman"/>
          <w:b/>
          <w:color w:val="auto"/>
          <w:sz w:val="24"/>
          <w:szCs w:val="24"/>
        </w:rPr>
        <w:t>83.</w:t>
      </w:r>
      <w:bookmarkEnd w:id="183"/>
      <w:r w:rsidR="00E92A00" w:rsidRPr="00C84B16">
        <w:rPr>
          <w:rFonts w:ascii="Times New Roman" w:hAnsi="Times New Roman" w:cs="Times New Roman"/>
          <w:color w:val="auto"/>
          <w:sz w:val="24"/>
          <w:szCs w:val="24"/>
        </w:rPr>
        <w:t xml:space="preserve"> </w:t>
      </w:r>
      <w:r w:rsidR="00D703AB" w:rsidRPr="00C84B16">
        <w:rPr>
          <w:rFonts w:ascii="Times New Roman" w:hAnsi="Times New Roman" w:cs="Times New Roman"/>
          <w:color w:val="auto"/>
          <w:sz w:val="24"/>
          <w:szCs w:val="24"/>
        </w:rPr>
        <w:t>(1) За осигуряване на трасета на скоростен обществен автобусен или тролейбусен транспорт (BRT) се предвиждат специализирани ленти или обособени улици.</w:t>
      </w:r>
    </w:p>
    <w:p w:rsidR="00A9619A" w:rsidRPr="00C84B16" w:rsidRDefault="00D703AB" w:rsidP="00D84A61">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 Уличните платна за коридори за скоростен обществен автобусен и/или тролейбусен транспорт (BRT) се проектират с минимална широчина на лентата 3,50</w:t>
      </w:r>
      <w:r w:rsidR="00944A38"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m, респективно 4,50</w:t>
      </w:r>
      <w:r w:rsidR="00944A38"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m при маркирането на защитни ленти от двете страни на платното.</w:t>
      </w:r>
      <w:bookmarkStart w:id="184" w:name="чл_84"/>
    </w:p>
    <w:p w:rsidR="00EC3846" w:rsidRPr="00C84B16" w:rsidRDefault="00EF5C26" w:rsidP="00D84A61">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b/>
          <w:color w:val="auto"/>
          <w:sz w:val="24"/>
          <w:szCs w:val="24"/>
        </w:rPr>
        <w:t>Чл.</w:t>
      </w:r>
      <w:r w:rsidR="00993035" w:rsidRPr="00C84B16">
        <w:rPr>
          <w:rFonts w:ascii="Times New Roman" w:hAnsi="Times New Roman" w:cs="Times New Roman"/>
          <w:b/>
          <w:color w:val="auto"/>
          <w:sz w:val="24"/>
          <w:szCs w:val="24"/>
        </w:rPr>
        <w:t xml:space="preserve"> </w:t>
      </w:r>
      <w:r w:rsidRPr="00C84B16">
        <w:rPr>
          <w:rFonts w:ascii="Times New Roman" w:hAnsi="Times New Roman" w:cs="Times New Roman"/>
          <w:b/>
          <w:color w:val="auto"/>
          <w:sz w:val="24"/>
          <w:szCs w:val="24"/>
        </w:rPr>
        <w:t>84.</w:t>
      </w:r>
      <w:bookmarkEnd w:id="184"/>
      <w:r w:rsidR="00E92A00" w:rsidRPr="00C84B16">
        <w:rPr>
          <w:rFonts w:ascii="Times New Roman" w:hAnsi="Times New Roman" w:cs="Times New Roman"/>
          <w:color w:val="auto"/>
          <w:sz w:val="24"/>
          <w:szCs w:val="24"/>
        </w:rPr>
        <w:t xml:space="preserve"> </w:t>
      </w:r>
      <w:r w:rsidR="00D703AB" w:rsidRPr="00C84B16">
        <w:rPr>
          <w:rFonts w:ascii="Times New Roman" w:hAnsi="Times New Roman" w:cs="Times New Roman"/>
          <w:color w:val="auto"/>
          <w:sz w:val="24"/>
          <w:szCs w:val="24"/>
        </w:rPr>
        <w:t>(1) При наличие или предвиждане на трамвайно трасе габаритите на трамвайното платно са в съответствие със съответното междурелсие.</w:t>
      </w:r>
    </w:p>
    <w:p w:rsidR="00EC3846" w:rsidRPr="00C84B16" w:rsidRDefault="00D703AB" w:rsidP="00D84A61">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(2) Минималната широчина на </w:t>
      </w:r>
      <w:proofErr w:type="spellStart"/>
      <w:r w:rsidRPr="00C84B16">
        <w:rPr>
          <w:rFonts w:ascii="Times New Roman" w:hAnsi="Times New Roman" w:cs="Times New Roman"/>
          <w:color w:val="auto"/>
          <w:sz w:val="24"/>
          <w:szCs w:val="24"/>
        </w:rPr>
        <w:t>двупътно</w:t>
      </w:r>
      <w:proofErr w:type="spellEnd"/>
      <w:r w:rsidRPr="00C84B16">
        <w:rPr>
          <w:rFonts w:ascii="Times New Roman" w:hAnsi="Times New Roman" w:cs="Times New Roman"/>
          <w:color w:val="auto"/>
          <w:sz w:val="24"/>
          <w:szCs w:val="24"/>
        </w:rPr>
        <w:t xml:space="preserve"> трамвайно платно за междурелсие 1009</w:t>
      </w:r>
      <w:r w:rsidR="00944A38"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mm е</w:t>
      </w:r>
      <w:r w:rsidR="003D0383"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както следва:</w:t>
      </w:r>
    </w:p>
    <w:p w:rsidR="00EC3846" w:rsidRPr="00C84B16" w:rsidRDefault="00D703AB" w:rsidP="00D84A61">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1.</w:t>
      </w:r>
      <w:r w:rsidR="00EC3846"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 xml:space="preserve">при необособено платно </w:t>
      </w:r>
      <w:r w:rsidR="00B94D1A"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6,40</w:t>
      </w:r>
      <w:r w:rsidR="00944A38"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m;</w:t>
      </w:r>
    </w:p>
    <w:p w:rsidR="00EC3846" w:rsidRPr="00C84B16" w:rsidRDefault="00D703AB" w:rsidP="00D84A61">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w:t>
      </w:r>
      <w:r w:rsidR="00EC3846"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 xml:space="preserve">при обособено платно със среден стълб </w:t>
      </w:r>
      <w:r w:rsidR="00B94D1A"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7,00</w:t>
      </w:r>
      <w:r w:rsidR="00944A38"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m;</w:t>
      </w:r>
    </w:p>
    <w:p w:rsidR="00D703AB" w:rsidRPr="00C84B16" w:rsidRDefault="00D703AB" w:rsidP="00D84A61">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w:t>
      </w:r>
      <w:r w:rsidR="00EC3846"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 xml:space="preserve">при обособено платно със странични стълбове </w:t>
      </w:r>
      <w:r w:rsidR="00B94D1A"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7,80</w:t>
      </w:r>
      <w:r w:rsidR="00944A38"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m;</w:t>
      </w:r>
    </w:p>
    <w:p w:rsidR="00D703AB" w:rsidRPr="00C84B16" w:rsidRDefault="00D703AB" w:rsidP="00D84A61">
      <w:pPr>
        <w:widowControl w:val="0"/>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(3) Минимална широчина на </w:t>
      </w:r>
      <w:proofErr w:type="spellStart"/>
      <w:r w:rsidRPr="00C84B16">
        <w:rPr>
          <w:rFonts w:ascii="Times New Roman" w:hAnsi="Times New Roman" w:cs="Times New Roman"/>
          <w:color w:val="auto"/>
          <w:sz w:val="24"/>
          <w:szCs w:val="24"/>
        </w:rPr>
        <w:t>двупътно</w:t>
      </w:r>
      <w:proofErr w:type="spellEnd"/>
      <w:r w:rsidRPr="00C84B16">
        <w:rPr>
          <w:rFonts w:ascii="Times New Roman" w:hAnsi="Times New Roman" w:cs="Times New Roman"/>
          <w:color w:val="auto"/>
          <w:sz w:val="24"/>
          <w:szCs w:val="24"/>
        </w:rPr>
        <w:t xml:space="preserve"> трамвайно платно за междурелсие </w:t>
      </w:r>
      <w:r w:rsidRPr="00C84B16">
        <w:rPr>
          <w:rFonts w:ascii="Times New Roman" w:hAnsi="Times New Roman" w:cs="Times New Roman"/>
          <w:color w:val="auto"/>
          <w:sz w:val="24"/>
          <w:szCs w:val="24"/>
        </w:rPr>
        <w:br/>
        <w:t>1435</w:t>
      </w:r>
      <w:r w:rsidR="00944A38"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mm</w:t>
      </w:r>
      <w:r w:rsidR="00EE781C"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е както следва:</w:t>
      </w:r>
    </w:p>
    <w:p w:rsidR="00EC3846" w:rsidRPr="00C84B16" w:rsidRDefault="00D703AB" w:rsidP="00D84A61">
      <w:pPr>
        <w:widowControl w:val="0"/>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1.</w:t>
      </w:r>
      <w:r w:rsidR="00EC3846"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 xml:space="preserve">при необособено платно </w:t>
      </w:r>
      <w:r w:rsidR="00B94D1A"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7,00</w:t>
      </w:r>
      <w:r w:rsidR="00944A38"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m;</w:t>
      </w:r>
    </w:p>
    <w:p w:rsidR="00EC3846" w:rsidRPr="00C84B16" w:rsidRDefault="00D703AB" w:rsidP="00D84A61">
      <w:pPr>
        <w:widowControl w:val="0"/>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w:t>
      </w:r>
      <w:r w:rsidR="00EC3846"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 xml:space="preserve">при обособено платно със среден стълб </w:t>
      </w:r>
      <w:r w:rsidR="00B94D1A"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7,60</w:t>
      </w:r>
      <w:r w:rsidR="00944A38"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m;</w:t>
      </w:r>
    </w:p>
    <w:p w:rsidR="00D703AB" w:rsidRPr="00C84B16" w:rsidRDefault="00D703AB" w:rsidP="00D84A61">
      <w:pPr>
        <w:widowControl w:val="0"/>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w:t>
      </w:r>
      <w:r w:rsidR="00EC3846"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 xml:space="preserve">при обособено платно със странични стълбове </w:t>
      </w:r>
      <w:r w:rsidR="00B94D1A"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8,40</w:t>
      </w:r>
      <w:r w:rsidR="00944A38"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m.</w:t>
      </w:r>
    </w:p>
    <w:p w:rsidR="00D703AB" w:rsidRPr="00C84B16" w:rsidRDefault="00D703AB" w:rsidP="00D84A61">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(4) Минимална широчина на </w:t>
      </w:r>
      <w:proofErr w:type="spellStart"/>
      <w:r w:rsidRPr="00C84B16">
        <w:rPr>
          <w:rFonts w:ascii="Times New Roman" w:hAnsi="Times New Roman" w:cs="Times New Roman"/>
          <w:color w:val="auto"/>
          <w:sz w:val="24"/>
          <w:szCs w:val="24"/>
        </w:rPr>
        <w:t>еднопътно</w:t>
      </w:r>
      <w:proofErr w:type="spellEnd"/>
      <w:r w:rsidRPr="00C84B16">
        <w:rPr>
          <w:rFonts w:ascii="Times New Roman" w:hAnsi="Times New Roman" w:cs="Times New Roman"/>
          <w:color w:val="auto"/>
          <w:sz w:val="24"/>
          <w:szCs w:val="24"/>
        </w:rPr>
        <w:t xml:space="preserve"> трамвайно платно е не по-малко от 3,50</w:t>
      </w:r>
      <w:r w:rsidR="00944A38"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m.</w:t>
      </w:r>
    </w:p>
    <w:p w:rsidR="00D703AB" w:rsidRPr="00C84B16" w:rsidRDefault="00EF5C26" w:rsidP="00D84A61">
      <w:pPr>
        <w:spacing w:line="360" w:lineRule="auto"/>
        <w:ind w:firstLine="709"/>
        <w:jc w:val="both"/>
        <w:rPr>
          <w:rFonts w:ascii="Times New Roman" w:hAnsi="Times New Roman" w:cs="Times New Roman"/>
          <w:color w:val="auto"/>
          <w:sz w:val="24"/>
          <w:szCs w:val="24"/>
        </w:rPr>
      </w:pPr>
      <w:bookmarkStart w:id="185" w:name="чл_85"/>
      <w:r w:rsidRPr="00C84B16">
        <w:rPr>
          <w:rFonts w:ascii="Times New Roman" w:hAnsi="Times New Roman" w:cs="Times New Roman"/>
          <w:b/>
          <w:color w:val="auto"/>
          <w:sz w:val="24"/>
          <w:szCs w:val="24"/>
        </w:rPr>
        <w:t>Чл.</w:t>
      </w:r>
      <w:r w:rsidR="00993035" w:rsidRPr="00C84B16">
        <w:rPr>
          <w:rFonts w:ascii="Times New Roman" w:hAnsi="Times New Roman" w:cs="Times New Roman"/>
          <w:b/>
          <w:color w:val="auto"/>
          <w:sz w:val="24"/>
          <w:szCs w:val="24"/>
        </w:rPr>
        <w:t xml:space="preserve"> </w:t>
      </w:r>
      <w:r w:rsidRPr="00C84B16">
        <w:rPr>
          <w:rFonts w:ascii="Times New Roman" w:hAnsi="Times New Roman" w:cs="Times New Roman"/>
          <w:b/>
          <w:color w:val="auto"/>
          <w:sz w:val="24"/>
          <w:szCs w:val="24"/>
        </w:rPr>
        <w:t>85.</w:t>
      </w:r>
      <w:bookmarkEnd w:id="185"/>
      <w:r w:rsidRPr="00C84B16">
        <w:rPr>
          <w:rFonts w:ascii="Times New Roman" w:hAnsi="Times New Roman" w:cs="Times New Roman"/>
          <w:color w:val="auto"/>
          <w:sz w:val="24"/>
          <w:szCs w:val="24"/>
        </w:rPr>
        <w:t xml:space="preserve"> </w:t>
      </w:r>
      <w:r w:rsidR="00D703AB" w:rsidRPr="00C84B16">
        <w:rPr>
          <w:rFonts w:ascii="Times New Roman" w:hAnsi="Times New Roman" w:cs="Times New Roman"/>
          <w:color w:val="auto"/>
          <w:sz w:val="24"/>
          <w:szCs w:val="24"/>
        </w:rPr>
        <w:t>(1) Зададените в типизираните напречни профили минимални широчини на тротоарите от 2,25 m отговарят на изискването за движение на двама пешеходци (осигуряват и възможността за ползване на тротоара от деца, движещи се с велосипед</w:t>
      </w:r>
      <w:r w:rsidR="007701AB" w:rsidRPr="00C84B16">
        <w:rPr>
          <w:rFonts w:ascii="Times New Roman" w:hAnsi="Times New Roman" w:cs="Times New Roman"/>
          <w:color w:val="auto"/>
          <w:sz w:val="24"/>
          <w:szCs w:val="24"/>
        </w:rPr>
        <w:t>,</w:t>
      </w:r>
      <w:r w:rsidR="00D703AB" w:rsidRPr="00C84B16">
        <w:rPr>
          <w:rFonts w:ascii="Times New Roman" w:hAnsi="Times New Roman" w:cs="Times New Roman"/>
          <w:color w:val="auto"/>
          <w:sz w:val="24"/>
          <w:szCs w:val="24"/>
        </w:rPr>
        <w:t xml:space="preserve"> до навършването на 8</w:t>
      </w:r>
      <w:r w:rsidR="009451C8" w:rsidRPr="00C84B16">
        <w:rPr>
          <w:rFonts w:ascii="Times New Roman" w:hAnsi="Times New Roman" w:cs="Times New Roman"/>
          <w:color w:val="auto"/>
          <w:sz w:val="24"/>
          <w:szCs w:val="24"/>
        </w:rPr>
        <w:t>-</w:t>
      </w:r>
      <w:r w:rsidR="00D703AB" w:rsidRPr="00C84B16">
        <w:rPr>
          <w:rFonts w:ascii="Times New Roman" w:hAnsi="Times New Roman" w:cs="Times New Roman"/>
          <w:color w:val="auto"/>
          <w:sz w:val="24"/>
          <w:szCs w:val="24"/>
        </w:rPr>
        <w:t>годишна възраст и необходимите допълнителни разстояния за сигурност към сградите и пътното пл</w:t>
      </w:r>
      <w:r w:rsidR="00EC3846" w:rsidRPr="00C84B16">
        <w:rPr>
          <w:rFonts w:ascii="Times New Roman" w:hAnsi="Times New Roman" w:cs="Times New Roman"/>
          <w:color w:val="auto"/>
          <w:sz w:val="24"/>
          <w:szCs w:val="24"/>
        </w:rPr>
        <w:t>атно).</w:t>
      </w:r>
    </w:p>
    <w:p w:rsidR="00D703AB" w:rsidRPr="00C84B16" w:rsidRDefault="00D703AB" w:rsidP="00D84A61">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 Широчините на тротоарите на улици с интензивен пешеходен трафик, с концентрация на търговски обекти, или свързващи големи търговски или офис сгради и центрове със спирки на обществения транспорт за превоз на пътници се оразмеряват на минимум 4,00</w:t>
      </w:r>
      <w:r w:rsidR="00944A38"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 xml:space="preserve">m, независимо от класа им. За велосипедното движение се обособява велосипедна лента на пътното платно или физически отделена </w:t>
      </w:r>
      <w:proofErr w:type="spellStart"/>
      <w:r w:rsidRPr="00C84B16">
        <w:rPr>
          <w:rFonts w:ascii="Times New Roman" w:hAnsi="Times New Roman" w:cs="Times New Roman"/>
          <w:color w:val="auto"/>
          <w:sz w:val="24"/>
          <w:szCs w:val="24"/>
        </w:rPr>
        <w:t>велоалея</w:t>
      </w:r>
      <w:proofErr w:type="spellEnd"/>
      <w:r w:rsidRPr="00C84B16">
        <w:rPr>
          <w:rFonts w:ascii="Times New Roman" w:hAnsi="Times New Roman" w:cs="Times New Roman"/>
          <w:color w:val="auto"/>
          <w:sz w:val="24"/>
          <w:szCs w:val="24"/>
        </w:rPr>
        <w:t xml:space="preserve"> на тротоара. При </w:t>
      </w:r>
      <w:r w:rsidRPr="00C84B16">
        <w:rPr>
          <w:rFonts w:ascii="Times New Roman" w:hAnsi="Times New Roman" w:cs="Times New Roman"/>
          <w:color w:val="auto"/>
          <w:sz w:val="24"/>
          <w:szCs w:val="24"/>
        </w:rPr>
        <w:lastRenderedPageBreak/>
        <w:t>необходимост велосипедната лента се обособява за сметка на друг елемент от уличния профил, например лента за паркиране или лента за активно движение.</w:t>
      </w:r>
    </w:p>
    <w:p w:rsidR="00D703AB" w:rsidRPr="00C84B16" w:rsidRDefault="00D703AB" w:rsidP="00D84A61">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 Основните размери за пешеходните пространства се определят на база анализ на функционалното разпределение на сградите и съоръженията по протежение на улицата:</w:t>
      </w:r>
    </w:p>
    <w:p w:rsidR="00EC3846" w:rsidRPr="00C84B16" w:rsidRDefault="00D703AB" w:rsidP="00D84A61">
      <w:pPr>
        <w:tabs>
          <w:tab w:val="left" w:pos="1134"/>
        </w:tabs>
        <w:spacing w:line="360" w:lineRule="auto"/>
        <w:ind w:left="709" w:firstLine="11"/>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1.</w:t>
      </w:r>
      <w:r w:rsidR="00EC3846"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брой и вид входове и изходи на сградите;</w:t>
      </w:r>
    </w:p>
    <w:p w:rsidR="00EC3846" w:rsidRPr="00C84B16" w:rsidRDefault="00D703AB" w:rsidP="00D84A61">
      <w:pPr>
        <w:tabs>
          <w:tab w:val="left" w:pos="1134"/>
        </w:tabs>
        <w:spacing w:line="360" w:lineRule="auto"/>
        <w:ind w:left="709" w:firstLine="11"/>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w:t>
      </w:r>
      <w:r w:rsidR="00EC3846"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рампи за вход/изход на гаражи и паркинги;</w:t>
      </w:r>
    </w:p>
    <w:p w:rsidR="00EC3846" w:rsidRPr="00C84B16" w:rsidRDefault="00D703AB" w:rsidP="00D84A61">
      <w:pPr>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w:t>
      </w:r>
      <w:r w:rsidR="00EC3846"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концентрация на търговските обекти и заведения с прилежащите им козирки, регламентирано тротоарно право, подстъпи и др.;</w:t>
      </w:r>
    </w:p>
    <w:p w:rsidR="00D703AB" w:rsidRPr="00C84B16" w:rsidRDefault="00D703AB" w:rsidP="00D84A61">
      <w:pPr>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4.</w:t>
      </w:r>
      <w:r w:rsidR="00EC3846"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 xml:space="preserve">концентрация на спирки, станции и/или </w:t>
      </w:r>
      <w:proofErr w:type="spellStart"/>
      <w:r w:rsidRPr="00C84B16">
        <w:rPr>
          <w:rFonts w:ascii="Times New Roman" w:hAnsi="Times New Roman" w:cs="Times New Roman"/>
          <w:color w:val="auto"/>
          <w:sz w:val="24"/>
          <w:szCs w:val="24"/>
        </w:rPr>
        <w:t>интермодални</w:t>
      </w:r>
      <w:proofErr w:type="spellEnd"/>
      <w:r w:rsidRPr="00C84B16">
        <w:rPr>
          <w:rFonts w:ascii="Times New Roman" w:hAnsi="Times New Roman" w:cs="Times New Roman"/>
          <w:color w:val="auto"/>
          <w:sz w:val="24"/>
          <w:szCs w:val="24"/>
        </w:rPr>
        <w:t xml:space="preserve"> терминали на обществения транспорт.</w:t>
      </w:r>
    </w:p>
    <w:p w:rsidR="00D703AB" w:rsidRPr="00C84B16" w:rsidRDefault="00D703AB" w:rsidP="00D84A61">
      <w:pPr>
        <w:spacing w:line="360" w:lineRule="auto"/>
        <w:ind w:firstLine="708"/>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(4) Допълнителните разстояния за сигурност за пешеходци и велосипедисти може да се припокриват.</w:t>
      </w:r>
    </w:p>
    <w:p w:rsidR="00D703AB" w:rsidRPr="00C84B16" w:rsidRDefault="00EF5C26" w:rsidP="00D84A61">
      <w:pPr>
        <w:spacing w:line="360" w:lineRule="auto"/>
        <w:ind w:firstLine="709"/>
        <w:jc w:val="both"/>
        <w:rPr>
          <w:rFonts w:ascii="Times New Roman" w:hAnsi="Times New Roman" w:cs="Times New Roman"/>
          <w:color w:val="auto"/>
          <w:sz w:val="24"/>
          <w:szCs w:val="24"/>
        </w:rPr>
      </w:pPr>
      <w:bookmarkStart w:id="186" w:name="чл_86"/>
      <w:r w:rsidRPr="00C84B16">
        <w:rPr>
          <w:rFonts w:ascii="Times New Roman" w:hAnsi="Times New Roman" w:cs="Times New Roman"/>
          <w:b/>
          <w:color w:val="auto"/>
          <w:sz w:val="24"/>
          <w:szCs w:val="24"/>
        </w:rPr>
        <w:t>Чл. 86.</w:t>
      </w:r>
      <w:bookmarkEnd w:id="186"/>
      <w:r w:rsidR="00FD5842" w:rsidRPr="00C84B16">
        <w:rPr>
          <w:rFonts w:ascii="Times New Roman" w:hAnsi="Times New Roman" w:cs="Times New Roman"/>
          <w:color w:val="auto"/>
          <w:sz w:val="24"/>
          <w:szCs w:val="24"/>
        </w:rPr>
        <w:t xml:space="preserve"> </w:t>
      </w:r>
      <w:r w:rsidR="00D703AB" w:rsidRPr="00C84B16">
        <w:rPr>
          <w:rFonts w:ascii="Times New Roman" w:hAnsi="Times New Roman" w:cs="Times New Roman"/>
          <w:color w:val="auto"/>
          <w:sz w:val="24"/>
          <w:szCs w:val="24"/>
        </w:rPr>
        <w:t>Извън уличното платно към страничното пространство може да се обособят ленти за паркиране, които се комбинират с дървесни насаждения или друго подходящо озеленяване и функционални джобове (за разполагане на контейнери за смет, автомати за билети, стоянки за велосипеди, хидранти, разпределителни кутии, шкафове за светофари и др.).</w:t>
      </w:r>
    </w:p>
    <w:p w:rsidR="00D703AB" w:rsidRPr="00C84B16" w:rsidRDefault="00EF5C26" w:rsidP="00D84A61">
      <w:pPr>
        <w:spacing w:line="360" w:lineRule="auto"/>
        <w:ind w:firstLine="709"/>
        <w:jc w:val="both"/>
        <w:rPr>
          <w:rFonts w:ascii="Times New Roman" w:hAnsi="Times New Roman" w:cs="Times New Roman"/>
          <w:color w:val="auto"/>
          <w:sz w:val="24"/>
          <w:szCs w:val="24"/>
        </w:rPr>
      </w:pPr>
      <w:bookmarkStart w:id="187" w:name="чл_87"/>
      <w:r w:rsidRPr="00C84B16">
        <w:rPr>
          <w:rFonts w:ascii="Times New Roman" w:hAnsi="Times New Roman" w:cs="Times New Roman"/>
          <w:b/>
          <w:color w:val="auto"/>
          <w:sz w:val="24"/>
          <w:szCs w:val="24"/>
        </w:rPr>
        <w:t>Чл. 87.</w:t>
      </w:r>
      <w:bookmarkEnd w:id="187"/>
      <w:r w:rsidR="00E92A00" w:rsidRPr="00C84B16">
        <w:rPr>
          <w:rFonts w:ascii="Times New Roman" w:hAnsi="Times New Roman" w:cs="Times New Roman"/>
          <w:color w:val="auto"/>
          <w:sz w:val="24"/>
          <w:szCs w:val="24"/>
        </w:rPr>
        <w:t xml:space="preserve"> </w:t>
      </w:r>
      <w:r w:rsidR="00D703AB" w:rsidRPr="00C84B16">
        <w:rPr>
          <w:rFonts w:ascii="Times New Roman" w:hAnsi="Times New Roman" w:cs="Times New Roman"/>
          <w:color w:val="auto"/>
          <w:sz w:val="24"/>
          <w:szCs w:val="24"/>
        </w:rPr>
        <w:t>(1) От гледна точка на пътната безопасност се обръща особено внимание на възможността за пресичане на пътното платно. Предвид, че освен скоростта на автомобилното движение, решаващо значение при пресичане има визуалният контакт между пешеходци и водачи на моторни превозни средства, към напречни профили с ленти за паркиране в определени участъци се прилагат напречни профили с направляващи острови, и тротоарни уширения (включително издадени спирки)</w:t>
      </w:r>
      <w:r w:rsidR="005F1A8C" w:rsidRPr="00C84B16">
        <w:rPr>
          <w:rFonts w:ascii="Times New Roman" w:hAnsi="Times New Roman" w:cs="Times New Roman"/>
          <w:color w:val="auto"/>
          <w:sz w:val="24"/>
          <w:szCs w:val="24"/>
        </w:rPr>
        <w:t>.</w:t>
      </w:r>
      <w:r w:rsidR="00D703AB" w:rsidRPr="00C84B16">
        <w:rPr>
          <w:rFonts w:ascii="Times New Roman" w:hAnsi="Times New Roman" w:cs="Times New Roman"/>
          <w:color w:val="auto"/>
          <w:sz w:val="24"/>
          <w:szCs w:val="24"/>
        </w:rPr>
        <w:t xml:space="preserve"> </w:t>
      </w:r>
      <w:r w:rsidR="005F1A8C" w:rsidRPr="00C84B16">
        <w:rPr>
          <w:rFonts w:ascii="Times New Roman" w:hAnsi="Times New Roman" w:cs="Times New Roman"/>
          <w:color w:val="auto"/>
          <w:sz w:val="24"/>
          <w:szCs w:val="24"/>
        </w:rPr>
        <w:t xml:space="preserve">Размерите за някои </w:t>
      </w:r>
      <w:r w:rsidR="00D703AB" w:rsidRPr="00C84B16">
        <w:rPr>
          <w:rFonts w:ascii="Times New Roman" w:hAnsi="Times New Roman" w:cs="Times New Roman"/>
          <w:color w:val="auto"/>
          <w:sz w:val="24"/>
          <w:szCs w:val="24"/>
        </w:rPr>
        <w:t>комуникационни елементи</w:t>
      </w:r>
      <w:r w:rsidR="005F1A8C" w:rsidRPr="00C84B16">
        <w:rPr>
          <w:rFonts w:ascii="Times New Roman" w:hAnsi="Times New Roman" w:cs="Times New Roman"/>
          <w:color w:val="auto"/>
          <w:sz w:val="24"/>
          <w:szCs w:val="24"/>
        </w:rPr>
        <w:t>, като подлези, надлези, рампи и др.</w:t>
      </w:r>
      <w:r w:rsidR="0051427E" w:rsidRPr="00C84B16">
        <w:rPr>
          <w:rFonts w:ascii="Times New Roman" w:hAnsi="Times New Roman" w:cs="Times New Roman"/>
          <w:color w:val="auto"/>
          <w:sz w:val="24"/>
          <w:szCs w:val="24"/>
        </w:rPr>
        <w:t>,</w:t>
      </w:r>
      <w:r w:rsidR="00D703AB" w:rsidRPr="00C84B16">
        <w:rPr>
          <w:rFonts w:ascii="Times New Roman" w:hAnsi="Times New Roman" w:cs="Times New Roman"/>
          <w:color w:val="auto"/>
          <w:sz w:val="24"/>
          <w:szCs w:val="24"/>
        </w:rPr>
        <w:t xml:space="preserve"> </w:t>
      </w:r>
      <w:r w:rsidR="005F1A8C" w:rsidRPr="00C84B16">
        <w:rPr>
          <w:rFonts w:ascii="Times New Roman" w:hAnsi="Times New Roman" w:cs="Times New Roman"/>
          <w:color w:val="auto"/>
          <w:sz w:val="24"/>
          <w:szCs w:val="24"/>
        </w:rPr>
        <w:t xml:space="preserve">са </w:t>
      </w:r>
      <w:r w:rsidR="00D703AB" w:rsidRPr="00C84B16">
        <w:rPr>
          <w:rFonts w:ascii="Times New Roman" w:hAnsi="Times New Roman" w:cs="Times New Roman"/>
          <w:color w:val="auto"/>
          <w:sz w:val="24"/>
          <w:szCs w:val="24"/>
        </w:rPr>
        <w:t xml:space="preserve">съгласно </w:t>
      </w:r>
      <w:r w:rsidR="00AE48AF" w:rsidRPr="00C84B16">
        <w:rPr>
          <w:rFonts w:ascii="Times New Roman" w:hAnsi="Times New Roman" w:cs="Times New Roman"/>
          <w:color w:val="auto"/>
          <w:sz w:val="24"/>
          <w:szCs w:val="24"/>
        </w:rPr>
        <w:t>п</w:t>
      </w:r>
      <w:r w:rsidR="00070629" w:rsidRPr="00C84B16">
        <w:rPr>
          <w:rFonts w:ascii="Times New Roman" w:hAnsi="Times New Roman" w:cs="Times New Roman"/>
          <w:color w:val="auto"/>
          <w:sz w:val="24"/>
          <w:szCs w:val="24"/>
        </w:rPr>
        <w:t>риложение</w:t>
      </w:r>
      <w:r w:rsidR="00D703AB" w:rsidRPr="00C84B16">
        <w:rPr>
          <w:rFonts w:ascii="Times New Roman" w:hAnsi="Times New Roman" w:cs="Times New Roman"/>
          <w:color w:val="auto"/>
          <w:sz w:val="24"/>
          <w:szCs w:val="24"/>
        </w:rPr>
        <w:t xml:space="preserve"> № </w:t>
      </w:r>
      <w:r w:rsidR="007D30A4" w:rsidRPr="00C84B16">
        <w:rPr>
          <w:rFonts w:ascii="Times New Roman" w:hAnsi="Times New Roman" w:cs="Times New Roman"/>
          <w:color w:val="auto"/>
          <w:sz w:val="24"/>
          <w:szCs w:val="24"/>
        </w:rPr>
        <w:t>18</w:t>
      </w:r>
      <w:r w:rsidR="00DB0682" w:rsidRPr="00C84B16">
        <w:rPr>
          <w:rFonts w:ascii="Times New Roman" w:hAnsi="Times New Roman" w:cs="Times New Roman"/>
          <w:color w:val="auto"/>
          <w:sz w:val="24"/>
          <w:szCs w:val="24"/>
        </w:rPr>
        <w:t xml:space="preserve"> и </w:t>
      </w:r>
      <w:r w:rsidR="00AE48AF" w:rsidRPr="00C84B16">
        <w:rPr>
          <w:rFonts w:ascii="Times New Roman" w:hAnsi="Times New Roman" w:cs="Times New Roman"/>
          <w:color w:val="auto"/>
          <w:sz w:val="24"/>
          <w:szCs w:val="24"/>
        </w:rPr>
        <w:t>п</w:t>
      </w:r>
      <w:r w:rsidR="00DB0682" w:rsidRPr="00C84B16">
        <w:rPr>
          <w:rFonts w:ascii="Times New Roman" w:hAnsi="Times New Roman" w:cs="Times New Roman"/>
          <w:color w:val="auto"/>
          <w:sz w:val="24"/>
          <w:szCs w:val="24"/>
        </w:rPr>
        <w:t>риложение № 19.</w:t>
      </w:r>
    </w:p>
    <w:p w:rsidR="00D703AB" w:rsidRPr="00C84B16" w:rsidRDefault="00D703AB" w:rsidP="00D84A61">
      <w:pPr>
        <w:widowControl w:val="0"/>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(2) При </w:t>
      </w:r>
      <w:proofErr w:type="spellStart"/>
      <w:r w:rsidRPr="00C84B16">
        <w:rPr>
          <w:rFonts w:ascii="Times New Roman" w:hAnsi="Times New Roman" w:cs="Times New Roman"/>
          <w:color w:val="auto"/>
          <w:sz w:val="24"/>
          <w:szCs w:val="24"/>
        </w:rPr>
        <w:t>нерегулирани</w:t>
      </w:r>
      <w:proofErr w:type="spellEnd"/>
      <w:r w:rsidRPr="00C84B16">
        <w:rPr>
          <w:rFonts w:ascii="Times New Roman" w:hAnsi="Times New Roman" w:cs="Times New Roman"/>
          <w:color w:val="auto"/>
          <w:sz w:val="24"/>
          <w:szCs w:val="24"/>
        </w:rPr>
        <w:t xml:space="preserve"> със светофар пешеходни пътеки се оформят тротоарни уширения съгласно </w:t>
      </w:r>
      <w:r w:rsidR="0011370D" w:rsidRPr="00C84B16">
        <w:rPr>
          <w:rFonts w:ascii="Times New Roman" w:hAnsi="Times New Roman" w:cs="Times New Roman"/>
          <w:color w:val="auto"/>
          <w:sz w:val="24"/>
          <w:szCs w:val="24"/>
        </w:rPr>
        <w:t>ф</w:t>
      </w:r>
      <w:r w:rsidR="00C40315" w:rsidRPr="00C84B16">
        <w:rPr>
          <w:rFonts w:ascii="Times New Roman" w:hAnsi="Times New Roman" w:cs="Times New Roman"/>
          <w:color w:val="auto"/>
          <w:sz w:val="24"/>
          <w:szCs w:val="24"/>
        </w:rPr>
        <w:t xml:space="preserve">игура 1 </w:t>
      </w:r>
      <w:r w:rsidRPr="00C84B16">
        <w:rPr>
          <w:rFonts w:ascii="Times New Roman" w:hAnsi="Times New Roman" w:cs="Times New Roman"/>
          <w:color w:val="auto"/>
          <w:sz w:val="24"/>
          <w:szCs w:val="24"/>
        </w:rPr>
        <w:t xml:space="preserve">от </w:t>
      </w:r>
      <w:r w:rsidR="0011370D" w:rsidRPr="00C84B16">
        <w:rPr>
          <w:rFonts w:ascii="Times New Roman" w:hAnsi="Times New Roman" w:cs="Times New Roman"/>
          <w:color w:val="auto"/>
          <w:sz w:val="24"/>
          <w:szCs w:val="24"/>
        </w:rPr>
        <w:t>п</w:t>
      </w:r>
      <w:r w:rsidR="00070629" w:rsidRPr="00C84B16">
        <w:rPr>
          <w:rFonts w:ascii="Times New Roman" w:hAnsi="Times New Roman" w:cs="Times New Roman"/>
          <w:color w:val="auto"/>
          <w:sz w:val="24"/>
          <w:szCs w:val="24"/>
        </w:rPr>
        <w:t>риложение</w:t>
      </w:r>
      <w:r w:rsidRPr="00C84B16">
        <w:rPr>
          <w:rFonts w:ascii="Times New Roman" w:hAnsi="Times New Roman" w:cs="Times New Roman"/>
          <w:color w:val="auto"/>
          <w:sz w:val="24"/>
          <w:szCs w:val="24"/>
        </w:rPr>
        <w:t xml:space="preserve"> № </w:t>
      </w:r>
      <w:r w:rsidR="00D67C9A" w:rsidRPr="00C84B16">
        <w:rPr>
          <w:rFonts w:ascii="Times New Roman" w:hAnsi="Times New Roman" w:cs="Times New Roman"/>
          <w:color w:val="auto"/>
          <w:sz w:val="24"/>
          <w:szCs w:val="24"/>
        </w:rPr>
        <w:t>19</w:t>
      </w:r>
      <w:r w:rsidRPr="00C84B16">
        <w:rPr>
          <w:rFonts w:ascii="Times New Roman" w:hAnsi="Times New Roman" w:cs="Times New Roman"/>
          <w:color w:val="auto"/>
          <w:sz w:val="24"/>
          <w:szCs w:val="24"/>
        </w:rPr>
        <w:t>.</w:t>
      </w:r>
    </w:p>
    <w:p w:rsidR="00D703AB" w:rsidRPr="00C84B16" w:rsidRDefault="00D703AB" w:rsidP="00D84A61">
      <w:pPr>
        <w:spacing w:line="360" w:lineRule="auto"/>
        <w:ind w:firstLine="720"/>
        <w:rPr>
          <w:rFonts w:ascii="Times New Roman" w:hAnsi="Times New Roman" w:cs="Times New Roman"/>
          <w:color w:val="auto"/>
          <w:sz w:val="24"/>
          <w:szCs w:val="24"/>
        </w:rPr>
      </w:pPr>
      <w:r w:rsidRPr="00C84B16">
        <w:rPr>
          <w:rFonts w:ascii="Times New Roman" w:hAnsi="Times New Roman" w:cs="Times New Roman"/>
          <w:color w:val="auto"/>
          <w:sz w:val="24"/>
          <w:szCs w:val="24"/>
        </w:rPr>
        <w:t>(3) Техните дължини са както следва:</w:t>
      </w:r>
    </w:p>
    <w:p w:rsidR="00D703AB" w:rsidRPr="00C84B16" w:rsidRDefault="00D703AB" w:rsidP="00D84A61">
      <w:pPr>
        <w:spacing w:line="360" w:lineRule="auto"/>
        <w:ind w:firstLine="720"/>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1. за улици от първостепенната улична мрежа </w:t>
      </w:r>
      <w:r w:rsidR="00463A6B"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15,00 m;</w:t>
      </w:r>
    </w:p>
    <w:p w:rsidR="00D703AB" w:rsidRPr="00C84B16" w:rsidRDefault="00D703AB" w:rsidP="00D84A61">
      <w:pPr>
        <w:spacing w:line="360" w:lineRule="auto"/>
        <w:ind w:firstLine="709"/>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2. за улици от второстепенната улична мрежа </w:t>
      </w:r>
      <w:r w:rsidR="00463A6B"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8,00 m.</w:t>
      </w:r>
    </w:p>
    <w:p w:rsidR="00D703AB" w:rsidRPr="00C84B16" w:rsidRDefault="00EF5C26" w:rsidP="00D84A61">
      <w:pPr>
        <w:spacing w:line="360" w:lineRule="auto"/>
        <w:ind w:firstLine="709"/>
        <w:jc w:val="both"/>
        <w:rPr>
          <w:rFonts w:ascii="Times New Roman" w:hAnsi="Times New Roman" w:cs="Times New Roman"/>
          <w:color w:val="auto"/>
          <w:sz w:val="24"/>
          <w:szCs w:val="24"/>
        </w:rPr>
      </w:pPr>
      <w:bookmarkStart w:id="188" w:name="чл_88"/>
      <w:r w:rsidRPr="00C84B16">
        <w:rPr>
          <w:rFonts w:ascii="Times New Roman" w:hAnsi="Times New Roman" w:cs="Times New Roman"/>
          <w:b/>
          <w:color w:val="auto"/>
          <w:sz w:val="24"/>
          <w:szCs w:val="24"/>
        </w:rPr>
        <w:t>Чл. 88.</w:t>
      </w:r>
      <w:bookmarkEnd w:id="188"/>
      <w:r w:rsidRPr="00C84B16">
        <w:rPr>
          <w:rFonts w:ascii="Times New Roman" w:hAnsi="Times New Roman" w:cs="Times New Roman"/>
          <w:color w:val="auto"/>
          <w:sz w:val="24"/>
          <w:szCs w:val="24"/>
        </w:rPr>
        <w:t xml:space="preserve"> </w:t>
      </w:r>
      <w:r w:rsidR="00D703AB" w:rsidRPr="00C84B16">
        <w:rPr>
          <w:rFonts w:ascii="Times New Roman" w:hAnsi="Times New Roman" w:cs="Times New Roman"/>
          <w:color w:val="auto"/>
          <w:sz w:val="24"/>
          <w:szCs w:val="24"/>
        </w:rPr>
        <w:t xml:space="preserve">(1) Основните размери за паркоместата се определят от габаритите на съответните оразмерителни превозни средства (дължина, широчина, радиус на траекторията на завиване), начина на позициониране (по дължина, косо на оста, вертикално) и прецизността на паркиране в зависимост от разстоянията за </w:t>
      </w:r>
      <w:r w:rsidR="00EC3846" w:rsidRPr="00C84B16">
        <w:rPr>
          <w:rFonts w:ascii="Times New Roman" w:hAnsi="Times New Roman" w:cs="Times New Roman"/>
          <w:color w:val="auto"/>
          <w:sz w:val="24"/>
          <w:szCs w:val="24"/>
        </w:rPr>
        <w:t>сигурност при самото паркиране.</w:t>
      </w:r>
    </w:p>
    <w:p w:rsidR="00D703AB" w:rsidRPr="00C84B16" w:rsidRDefault="00D703AB" w:rsidP="00D84A61">
      <w:pPr>
        <w:spacing w:line="360" w:lineRule="auto"/>
        <w:ind w:firstLine="708"/>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lastRenderedPageBreak/>
        <w:t>(2) Разстоянието между паркоместата и страничните стационарни препятствия трябва да е не по-малко от 0,75</w:t>
      </w:r>
      <w:r w:rsidR="00944A38"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m.</w:t>
      </w:r>
    </w:p>
    <w:p w:rsidR="00D703AB" w:rsidRPr="00C84B16" w:rsidRDefault="00FA0C8D" w:rsidP="00F4055F">
      <w:pPr>
        <w:spacing w:after="240" w:line="360" w:lineRule="auto"/>
        <w:ind w:firstLine="708"/>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(3) </w:t>
      </w:r>
      <w:r w:rsidR="009E4743" w:rsidRPr="00C84B16">
        <w:rPr>
          <w:rFonts w:ascii="Times New Roman" w:hAnsi="Times New Roman" w:cs="Times New Roman"/>
          <w:color w:val="auto"/>
          <w:sz w:val="24"/>
          <w:szCs w:val="24"/>
        </w:rPr>
        <w:t xml:space="preserve">(изм., ДВ, бр. 79 от 2022 г., в сила от 06.04.2023 г.) </w:t>
      </w:r>
      <w:r w:rsidRPr="00C84B16">
        <w:rPr>
          <w:rFonts w:ascii="Times New Roman" w:hAnsi="Times New Roman" w:cs="Times New Roman"/>
          <w:color w:val="auto"/>
          <w:sz w:val="24"/>
          <w:szCs w:val="24"/>
        </w:rPr>
        <w:t xml:space="preserve">Достъпните места за паркиране за хора с увреждания се проектират съгласно </w:t>
      </w:r>
      <w:r w:rsidR="00F137C3" w:rsidRPr="00C84B16">
        <w:rPr>
          <w:rFonts w:ascii="Times New Roman" w:hAnsi="Times New Roman" w:cs="Times New Roman"/>
          <w:color w:val="auto"/>
          <w:sz w:val="24"/>
          <w:szCs w:val="24"/>
        </w:rPr>
        <w:t>Наредба № РД-02-20-2 от 2021 г. за определяне на изискванията за достъпност и универсален дизайн на елементите на достъпната среда в урбанизираната територия и на сградите и съоръженията</w:t>
      </w:r>
      <w:r w:rsidRPr="00C84B16">
        <w:rPr>
          <w:rFonts w:ascii="Times New Roman" w:hAnsi="Times New Roman" w:cs="Times New Roman"/>
          <w:color w:val="auto"/>
          <w:sz w:val="24"/>
          <w:szCs w:val="24"/>
        </w:rPr>
        <w:t xml:space="preserve">. </w:t>
      </w:r>
      <w:r w:rsidR="00FB0C63" w:rsidRPr="00C84B16">
        <w:rPr>
          <w:rFonts w:ascii="Times New Roman" w:hAnsi="Times New Roman" w:cs="Times New Roman"/>
          <w:color w:val="auto"/>
          <w:sz w:val="24"/>
          <w:szCs w:val="24"/>
        </w:rPr>
        <w:t>Осигурява се достъп без бариери</w:t>
      </w:r>
      <w:r w:rsidRPr="00C84B16">
        <w:rPr>
          <w:rFonts w:ascii="Times New Roman" w:hAnsi="Times New Roman" w:cs="Times New Roman"/>
          <w:color w:val="auto"/>
          <w:sz w:val="24"/>
          <w:szCs w:val="24"/>
        </w:rPr>
        <w:t xml:space="preserve"> от достъпните м</w:t>
      </w:r>
      <w:r w:rsidR="00544302" w:rsidRPr="00C84B16">
        <w:rPr>
          <w:rFonts w:ascii="Times New Roman" w:hAnsi="Times New Roman" w:cs="Times New Roman"/>
          <w:color w:val="auto"/>
          <w:sz w:val="24"/>
          <w:szCs w:val="24"/>
        </w:rPr>
        <w:t>еста за паркиране към тротоара.</w:t>
      </w:r>
    </w:p>
    <w:p w:rsidR="00EF5C26" w:rsidRPr="00C84B16" w:rsidRDefault="00EF5C26" w:rsidP="00D55DBC">
      <w:pPr>
        <w:pStyle w:val="Heading1"/>
        <w:spacing w:before="240" w:line="360" w:lineRule="auto"/>
        <w:ind w:firstLine="0"/>
        <w:contextualSpacing w:val="0"/>
        <w:jc w:val="center"/>
        <w:rPr>
          <w:rFonts w:ascii="Times New Roman" w:hAnsi="Times New Roman" w:cs="Times New Roman"/>
          <w:color w:val="auto"/>
        </w:rPr>
      </w:pPr>
      <w:bookmarkStart w:id="189" w:name="_1hmsyys" w:colFirst="0" w:colLast="0"/>
      <w:bookmarkStart w:id="190" w:name="_Toc478724502"/>
      <w:bookmarkStart w:id="191" w:name="_Toc484195536"/>
      <w:bookmarkStart w:id="192" w:name="_Toc489623901"/>
      <w:bookmarkEnd w:id="189"/>
      <w:r w:rsidRPr="00C84B16">
        <w:rPr>
          <w:rFonts w:ascii="Times New Roman" w:hAnsi="Times New Roman" w:cs="Times New Roman"/>
          <w:color w:val="auto"/>
        </w:rPr>
        <w:t>Раздел IV</w:t>
      </w:r>
      <w:bookmarkEnd w:id="190"/>
      <w:bookmarkEnd w:id="191"/>
      <w:r w:rsidR="00054625" w:rsidRPr="00C84B16">
        <w:rPr>
          <w:rFonts w:ascii="Times New Roman" w:hAnsi="Times New Roman" w:cs="Times New Roman"/>
          <w:color w:val="auto"/>
        </w:rPr>
        <w:br/>
      </w:r>
      <w:bookmarkStart w:id="193" w:name="_41mghml" w:colFirst="0" w:colLast="0"/>
      <w:bookmarkStart w:id="194" w:name="_Улични_кръстовища_и"/>
      <w:bookmarkStart w:id="195" w:name="_Toc478724503"/>
      <w:bookmarkStart w:id="196" w:name="_Toc484195537"/>
      <w:bookmarkEnd w:id="193"/>
      <w:bookmarkEnd w:id="194"/>
      <w:r w:rsidRPr="00C84B16">
        <w:rPr>
          <w:rFonts w:ascii="Times New Roman" w:hAnsi="Times New Roman" w:cs="Times New Roman"/>
          <w:color w:val="auto"/>
        </w:rPr>
        <w:t>Улични кръстовища и възли</w:t>
      </w:r>
      <w:bookmarkEnd w:id="192"/>
      <w:bookmarkEnd w:id="195"/>
      <w:bookmarkEnd w:id="196"/>
    </w:p>
    <w:p w:rsidR="00D703AB" w:rsidRPr="00C84B16" w:rsidRDefault="00EF5C26" w:rsidP="00D55DBC">
      <w:pPr>
        <w:spacing w:before="240" w:line="360" w:lineRule="auto"/>
        <w:ind w:firstLine="709"/>
        <w:jc w:val="both"/>
        <w:rPr>
          <w:rFonts w:ascii="Times New Roman" w:hAnsi="Times New Roman" w:cs="Times New Roman"/>
          <w:b/>
          <w:color w:val="auto"/>
          <w:sz w:val="24"/>
          <w:szCs w:val="24"/>
        </w:rPr>
      </w:pPr>
      <w:bookmarkStart w:id="197" w:name="чл_89"/>
      <w:r w:rsidRPr="00C84B16">
        <w:rPr>
          <w:rFonts w:ascii="Times New Roman" w:hAnsi="Times New Roman" w:cs="Times New Roman"/>
          <w:b/>
          <w:color w:val="auto"/>
          <w:sz w:val="24"/>
          <w:szCs w:val="24"/>
        </w:rPr>
        <w:t>Чл. 89.</w:t>
      </w:r>
      <w:bookmarkEnd w:id="197"/>
      <w:r w:rsidR="00D703AB" w:rsidRPr="00C84B16">
        <w:rPr>
          <w:rFonts w:ascii="Times New Roman" w:hAnsi="Times New Roman" w:cs="Times New Roman"/>
          <w:color w:val="auto"/>
          <w:sz w:val="24"/>
          <w:szCs w:val="24"/>
        </w:rPr>
        <w:t xml:space="preserve"> Улиците се пресичат чрез улични възли и улични кръстовища, както следва:</w:t>
      </w:r>
    </w:p>
    <w:p w:rsidR="00EC3846" w:rsidRPr="00C84B16" w:rsidRDefault="00D703AB" w:rsidP="00B21A34">
      <w:pPr>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1.</w:t>
      </w:r>
      <w:r w:rsidR="00EC3846"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уличните възли са местата, където се пресичат две и повече улици на различни нива и са осигурени връзките между тях;</w:t>
      </w:r>
    </w:p>
    <w:p w:rsidR="00D703AB" w:rsidRPr="00C84B16" w:rsidRDefault="00D703AB" w:rsidP="00B21A34">
      <w:pPr>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w:t>
      </w:r>
      <w:r w:rsidR="00EC3846"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уличните кръстовища са местата на пресичане, разклоняване или вливане на две и повече улици на едно ниво или на свързване на вход и изход на предприятие или друг обект с улица, когато то е сигнализирано с пътни знаци и светлинни сигнали.</w:t>
      </w:r>
    </w:p>
    <w:p w:rsidR="00EF5C26" w:rsidRPr="00C84B16" w:rsidRDefault="00EF5C26" w:rsidP="00B21A34">
      <w:pPr>
        <w:spacing w:line="360" w:lineRule="auto"/>
        <w:ind w:firstLine="709"/>
        <w:jc w:val="both"/>
        <w:rPr>
          <w:rFonts w:ascii="Times New Roman" w:hAnsi="Times New Roman" w:cs="Times New Roman"/>
          <w:color w:val="auto"/>
          <w:sz w:val="24"/>
          <w:szCs w:val="24"/>
        </w:rPr>
      </w:pPr>
      <w:bookmarkStart w:id="198" w:name="чл_90"/>
      <w:r w:rsidRPr="00C84B16">
        <w:rPr>
          <w:rFonts w:ascii="Times New Roman" w:hAnsi="Times New Roman" w:cs="Times New Roman"/>
          <w:b/>
          <w:color w:val="auto"/>
          <w:sz w:val="24"/>
          <w:szCs w:val="24"/>
        </w:rPr>
        <w:t>Чл.</w:t>
      </w:r>
      <w:r w:rsidR="00993035" w:rsidRPr="00C84B16">
        <w:rPr>
          <w:rFonts w:ascii="Times New Roman" w:hAnsi="Times New Roman" w:cs="Times New Roman"/>
          <w:b/>
          <w:color w:val="auto"/>
          <w:sz w:val="24"/>
          <w:szCs w:val="24"/>
        </w:rPr>
        <w:t xml:space="preserve"> </w:t>
      </w:r>
      <w:r w:rsidRPr="00C84B16">
        <w:rPr>
          <w:rFonts w:ascii="Times New Roman" w:hAnsi="Times New Roman" w:cs="Times New Roman"/>
          <w:b/>
          <w:color w:val="auto"/>
          <w:sz w:val="24"/>
          <w:szCs w:val="24"/>
        </w:rPr>
        <w:t>90.</w:t>
      </w:r>
      <w:bookmarkEnd w:id="198"/>
      <w:r w:rsidR="00E92A00" w:rsidRPr="00C84B16">
        <w:rPr>
          <w:rFonts w:ascii="Times New Roman" w:hAnsi="Times New Roman" w:cs="Times New Roman"/>
          <w:color w:val="auto"/>
          <w:sz w:val="24"/>
          <w:szCs w:val="24"/>
        </w:rPr>
        <w:t xml:space="preserve"> </w:t>
      </w:r>
      <w:r w:rsidR="00D703AB" w:rsidRPr="00C84B16">
        <w:rPr>
          <w:rFonts w:ascii="Times New Roman" w:hAnsi="Times New Roman" w:cs="Times New Roman"/>
          <w:color w:val="auto"/>
          <w:sz w:val="24"/>
          <w:szCs w:val="24"/>
        </w:rPr>
        <w:t>(1) Улични</w:t>
      </w:r>
      <w:r w:rsidR="002163B1" w:rsidRPr="00C84B16">
        <w:rPr>
          <w:rFonts w:ascii="Times New Roman" w:hAnsi="Times New Roman" w:cs="Times New Roman"/>
          <w:color w:val="auto"/>
          <w:sz w:val="24"/>
          <w:szCs w:val="24"/>
        </w:rPr>
        <w:t>те</w:t>
      </w:r>
      <w:r w:rsidR="00D703AB" w:rsidRPr="00C84B16">
        <w:rPr>
          <w:rFonts w:ascii="Times New Roman" w:hAnsi="Times New Roman" w:cs="Times New Roman"/>
          <w:color w:val="auto"/>
          <w:sz w:val="24"/>
          <w:szCs w:val="24"/>
        </w:rPr>
        <w:t xml:space="preserve"> кръстовища на две нива (улични възли) се използват вътре в урбанизираните територии по трасета на градски магистрали I клас или за избягване на конфликт между пешеходно и автомобилно движение</w:t>
      </w:r>
      <w:r w:rsidRPr="00C84B16">
        <w:rPr>
          <w:rFonts w:ascii="Times New Roman" w:hAnsi="Times New Roman" w:cs="Times New Roman"/>
          <w:color w:val="auto"/>
          <w:sz w:val="24"/>
          <w:szCs w:val="24"/>
        </w:rPr>
        <w:t>.</w:t>
      </w:r>
    </w:p>
    <w:p w:rsidR="00D703AB" w:rsidRPr="00C84B16" w:rsidRDefault="00D703AB" w:rsidP="00B21A34">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(2) </w:t>
      </w:r>
      <w:r w:rsidR="00442FD0" w:rsidRPr="00C84B16">
        <w:rPr>
          <w:rFonts w:ascii="Times New Roman" w:hAnsi="Times New Roman" w:cs="Times New Roman"/>
          <w:color w:val="auto"/>
          <w:sz w:val="24"/>
          <w:szCs w:val="24"/>
        </w:rPr>
        <w:t xml:space="preserve">(изм., ДВ, бр. 79 от 2022 г., в сила от 06.04.2023 г.) </w:t>
      </w:r>
      <w:r w:rsidRPr="00C84B16">
        <w:rPr>
          <w:rFonts w:ascii="Times New Roman" w:hAnsi="Times New Roman" w:cs="Times New Roman"/>
          <w:color w:val="auto"/>
          <w:sz w:val="24"/>
          <w:szCs w:val="24"/>
        </w:rPr>
        <w:t>Улични</w:t>
      </w:r>
      <w:r w:rsidR="002163B1" w:rsidRPr="00C84B16">
        <w:rPr>
          <w:rFonts w:ascii="Times New Roman" w:hAnsi="Times New Roman" w:cs="Times New Roman"/>
          <w:color w:val="auto"/>
          <w:sz w:val="24"/>
          <w:szCs w:val="24"/>
        </w:rPr>
        <w:t>те</w:t>
      </w:r>
      <w:r w:rsidRPr="00C84B16">
        <w:rPr>
          <w:rFonts w:ascii="Times New Roman" w:hAnsi="Times New Roman" w:cs="Times New Roman"/>
          <w:color w:val="auto"/>
          <w:sz w:val="24"/>
          <w:szCs w:val="24"/>
        </w:rPr>
        <w:t xml:space="preserve"> кръстовища на две нива (улични възли) извън трасета на градски магистрали I клас се предвиждат единствено, ако алтернативните улични кръстовища не могат да обслужат силно натоварения трафик или го обслужват само със сериозна загуба на време, което се наблюдава при сумарно натоварване от</w:t>
      </w:r>
      <w:r w:rsidR="006B2183" w:rsidRPr="00C84B16">
        <w:rPr>
          <w:rFonts w:ascii="Times New Roman" w:hAnsi="Times New Roman" w:cs="Times New Roman"/>
          <w:color w:val="auto"/>
          <w:sz w:val="24"/>
          <w:szCs w:val="24"/>
        </w:rPr>
        <w:t xml:space="preserve"> </w:t>
      </w:r>
      <w:r w:rsidRPr="00C84B16">
        <w:rPr>
          <w:rFonts w:ascii="Times New Roman" w:hAnsi="Times New Roman" w:cs="Times New Roman"/>
          <w:color w:val="auto"/>
          <w:sz w:val="24"/>
          <w:szCs w:val="24"/>
        </w:rPr>
        <w:t xml:space="preserve">над 8 000 </w:t>
      </w:r>
      <w:r w:rsidR="00560E34" w:rsidRPr="00C84B16">
        <w:rPr>
          <w:rFonts w:ascii="Times New Roman" w:hAnsi="Times New Roman" w:cs="Times New Roman"/>
          <w:color w:val="auto"/>
          <w:sz w:val="24"/>
          <w:szCs w:val="24"/>
        </w:rPr>
        <w:t>ЕЛ</w:t>
      </w:r>
      <w:r w:rsidRPr="00C84B16">
        <w:rPr>
          <w:rFonts w:ascii="Times New Roman" w:hAnsi="Times New Roman" w:cs="Times New Roman"/>
          <w:color w:val="auto"/>
          <w:sz w:val="24"/>
          <w:szCs w:val="24"/>
        </w:rPr>
        <w:t>А/h.</w:t>
      </w:r>
    </w:p>
    <w:p w:rsidR="00D703AB" w:rsidRPr="00C84B16" w:rsidRDefault="00D703AB" w:rsidP="00B21A34">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 Уличните кръстовища на две нива (улични възли) могат да провеждат движението непрекъснато в двете или само в едната посока.</w:t>
      </w:r>
    </w:p>
    <w:p w:rsidR="00D703AB" w:rsidRPr="00C84B16" w:rsidRDefault="00D703AB" w:rsidP="00B21A34">
      <w:pPr>
        <w:spacing w:line="360" w:lineRule="auto"/>
        <w:ind w:firstLine="709"/>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(4) Елементите на уличния възел са: </w:t>
      </w:r>
    </w:p>
    <w:p w:rsidR="00EC3846" w:rsidRPr="00C84B16" w:rsidRDefault="00D703AB" w:rsidP="00B21A34">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1.</w:t>
      </w:r>
      <w:r w:rsidR="00EC3846"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 xml:space="preserve">участъците, които провеждат основните направления </w:t>
      </w:r>
      <w:r w:rsidR="009876DF"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главно и второстепенно;</w:t>
      </w:r>
    </w:p>
    <w:p w:rsidR="00EC3846" w:rsidRPr="00C84B16" w:rsidRDefault="00D703AB" w:rsidP="00B21A34">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w:t>
      </w:r>
      <w:r w:rsidR="00EC3846"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връзките (рампите) между основните направления;</w:t>
      </w:r>
    </w:p>
    <w:p w:rsidR="00EC3846" w:rsidRPr="00C84B16" w:rsidRDefault="00D703AB" w:rsidP="00B21A34">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w:t>
      </w:r>
      <w:r w:rsidR="00EC3846"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пътните ленти за забавяне и ускоряване на движението (шлюзове);</w:t>
      </w:r>
    </w:p>
    <w:p w:rsidR="00D703AB" w:rsidRPr="00C84B16" w:rsidRDefault="00D703AB" w:rsidP="00B21A34">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4.</w:t>
      </w:r>
      <w:r w:rsidR="00EC3846"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зоните на преплитане.</w:t>
      </w:r>
    </w:p>
    <w:p w:rsidR="00D703AB" w:rsidRPr="00C84B16" w:rsidRDefault="00D703AB" w:rsidP="00B21A34">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(5) Уличните кръстовища на две нива (улични възли) се разработват за всеки отделен случай във варианти по специално задание, където се определят техническите елементи в зависимост от конкретните условия и изискванията за обслужване на територията.</w:t>
      </w:r>
    </w:p>
    <w:p w:rsidR="00D703AB" w:rsidRPr="00C84B16" w:rsidRDefault="00EF5C26" w:rsidP="00B21A34">
      <w:pPr>
        <w:spacing w:line="360" w:lineRule="auto"/>
        <w:ind w:firstLine="709"/>
        <w:jc w:val="both"/>
        <w:rPr>
          <w:rFonts w:ascii="Times New Roman" w:hAnsi="Times New Roman" w:cs="Times New Roman"/>
          <w:color w:val="auto"/>
          <w:sz w:val="24"/>
          <w:szCs w:val="24"/>
        </w:rPr>
      </w:pPr>
      <w:bookmarkStart w:id="199" w:name="чл_91"/>
      <w:r w:rsidRPr="00C84B16">
        <w:rPr>
          <w:rFonts w:ascii="Times New Roman" w:hAnsi="Times New Roman" w:cs="Times New Roman"/>
          <w:b/>
          <w:color w:val="auto"/>
          <w:sz w:val="24"/>
          <w:szCs w:val="24"/>
        </w:rPr>
        <w:t>Чл. 91.</w:t>
      </w:r>
      <w:bookmarkEnd w:id="199"/>
      <w:r w:rsidRPr="00C84B16">
        <w:rPr>
          <w:rFonts w:ascii="Times New Roman" w:hAnsi="Times New Roman" w:cs="Times New Roman"/>
          <w:color w:val="auto"/>
          <w:sz w:val="24"/>
          <w:szCs w:val="24"/>
        </w:rPr>
        <w:t xml:space="preserve"> </w:t>
      </w:r>
      <w:r w:rsidR="00D703AB" w:rsidRPr="00C84B16">
        <w:rPr>
          <w:rFonts w:ascii="Times New Roman" w:hAnsi="Times New Roman" w:cs="Times New Roman"/>
          <w:color w:val="auto"/>
          <w:sz w:val="24"/>
          <w:szCs w:val="24"/>
        </w:rPr>
        <w:t xml:space="preserve">(1) Изборът на подходящи улични кръстовища се извършва съгласно техническите характеристики и класът на пресичащите се улици, интензивността и вида на </w:t>
      </w:r>
      <w:r w:rsidR="00D703AB" w:rsidRPr="00C84B16">
        <w:rPr>
          <w:rFonts w:ascii="Times New Roman" w:hAnsi="Times New Roman" w:cs="Times New Roman"/>
          <w:color w:val="auto"/>
          <w:sz w:val="24"/>
          <w:szCs w:val="24"/>
        </w:rPr>
        <w:lastRenderedPageBreak/>
        <w:t xml:space="preserve">транспортния поток, броят и видовете ПТП, както и градоустройствената и пространствена ситуация на мястото, където се предвижда изграждането на кръстовище. Проектирането, техническото оразмеряване и пространственото оформление се изпълняват след определяне на вида на кръстовището. </w:t>
      </w:r>
    </w:p>
    <w:p w:rsidR="00D703AB" w:rsidRPr="00C84B16" w:rsidRDefault="00D703AB" w:rsidP="00B21A34">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 Уличните кръстовища трябва:</w:t>
      </w:r>
    </w:p>
    <w:p w:rsidR="00EC3846" w:rsidRPr="00C84B16" w:rsidRDefault="00D703AB" w:rsidP="00B21A34">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1.</w:t>
      </w:r>
      <w:r w:rsidR="00EC3846"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да бъдат своевременно разпознаваеми от всички входящи клонове;</w:t>
      </w:r>
    </w:p>
    <w:p w:rsidR="00EC3846" w:rsidRPr="00C84B16" w:rsidRDefault="00D703AB" w:rsidP="00B21A34">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w:t>
      </w:r>
      <w:r w:rsidR="00EC3846"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да бъдат лесни за ориентиране с ясно сигнализирани предимства за всички участници в движението, осигурена видимост към възможните конфликти с другите участници в движението, както и навременна сигнализация за възможност</w:t>
      </w:r>
      <w:r w:rsidR="00EC3846" w:rsidRPr="00C84B16">
        <w:rPr>
          <w:rFonts w:ascii="Times New Roman" w:hAnsi="Times New Roman" w:cs="Times New Roman"/>
          <w:color w:val="auto"/>
          <w:sz w:val="24"/>
          <w:szCs w:val="24"/>
        </w:rPr>
        <w:t>ите за престрояване и завиване;</w:t>
      </w:r>
    </w:p>
    <w:p w:rsidR="00EC3846" w:rsidRPr="00C84B16" w:rsidRDefault="00D703AB" w:rsidP="00B21A34">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w:t>
      </w:r>
      <w:r w:rsidR="00EC3846"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да бъдат достатъчно компактни, за да позволяват всички участници в движението без предимство, да разпознаят участника с предимство своевременно преди приближаване към конфликтната точка;</w:t>
      </w:r>
    </w:p>
    <w:p w:rsidR="00D703AB" w:rsidRPr="00C84B16" w:rsidRDefault="00D703AB" w:rsidP="00B21A34">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4.</w:t>
      </w:r>
      <w:r w:rsidR="00EC3846"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да осигуряват безопасно преминаване за всички участници в движението, като се обърне особено внимание на велосипедистите и пешеходците.</w:t>
      </w:r>
    </w:p>
    <w:p w:rsidR="00D703AB" w:rsidRPr="00C84B16" w:rsidRDefault="00EF5C26" w:rsidP="00B21A34">
      <w:pPr>
        <w:spacing w:line="360" w:lineRule="auto"/>
        <w:ind w:firstLine="709"/>
        <w:jc w:val="both"/>
        <w:rPr>
          <w:rFonts w:ascii="Times New Roman" w:hAnsi="Times New Roman" w:cs="Times New Roman"/>
          <w:color w:val="auto"/>
          <w:sz w:val="24"/>
          <w:szCs w:val="24"/>
        </w:rPr>
      </w:pPr>
      <w:bookmarkStart w:id="200" w:name="чл_92"/>
      <w:r w:rsidRPr="00C84B16">
        <w:rPr>
          <w:rFonts w:ascii="Times New Roman" w:hAnsi="Times New Roman" w:cs="Times New Roman"/>
          <w:b/>
          <w:color w:val="auto"/>
          <w:sz w:val="24"/>
          <w:szCs w:val="24"/>
        </w:rPr>
        <w:t>Чл. 92.</w:t>
      </w:r>
      <w:bookmarkEnd w:id="200"/>
      <w:r w:rsidRPr="00C84B16">
        <w:rPr>
          <w:rFonts w:ascii="Times New Roman" w:hAnsi="Times New Roman" w:cs="Times New Roman"/>
          <w:color w:val="auto"/>
          <w:sz w:val="24"/>
          <w:szCs w:val="24"/>
        </w:rPr>
        <w:t xml:space="preserve"> </w:t>
      </w:r>
      <w:r w:rsidR="00D703AB" w:rsidRPr="00C84B16">
        <w:rPr>
          <w:rFonts w:ascii="Times New Roman" w:hAnsi="Times New Roman" w:cs="Times New Roman"/>
          <w:color w:val="auto"/>
          <w:sz w:val="24"/>
          <w:szCs w:val="24"/>
        </w:rPr>
        <w:t>(1) Уличните кръстовища са следните типове:</w:t>
      </w:r>
    </w:p>
    <w:p w:rsidR="00931585" w:rsidRPr="00C84B16" w:rsidRDefault="00D703AB" w:rsidP="00B21A34">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1.</w:t>
      </w:r>
      <w:r w:rsidR="00931585"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 xml:space="preserve">кръстовище, регулирано с правилото на </w:t>
      </w:r>
      <w:proofErr w:type="spellStart"/>
      <w:r w:rsidRPr="00C84B16">
        <w:rPr>
          <w:rFonts w:ascii="Times New Roman" w:hAnsi="Times New Roman" w:cs="Times New Roman"/>
          <w:color w:val="auto"/>
          <w:sz w:val="24"/>
          <w:szCs w:val="24"/>
        </w:rPr>
        <w:t>десностоящия</w:t>
      </w:r>
      <w:proofErr w:type="spellEnd"/>
      <w:r w:rsidRPr="00C84B16">
        <w:rPr>
          <w:rFonts w:ascii="Times New Roman" w:hAnsi="Times New Roman" w:cs="Times New Roman"/>
          <w:color w:val="auto"/>
          <w:sz w:val="24"/>
          <w:szCs w:val="24"/>
        </w:rPr>
        <w:t>;</w:t>
      </w:r>
    </w:p>
    <w:p w:rsidR="00931585" w:rsidRPr="00C84B16" w:rsidRDefault="00D703AB" w:rsidP="00B21A34">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w:t>
      </w:r>
      <w:r w:rsidR="00931585"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кръстовище с регулиране на движението с пътни знаци;</w:t>
      </w:r>
    </w:p>
    <w:p w:rsidR="00931585" w:rsidRPr="00C84B16" w:rsidRDefault="00D703AB" w:rsidP="00B21A34">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w:t>
      </w:r>
      <w:r w:rsidR="00931585"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кръстовище с регулиране на д</w:t>
      </w:r>
      <w:r w:rsidR="00931585" w:rsidRPr="00C84B16">
        <w:rPr>
          <w:rFonts w:ascii="Times New Roman" w:hAnsi="Times New Roman" w:cs="Times New Roman"/>
          <w:color w:val="auto"/>
          <w:sz w:val="24"/>
          <w:szCs w:val="24"/>
        </w:rPr>
        <w:t>вижението със светлинни сигнали;</w:t>
      </w:r>
    </w:p>
    <w:p w:rsidR="00D703AB" w:rsidRPr="00C84B16" w:rsidRDefault="00D703AB" w:rsidP="00B21A34">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4.</w:t>
      </w:r>
      <w:r w:rsidR="00931585"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кръгово кръстовище, регулирано с предимство на движещите се в кръга.</w:t>
      </w:r>
    </w:p>
    <w:p w:rsidR="00D703AB" w:rsidRPr="00C84B16" w:rsidRDefault="00D703AB" w:rsidP="00B21A34">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(2) Подходящите случаи за използване на различните типове улични кръстовища са съгласно </w:t>
      </w:r>
      <w:r w:rsidR="00065EC6" w:rsidRPr="00C84B16">
        <w:rPr>
          <w:rFonts w:ascii="Times New Roman" w:hAnsi="Times New Roman" w:cs="Times New Roman"/>
          <w:color w:val="auto"/>
          <w:sz w:val="24"/>
          <w:szCs w:val="24"/>
        </w:rPr>
        <w:t>п</w:t>
      </w:r>
      <w:r w:rsidR="00070629" w:rsidRPr="00C84B16">
        <w:rPr>
          <w:rFonts w:ascii="Times New Roman" w:hAnsi="Times New Roman" w:cs="Times New Roman"/>
          <w:color w:val="auto"/>
          <w:sz w:val="24"/>
          <w:szCs w:val="24"/>
        </w:rPr>
        <w:t>риложение</w:t>
      </w:r>
      <w:r w:rsidR="00891736" w:rsidRPr="00C84B16">
        <w:rPr>
          <w:rFonts w:ascii="Times New Roman" w:hAnsi="Times New Roman" w:cs="Times New Roman"/>
          <w:color w:val="auto"/>
          <w:sz w:val="24"/>
          <w:szCs w:val="24"/>
        </w:rPr>
        <w:t xml:space="preserve"> № </w:t>
      </w:r>
      <w:r w:rsidR="00EE5A44" w:rsidRPr="00C84B16">
        <w:rPr>
          <w:rFonts w:ascii="Times New Roman" w:hAnsi="Times New Roman" w:cs="Times New Roman"/>
          <w:color w:val="auto"/>
          <w:sz w:val="24"/>
          <w:szCs w:val="24"/>
        </w:rPr>
        <w:t>20</w:t>
      </w:r>
      <w:r w:rsidRPr="00C84B16">
        <w:rPr>
          <w:rFonts w:ascii="Times New Roman" w:hAnsi="Times New Roman" w:cs="Times New Roman"/>
          <w:color w:val="auto"/>
          <w:sz w:val="24"/>
          <w:szCs w:val="24"/>
        </w:rPr>
        <w:t>.</w:t>
      </w:r>
      <w:r w:rsidR="00891736" w:rsidRPr="00C84B16">
        <w:rPr>
          <w:rFonts w:ascii="Times New Roman" w:hAnsi="Times New Roman" w:cs="Times New Roman"/>
          <w:color w:val="auto"/>
          <w:sz w:val="24"/>
          <w:szCs w:val="24"/>
        </w:rPr>
        <w:t xml:space="preserve"> </w:t>
      </w:r>
      <w:r w:rsidRPr="00C84B16">
        <w:rPr>
          <w:rFonts w:ascii="Times New Roman" w:hAnsi="Times New Roman" w:cs="Times New Roman"/>
          <w:color w:val="auto"/>
          <w:sz w:val="24"/>
          <w:szCs w:val="24"/>
        </w:rPr>
        <w:t>Подходящи са два или повече алтернативни типа кръстовища. Въз основа на конкретизираните алтернативни тип</w:t>
      </w:r>
      <w:r w:rsidR="006B2183" w:rsidRPr="00C84B16">
        <w:rPr>
          <w:rFonts w:ascii="Times New Roman" w:hAnsi="Times New Roman" w:cs="Times New Roman"/>
          <w:color w:val="auto"/>
          <w:sz w:val="24"/>
          <w:szCs w:val="24"/>
        </w:rPr>
        <w:t>ове</w:t>
      </w:r>
      <w:r w:rsidRPr="00C84B16">
        <w:rPr>
          <w:rFonts w:ascii="Times New Roman" w:hAnsi="Times New Roman" w:cs="Times New Roman"/>
          <w:color w:val="auto"/>
          <w:sz w:val="24"/>
          <w:szCs w:val="24"/>
        </w:rPr>
        <w:t xml:space="preserve"> кръстовища се прави сравнителна оценка и предварителен избор. При избора на типа кръстовище следва да се обърне внимание и на последователността на типовете улични кръстовища по дадено направление и съхраняването на характера на територията.</w:t>
      </w:r>
    </w:p>
    <w:p w:rsidR="00532B90" w:rsidRPr="00C84B16" w:rsidRDefault="00EF5C26" w:rsidP="00B21A34">
      <w:pPr>
        <w:spacing w:line="360" w:lineRule="auto"/>
        <w:ind w:firstLine="709"/>
        <w:jc w:val="both"/>
        <w:rPr>
          <w:rFonts w:ascii="Times New Roman" w:hAnsi="Times New Roman" w:cs="Times New Roman"/>
          <w:color w:val="auto"/>
          <w:sz w:val="24"/>
          <w:szCs w:val="24"/>
        </w:rPr>
      </w:pPr>
      <w:bookmarkStart w:id="201" w:name="чл_93"/>
      <w:r w:rsidRPr="00C84B16">
        <w:rPr>
          <w:rFonts w:ascii="Times New Roman" w:hAnsi="Times New Roman" w:cs="Times New Roman"/>
          <w:b/>
          <w:color w:val="auto"/>
          <w:sz w:val="24"/>
          <w:szCs w:val="24"/>
        </w:rPr>
        <w:t>Чл. 93.</w:t>
      </w:r>
      <w:bookmarkEnd w:id="201"/>
      <w:r w:rsidRPr="00C84B16">
        <w:rPr>
          <w:rFonts w:ascii="Times New Roman" w:hAnsi="Times New Roman" w:cs="Times New Roman"/>
          <w:color w:val="auto"/>
          <w:sz w:val="24"/>
          <w:szCs w:val="24"/>
        </w:rPr>
        <w:t xml:space="preserve"> </w:t>
      </w:r>
      <w:r w:rsidR="00532B90" w:rsidRPr="00C84B16">
        <w:rPr>
          <w:rFonts w:ascii="Times New Roman" w:hAnsi="Times New Roman" w:cs="Times New Roman"/>
          <w:color w:val="auto"/>
          <w:sz w:val="24"/>
          <w:szCs w:val="24"/>
        </w:rPr>
        <w:t xml:space="preserve">(1) Основните елементи на светофарно регулираното кръстовище са площта и клоновете му (входящи и изходящи). Входящите клонове се състоят от зони за престрояване и зони за изчакване. При наличие на допълнителни ленти за дясно и ляво завиващи, рампата на уширението на настилката съвпада като дължина със зоната за престрояване. Елементите на светофарно регулирани кръстовища са съгласно </w:t>
      </w:r>
      <w:r w:rsidR="002D4D81" w:rsidRPr="00C84B16">
        <w:rPr>
          <w:rFonts w:ascii="Times New Roman" w:hAnsi="Times New Roman" w:cs="Times New Roman"/>
          <w:color w:val="auto"/>
          <w:sz w:val="24"/>
          <w:szCs w:val="24"/>
        </w:rPr>
        <w:t>п</w:t>
      </w:r>
      <w:r w:rsidR="00070629" w:rsidRPr="00C84B16">
        <w:rPr>
          <w:rFonts w:ascii="Times New Roman" w:hAnsi="Times New Roman" w:cs="Times New Roman"/>
          <w:color w:val="auto"/>
          <w:sz w:val="24"/>
          <w:szCs w:val="24"/>
        </w:rPr>
        <w:t>риложение</w:t>
      </w:r>
      <w:r w:rsidR="00532B90" w:rsidRPr="00C84B16">
        <w:rPr>
          <w:rFonts w:ascii="Times New Roman" w:hAnsi="Times New Roman" w:cs="Times New Roman"/>
          <w:color w:val="auto"/>
          <w:sz w:val="24"/>
          <w:szCs w:val="24"/>
        </w:rPr>
        <w:t xml:space="preserve"> № </w:t>
      </w:r>
      <w:r w:rsidR="00EE5A44" w:rsidRPr="00C84B16">
        <w:rPr>
          <w:rFonts w:ascii="Times New Roman" w:hAnsi="Times New Roman" w:cs="Times New Roman"/>
          <w:color w:val="auto"/>
          <w:sz w:val="24"/>
          <w:szCs w:val="24"/>
        </w:rPr>
        <w:t>21</w:t>
      </w:r>
      <w:r w:rsidR="00532B90" w:rsidRPr="00C84B16">
        <w:rPr>
          <w:rFonts w:ascii="Times New Roman" w:hAnsi="Times New Roman" w:cs="Times New Roman"/>
          <w:color w:val="auto"/>
          <w:sz w:val="24"/>
          <w:szCs w:val="24"/>
        </w:rPr>
        <w:t>.</w:t>
      </w:r>
    </w:p>
    <w:p w:rsidR="00532B90" w:rsidRPr="00C84B16" w:rsidRDefault="00532B90" w:rsidP="00B21A34">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(2) За площ на светофарно регулираните кръстовища се приема тази, която е затворена между продължението на </w:t>
      </w:r>
      <w:proofErr w:type="spellStart"/>
      <w:r w:rsidRPr="00C84B16">
        <w:rPr>
          <w:rFonts w:ascii="Times New Roman" w:hAnsi="Times New Roman" w:cs="Times New Roman"/>
          <w:color w:val="auto"/>
          <w:sz w:val="24"/>
          <w:szCs w:val="24"/>
        </w:rPr>
        <w:t>стоплиниите</w:t>
      </w:r>
      <w:proofErr w:type="spellEnd"/>
      <w:r w:rsidRPr="00C84B16">
        <w:rPr>
          <w:rFonts w:ascii="Times New Roman" w:hAnsi="Times New Roman" w:cs="Times New Roman"/>
          <w:color w:val="auto"/>
          <w:sz w:val="24"/>
          <w:szCs w:val="24"/>
        </w:rPr>
        <w:t xml:space="preserve"> на входящите клонове. </w:t>
      </w:r>
    </w:p>
    <w:p w:rsidR="00532B90" w:rsidRPr="00C84B16" w:rsidRDefault="00532B90" w:rsidP="00B21A34">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 Дължината на участъка за намаляване на скоростта (L</w:t>
      </w:r>
      <w:r w:rsidRPr="00C84B16">
        <w:rPr>
          <w:rFonts w:ascii="Times New Roman" w:hAnsi="Times New Roman" w:cs="Times New Roman"/>
          <w:color w:val="auto"/>
          <w:sz w:val="24"/>
          <w:szCs w:val="24"/>
          <w:vertAlign w:val="subscript"/>
        </w:rPr>
        <w:t>D</w:t>
      </w:r>
      <w:r w:rsidRPr="00C84B16">
        <w:rPr>
          <w:rFonts w:ascii="Times New Roman" w:hAnsi="Times New Roman" w:cs="Times New Roman"/>
          <w:color w:val="auto"/>
          <w:sz w:val="24"/>
          <w:szCs w:val="24"/>
        </w:rPr>
        <w:t>) се състои от дължината на зоната за изчакване (L</w:t>
      </w:r>
      <w:r w:rsidRPr="00C84B16">
        <w:rPr>
          <w:rFonts w:ascii="Times New Roman" w:hAnsi="Times New Roman" w:cs="Times New Roman"/>
          <w:color w:val="auto"/>
          <w:sz w:val="24"/>
          <w:szCs w:val="24"/>
          <w:vertAlign w:val="subscript"/>
        </w:rPr>
        <w:t>S</w:t>
      </w:r>
      <w:r w:rsidRPr="00C84B16">
        <w:rPr>
          <w:rFonts w:ascii="Times New Roman" w:hAnsi="Times New Roman" w:cs="Times New Roman"/>
          <w:color w:val="auto"/>
          <w:sz w:val="24"/>
          <w:szCs w:val="24"/>
        </w:rPr>
        <w:t>) и дължината на зоната за престрояване (L</w:t>
      </w:r>
      <w:r w:rsidRPr="00C84B16">
        <w:rPr>
          <w:rFonts w:ascii="Times New Roman" w:hAnsi="Times New Roman" w:cs="Times New Roman"/>
          <w:color w:val="auto"/>
          <w:sz w:val="24"/>
          <w:szCs w:val="24"/>
          <w:vertAlign w:val="subscript"/>
        </w:rPr>
        <w:t>T</w:t>
      </w:r>
      <w:r w:rsidRPr="00C84B16">
        <w:rPr>
          <w:rFonts w:ascii="Times New Roman" w:hAnsi="Times New Roman" w:cs="Times New Roman"/>
          <w:color w:val="auto"/>
          <w:sz w:val="24"/>
          <w:szCs w:val="24"/>
        </w:rPr>
        <w:t>).</w:t>
      </w:r>
    </w:p>
    <w:p w:rsidR="00532B90" w:rsidRPr="00C84B16" w:rsidRDefault="00532B90" w:rsidP="00B21A34">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lastRenderedPageBreak/>
        <w:t>(4) Дължината на зоната за изчакване (L</w:t>
      </w:r>
      <w:r w:rsidR="002464D5" w:rsidRPr="00C84B16">
        <w:rPr>
          <w:rFonts w:ascii="Times New Roman" w:hAnsi="Times New Roman" w:cs="Times New Roman"/>
          <w:color w:val="auto"/>
          <w:sz w:val="24"/>
          <w:szCs w:val="24"/>
          <w:vertAlign w:val="subscript"/>
        </w:rPr>
        <w:t>S</w:t>
      </w:r>
      <w:r w:rsidRPr="00C84B16">
        <w:rPr>
          <w:rFonts w:ascii="Times New Roman" w:hAnsi="Times New Roman" w:cs="Times New Roman"/>
          <w:color w:val="auto"/>
          <w:sz w:val="24"/>
          <w:szCs w:val="24"/>
        </w:rPr>
        <w:t>) се определя от избрания цикъл за регулиране на светофарното кръстовище. Задължително се извършва проверка на средната дължина на „опашките“ по входящите клонове за съответния цикъл на светофарната уредба.</w:t>
      </w:r>
    </w:p>
    <w:p w:rsidR="00532B90" w:rsidRPr="00C84B16" w:rsidRDefault="00532B90" w:rsidP="00B21A34">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(5) Броят пътни ленти във входовете на кръстовището се определя от този на прилежащите отсечки извън кръстовището, от интензивността на преминаващия през кръстовището транспортен поток, от нивото на обслужване, което следва да се постигне, както и на изисквания на пешеходния и велосипедния поток и този на обществения транспорт за превоз на пътници, а също и на нуждите на прилежащата територия.</w:t>
      </w:r>
    </w:p>
    <w:p w:rsidR="00532B90" w:rsidRPr="00C84B16" w:rsidRDefault="00532B90" w:rsidP="00B21A34">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(6) Като правило броят на пътните ленти за движение направо във входа на кръстовището следва да е равен на броя на лентите в предходния участък и в участъка след кръстовището.</w:t>
      </w:r>
    </w:p>
    <w:p w:rsidR="00532B90" w:rsidRPr="00C84B16" w:rsidRDefault="00532B90" w:rsidP="00B21A34">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(7) Допълнителни</w:t>
      </w:r>
      <w:r w:rsidR="00D5389B" w:rsidRPr="00C84B16">
        <w:rPr>
          <w:rFonts w:ascii="Times New Roman" w:hAnsi="Times New Roman" w:cs="Times New Roman"/>
          <w:color w:val="auto"/>
          <w:sz w:val="24"/>
          <w:szCs w:val="24"/>
        </w:rPr>
        <w:t>те</w:t>
      </w:r>
      <w:r w:rsidRPr="00C84B16">
        <w:rPr>
          <w:rFonts w:ascii="Times New Roman" w:hAnsi="Times New Roman" w:cs="Times New Roman"/>
          <w:color w:val="auto"/>
          <w:sz w:val="24"/>
          <w:szCs w:val="24"/>
        </w:rPr>
        <w:t xml:space="preserve"> ленти за движение направо </w:t>
      </w:r>
      <w:r w:rsidR="00FA0C8D" w:rsidRPr="00C84B16">
        <w:rPr>
          <w:rFonts w:ascii="Times New Roman" w:hAnsi="Times New Roman" w:cs="Times New Roman"/>
          <w:color w:val="auto"/>
          <w:sz w:val="24"/>
          <w:szCs w:val="24"/>
        </w:rPr>
        <w:t>е</w:t>
      </w:r>
      <w:r w:rsidRPr="00C84B16">
        <w:rPr>
          <w:rFonts w:ascii="Times New Roman" w:hAnsi="Times New Roman" w:cs="Times New Roman"/>
          <w:color w:val="auto"/>
          <w:sz w:val="24"/>
          <w:szCs w:val="24"/>
        </w:rPr>
        <w:t xml:space="preserve"> целесъобразн</w:t>
      </w:r>
      <w:r w:rsidR="00FA0C8D" w:rsidRPr="00C84B16">
        <w:rPr>
          <w:rFonts w:ascii="Times New Roman" w:hAnsi="Times New Roman" w:cs="Times New Roman"/>
          <w:color w:val="auto"/>
          <w:sz w:val="24"/>
          <w:szCs w:val="24"/>
        </w:rPr>
        <w:t>о</w:t>
      </w:r>
      <w:r w:rsidRPr="00C84B16">
        <w:rPr>
          <w:rFonts w:ascii="Times New Roman" w:hAnsi="Times New Roman" w:cs="Times New Roman"/>
          <w:color w:val="auto"/>
          <w:sz w:val="24"/>
          <w:szCs w:val="24"/>
        </w:rPr>
        <w:t xml:space="preserve"> </w:t>
      </w:r>
      <w:r w:rsidR="00FA0C8D" w:rsidRPr="00C84B16">
        <w:rPr>
          <w:rFonts w:ascii="Times New Roman" w:hAnsi="Times New Roman" w:cs="Times New Roman"/>
          <w:color w:val="auto"/>
          <w:sz w:val="24"/>
          <w:szCs w:val="24"/>
        </w:rPr>
        <w:t xml:space="preserve">да са </w:t>
      </w:r>
      <w:r w:rsidRPr="00C84B16">
        <w:rPr>
          <w:rFonts w:ascii="Times New Roman" w:hAnsi="Times New Roman" w:cs="Times New Roman"/>
          <w:color w:val="auto"/>
          <w:sz w:val="24"/>
          <w:szCs w:val="24"/>
        </w:rPr>
        <w:t>в кръстовища, регулирани от светофар, за да се осигури по-бързо пропускане на транспортния поток към следващите улични отсечки.</w:t>
      </w:r>
    </w:p>
    <w:p w:rsidR="00532B90" w:rsidRPr="00C84B16" w:rsidRDefault="00532B90" w:rsidP="00B21A34">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(8) Допълнителни</w:t>
      </w:r>
      <w:r w:rsidR="00F634C5" w:rsidRPr="00C84B16">
        <w:rPr>
          <w:rFonts w:ascii="Times New Roman" w:hAnsi="Times New Roman" w:cs="Times New Roman"/>
          <w:color w:val="auto"/>
          <w:sz w:val="24"/>
          <w:szCs w:val="24"/>
        </w:rPr>
        <w:t>те</w:t>
      </w:r>
      <w:r w:rsidRPr="00C84B16">
        <w:rPr>
          <w:rFonts w:ascii="Times New Roman" w:hAnsi="Times New Roman" w:cs="Times New Roman"/>
          <w:color w:val="auto"/>
          <w:sz w:val="24"/>
          <w:szCs w:val="24"/>
        </w:rPr>
        <w:t xml:space="preserve"> ленти за завиване надясно подобряват работата на кръстовищата. Прилагането им в градска среда увеличава значително разстоянието за пешеходно пресичане и следва да е обосновано с анализ на капацитета на кръстовището.</w:t>
      </w:r>
    </w:p>
    <w:p w:rsidR="00532B90" w:rsidRPr="00C84B16" w:rsidRDefault="00532B90" w:rsidP="00B21A34">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(9) Допълнителните ленти за завиване надясно могат да са споделени с BUS ленти за движение направо.</w:t>
      </w:r>
    </w:p>
    <w:p w:rsidR="00532B90" w:rsidRPr="00C84B16" w:rsidRDefault="00532B90" w:rsidP="00B21A34">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(10) Допълнителни</w:t>
      </w:r>
      <w:r w:rsidR="00A92B49" w:rsidRPr="00C84B16">
        <w:rPr>
          <w:rFonts w:ascii="Times New Roman" w:hAnsi="Times New Roman" w:cs="Times New Roman"/>
          <w:color w:val="auto"/>
          <w:sz w:val="24"/>
          <w:szCs w:val="24"/>
        </w:rPr>
        <w:t>те</w:t>
      </w:r>
      <w:r w:rsidRPr="00C84B16">
        <w:rPr>
          <w:rFonts w:ascii="Times New Roman" w:hAnsi="Times New Roman" w:cs="Times New Roman"/>
          <w:color w:val="auto"/>
          <w:sz w:val="24"/>
          <w:szCs w:val="24"/>
        </w:rPr>
        <w:t xml:space="preserve"> ленти за завиващи наляво са задължителни за новите кръстовища по първостепенната улична мрежа. Обособяване на ленти за завиващи наляво е задължително при светофарно регулирани кръстовища със защитена фаза за завиващите наляво. Обособяване на ленти за завиващи наляво при възможност следва да се изпълнява и на кръстовищата регулирани с предимство по главното направление.</w:t>
      </w:r>
    </w:p>
    <w:p w:rsidR="002228DD" w:rsidRPr="00C84B16" w:rsidRDefault="00EF5C26" w:rsidP="006B097D">
      <w:pPr>
        <w:spacing w:line="360" w:lineRule="auto"/>
        <w:ind w:firstLine="709"/>
        <w:jc w:val="both"/>
        <w:rPr>
          <w:rFonts w:ascii="Times New Roman" w:hAnsi="Times New Roman" w:cs="Times New Roman"/>
          <w:color w:val="auto"/>
          <w:sz w:val="24"/>
          <w:szCs w:val="24"/>
        </w:rPr>
      </w:pPr>
      <w:bookmarkStart w:id="202" w:name="чл_94"/>
      <w:r w:rsidRPr="00C84B16">
        <w:rPr>
          <w:rFonts w:ascii="Times New Roman" w:hAnsi="Times New Roman" w:cs="Times New Roman"/>
          <w:b/>
          <w:color w:val="auto"/>
          <w:sz w:val="24"/>
          <w:szCs w:val="24"/>
        </w:rPr>
        <w:t>Чл. 94.</w:t>
      </w:r>
      <w:bookmarkEnd w:id="202"/>
      <w:r w:rsidR="00E92A00" w:rsidRPr="00C84B16">
        <w:rPr>
          <w:rFonts w:ascii="Times New Roman" w:hAnsi="Times New Roman" w:cs="Times New Roman"/>
          <w:color w:val="auto"/>
          <w:sz w:val="24"/>
          <w:szCs w:val="24"/>
        </w:rPr>
        <w:t xml:space="preserve"> </w:t>
      </w:r>
      <w:r w:rsidR="00532B90" w:rsidRPr="00C84B16">
        <w:rPr>
          <w:rFonts w:ascii="Times New Roman" w:hAnsi="Times New Roman" w:cs="Times New Roman"/>
          <w:color w:val="auto"/>
          <w:sz w:val="24"/>
          <w:szCs w:val="24"/>
        </w:rPr>
        <w:t xml:space="preserve">(1) </w:t>
      </w:r>
      <w:r w:rsidR="002228DD" w:rsidRPr="00C84B16">
        <w:rPr>
          <w:rFonts w:ascii="Times New Roman" w:hAnsi="Times New Roman" w:cs="Times New Roman"/>
          <w:color w:val="auto"/>
          <w:sz w:val="24"/>
          <w:szCs w:val="24"/>
        </w:rPr>
        <w:t>В зоната на входа на кръстовището широчината на пътните ленти за движение направо следва да бъде равна на широчината на лентите на изходящия клон.</w:t>
      </w:r>
    </w:p>
    <w:p w:rsidR="00532B90" w:rsidRPr="00C84B16" w:rsidRDefault="002228DD" w:rsidP="00B21A34">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 </w:t>
      </w:r>
      <w:r w:rsidR="00532B90" w:rsidRPr="00C84B16">
        <w:rPr>
          <w:rFonts w:ascii="Times New Roman" w:hAnsi="Times New Roman" w:cs="Times New Roman"/>
          <w:color w:val="auto"/>
          <w:sz w:val="24"/>
          <w:szCs w:val="24"/>
        </w:rPr>
        <w:t xml:space="preserve">(2) В тесни участъци пътните ленти за движение направо могат да бъдат с 0,25 m по-тесни от тези в изходящите клонове. При </w:t>
      </w:r>
      <w:proofErr w:type="spellStart"/>
      <w:r w:rsidR="00532B90" w:rsidRPr="00C84B16">
        <w:rPr>
          <w:rFonts w:ascii="Times New Roman" w:hAnsi="Times New Roman" w:cs="Times New Roman"/>
          <w:color w:val="auto"/>
          <w:sz w:val="24"/>
          <w:szCs w:val="24"/>
        </w:rPr>
        <w:t>многолентови</w:t>
      </w:r>
      <w:proofErr w:type="spellEnd"/>
      <w:r w:rsidR="00532B90" w:rsidRPr="00C84B16">
        <w:rPr>
          <w:rFonts w:ascii="Times New Roman" w:hAnsi="Times New Roman" w:cs="Times New Roman"/>
          <w:color w:val="auto"/>
          <w:sz w:val="24"/>
          <w:szCs w:val="24"/>
        </w:rPr>
        <w:t xml:space="preserve"> входящи клонове на кръстовище и </w:t>
      </w:r>
      <w:proofErr w:type="spellStart"/>
      <w:r w:rsidR="00532B90" w:rsidRPr="00C84B16">
        <w:rPr>
          <w:rFonts w:ascii="Times New Roman" w:hAnsi="Times New Roman" w:cs="Times New Roman"/>
          <w:color w:val="auto"/>
          <w:sz w:val="24"/>
          <w:szCs w:val="24"/>
        </w:rPr>
        <w:t>V</w:t>
      </w:r>
      <w:r w:rsidR="00532B90" w:rsidRPr="00C84B16">
        <w:rPr>
          <w:rFonts w:ascii="Times New Roman" w:hAnsi="Times New Roman" w:cs="Times New Roman"/>
          <w:color w:val="auto"/>
          <w:sz w:val="24"/>
          <w:szCs w:val="24"/>
          <w:vertAlign w:val="subscript"/>
        </w:rPr>
        <w:t>доп</w:t>
      </w:r>
      <w:proofErr w:type="spellEnd"/>
      <w:r w:rsidR="00532B90" w:rsidRPr="00C84B16">
        <w:rPr>
          <w:rFonts w:ascii="Times New Roman" w:eastAsia="Arial Unicode MS" w:hAnsi="Times New Roman" w:cs="Times New Roman"/>
          <w:color w:val="auto"/>
          <w:sz w:val="24"/>
          <w:szCs w:val="24"/>
        </w:rPr>
        <w:t xml:space="preserve"> ≤ 50 </w:t>
      </w:r>
      <w:proofErr w:type="spellStart"/>
      <w:r w:rsidR="00532B90" w:rsidRPr="00C84B16">
        <w:rPr>
          <w:rFonts w:ascii="Times New Roman" w:eastAsia="Arial Unicode MS" w:hAnsi="Times New Roman" w:cs="Times New Roman"/>
          <w:color w:val="auto"/>
          <w:sz w:val="24"/>
          <w:szCs w:val="24"/>
        </w:rPr>
        <w:t>km</w:t>
      </w:r>
      <w:proofErr w:type="spellEnd"/>
      <w:r w:rsidR="00532B90" w:rsidRPr="00C84B16">
        <w:rPr>
          <w:rFonts w:ascii="Times New Roman" w:eastAsia="Arial Unicode MS" w:hAnsi="Times New Roman" w:cs="Times New Roman"/>
          <w:color w:val="auto"/>
          <w:sz w:val="24"/>
          <w:szCs w:val="24"/>
        </w:rPr>
        <w:t>/h широчината на лентата може при нужда да бъде намалена до 3,00</w:t>
      </w:r>
      <w:r w:rsidR="00944A38" w:rsidRPr="00C84B16">
        <w:rPr>
          <w:rFonts w:ascii="Times New Roman" w:hAnsi="Times New Roman" w:cs="Times New Roman"/>
          <w:color w:val="auto"/>
          <w:sz w:val="24"/>
          <w:szCs w:val="24"/>
        </w:rPr>
        <w:t> </w:t>
      </w:r>
      <w:r w:rsidR="00532B90" w:rsidRPr="00C84B16">
        <w:rPr>
          <w:rFonts w:ascii="Times New Roman" w:hAnsi="Times New Roman" w:cs="Times New Roman"/>
          <w:color w:val="auto"/>
          <w:sz w:val="24"/>
          <w:szCs w:val="24"/>
        </w:rPr>
        <w:t>m</w:t>
      </w:r>
      <w:r w:rsidR="00532B90" w:rsidRPr="00C84B16">
        <w:rPr>
          <w:rFonts w:ascii="Times New Roman" w:eastAsia="Arial Unicode MS" w:hAnsi="Times New Roman" w:cs="Times New Roman"/>
          <w:color w:val="auto"/>
          <w:sz w:val="24"/>
          <w:szCs w:val="24"/>
        </w:rPr>
        <w:t>, в извънредни случаи до 2,75 </w:t>
      </w:r>
      <w:r w:rsidR="00532B90" w:rsidRPr="00C84B16">
        <w:rPr>
          <w:rFonts w:ascii="Times New Roman" w:hAnsi="Times New Roman" w:cs="Times New Roman"/>
          <w:color w:val="auto"/>
          <w:sz w:val="24"/>
          <w:szCs w:val="24"/>
        </w:rPr>
        <w:t>m</w:t>
      </w:r>
      <w:r w:rsidR="00532B90" w:rsidRPr="00C84B16">
        <w:rPr>
          <w:rFonts w:ascii="Times New Roman" w:eastAsia="Arial Unicode MS" w:hAnsi="Times New Roman" w:cs="Times New Roman"/>
          <w:color w:val="auto"/>
          <w:sz w:val="24"/>
          <w:szCs w:val="24"/>
        </w:rPr>
        <w:t>, ако по този начин могат да бъдат обособени необходимите ленти за завиване.</w:t>
      </w:r>
    </w:p>
    <w:p w:rsidR="00532B90" w:rsidRPr="00C84B16" w:rsidRDefault="00532B90" w:rsidP="00B21A34">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(3) Лентите за завиване могат да бъдат с 0,25 m по-тесни от лентите за движение направо, но не по-малко 2,75 m, а при движение на превозните средства на обществения транспорт </w:t>
      </w:r>
      <w:r w:rsidR="00F202B2"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3,00</w:t>
      </w:r>
      <w:r w:rsidR="00944A38"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m.</w:t>
      </w:r>
    </w:p>
    <w:p w:rsidR="00532B90" w:rsidRPr="00C84B16" w:rsidRDefault="00532B90" w:rsidP="00B21A34">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lastRenderedPageBreak/>
        <w:t>(4) Споделени BUS ленти с пътни ленти за завиване следва да бъдат широки минимум 3,00</w:t>
      </w:r>
      <w:r w:rsidR="00944A38"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m.</w:t>
      </w:r>
    </w:p>
    <w:p w:rsidR="00532B90" w:rsidRPr="00C84B16" w:rsidRDefault="00EF5C26" w:rsidP="00B21A34">
      <w:pPr>
        <w:spacing w:line="360" w:lineRule="auto"/>
        <w:ind w:firstLine="709"/>
        <w:jc w:val="both"/>
        <w:rPr>
          <w:rFonts w:ascii="Times New Roman" w:hAnsi="Times New Roman" w:cs="Times New Roman"/>
          <w:color w:val="auto"/>
          <w:sz w:val="24"/>
          <w:szCs w:val="24"/>
        </w:rPr>
      </w:pPr>
      <w:bookmarkStart w:id="203" w:name="чл_95"/>
      <w:r w:rsidRPr="00C84B16">
        <w:rPr>
          <w:rFonts w:ascii="Times New Roman" w:hAnsi="Times New Roman" w:cs="Times New Roman"/>
          <w:b/>
          <w:color w:val="auto"/>
          <w:sz w:val="24"/>
          <w:szCs w:val="24"/>
        </w:rPr>
        <w:t>Чл. 95.</w:t>
      </w:r>
      <w:bookmarkEnd w:id="203"/>
      <w:r w:rsidRPr="00C84B16">
        <w:rPr>
          <w:rFonts w:ascii="Times New Roman" w:hAnsi="Times New Roman" w:cs="Times New Roman"/>
          <w:color w:val="auto"/>
          <w:sz w:val="24"/>
          <w:szCs w:val="24"/>
        </w:rPr>
        <w:t xml:space="preserve"> </w:t>
      </w:r>
      <w:r w:rsidR="00532B90" w:rsidRPr="00C84B16">
        <w:rPr>
          <w:rFonts w:ascii="Times New Roman" w:hAnsi="Times New Roman" w:cs="Times New Roman"/>
          <w:color w:val="auto"/>
          <w:sz w:val="24"/>
          <w:szCs w:val="24"/>
        </w:rPr>
        <w:t>(1) На уличните кръстовища се устройва възможност за удобно и безопасно пресичане на пешеходци по начин, позволяващ достъп без бордюри. Това се постига или чрез скосяване на тротоарната настилка до нивото на пътната настилка, или чрез повдигане на пътната настилка до нивото на тротоарната.</w:t>
      </w:r>
    </w:p>
    <w:p w:rsidR="00532B90" w:rsidRPr="00C84B16" w:rsidRDefault="00532B90" w:rsidP="00B21A34">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 При улични кръстовища от второстепенната улична мрежа без интензивно автомобилно движение пътната настилка на кръстовището може да се изгражда на нивото на тротоарната настилка.</w:t>
      </w:r>
    </w:p>
    <w:p w:rsidR="00532B90" w:rsidRPr="00C84B16" w:rsidRDefault="00532B90" w:rsidP="00B21A34">
      <w:pPr>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 При реконструкция на кръстовища от второстепенната улична мрежа с улици от по-висок клас пътната настилка на улицата от по-нисък клас в зоната на пешеходното пресичане може да се повдигне до нивото на тротоарната настилка на улицата с по-висок клас</w:t>
      </w:r>
      <w:r w:rsidRPr="00C84B16">
        <w:rPr>
          <w:rFonts w:ascii="Times New Roman" w:hAnsi="Times New Roman" w:cs="Times New Roman"/>
          <w:b/>
          <w:color w:val="auto"/>
          <w:sz w:val="24"/>
          <w:szCs w:val="24"/>
        </w:rPr>
        <w:t xml:space="preserve"> </w:t>
      </w:r>
      <w:r w:rsidRPr="00C84B16">
        <w:rPr>
          <w:rFonts w:ascii="Times New Roman" w:hAnsi="Times New Roman" w:cs="Times New Roman"/>
          <w:color w:val="auto"/>
          <w:sz w:val="24"/>
          <w:szCs w:val="24"/>
        </w:rPr>
        <w:t xml:space="preserve">съгласно </w:t>
      </w:r>
      <w:r w:rsidR="006E09FA" w:rsidRPr="00C84B16">
        <w:rPr>
          <w:rFonts w:ascii="Times New Roman" w:hAnsi="Times New Roman" w:cs="Times New Roman"/>
          <w:color w:val="auto"/>
          <w:sz w:val="24"/>
          <w:szCs w:val="24"/>
        </w:rPr>
        <w:t>п</w:t>
      </w:r>
      <w:r w:rsidR="00070629" w:rsidRPr="00C84B16">
        <w:rPr>
          <w:rFonts w:ascii="Times New Roman" w:hAnsi="Times New Roman" w:cs="Times New Roman"/>
          <w:color w:val="auto"/>
          <w:sz w:val="24"/>
          <w:szCs w:val="24"/>
        </w:rPr>
        <w:t>риложение</w:t>
      </w:r>
      <w:r w:rsidRPr="00C84B16">
        <w:rPr>
          <w:rFonts w:ascii="Times New Roman" w:hAnsi="Times New Roman" w:cs="Times New Roman"/>
          <w:color w:val="auto"/>
          <w:sz w:val="24"/>
          <w:szCs w:val="24"/>
        </w:rPr>
        <w:t xml:space="preserve"> № 2</w:t>
      </w:r>
      <w:r w:rsidR="00EE5A44" w:rsidRPr="00C84B16">
        <w:rPr>
          <w:rFonts w:ascii="Times New Roman" w:hAnsi="Times New Roman" w:cs="Times New Roman"/>
          <w:color w:val="auto"/>
          <w:sz w:val="24"/>
          <w:szCs w:val="24"/>
        </w:rPr>
        <w:t>2</w:t>
      </w:r>
      <w:r w:rsidRPr="00C84B16">
        <w:rPr>
          <w:rFonts w:ascii="Times New Roman" w:hAnsi="Times New Roman" w:cs="Times New Roman"/>
          <w:color w:val="auto"/>
          <w:sz w:val="24"/>
          <w:szCs w:val="24"/>
        </w:rPr>
        <w:t>.</w:t>
      </w:r>
    </w:p>
    <w:p w:rsidR="00532B90" w:rsidRPr="00C84B16" w:rsidRDefault="00532B90" w:rsidP="00B21A34">
      <w:pPr>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(4) Повдигнатото пътно платно в рамките на кръстовищата по ал. 2 и 3 може да се изпълни посредством паважна настилка или друга настилка, различна от тази на улиците, с цел подобряване разпознаваемостта на кръстовището и намаляване на скоростта в зоната на кръстовището.</w:t>
      </w:r>
    </w:p>
    <w:p w:rsidR="00532B90" w:rsidRPr="00C84B16" w:rsidRDefault="00EF5C26" w:rsidP="00B21A34">
      <w:pPr>
        <w:spacing w:line="360" w:lineRule="auto"/>
        <w:ind w:firstLine="720"/>
        <w:jc w:val="both"/>
        <w:rPr>
          <w:rFonts w:ascii="Times New Roman" w:hAnsi="Times New Roman" w:cs="Times New Roman"/>
          <w:color w:val="auto"/>
          <w:sz w:val="24"/>
          <w:szCs w:val="24"/>
        </w:rPr>
      </w:pPr>
      <w:bookmarkStart w:id="204" w:name="чл_96"/>
      <w:r w:rsidRPr="00C84B16">
        <w:rPr>
          <w:rFonts w:ascii="Times New Roman" w:hAnsi="Times New Roman" w:cs="Times New Roman"/>
          <w:b/>
          <w:color w:val="auto"/>
          <w:sz w:val="24"/>
          <w:szCs w:val="24"/>
        </w:rPr>
        <w:t>Чл. 96.</w:t>
      </w:r>
      <w:bookmarkEnd w:id="204"/>
      <w:r w:rsidRPr="00C84B16">
        <w:rPr>
          <w:rFonts w:ascii="Times New Roman" w:hAnsi="Times New Roman" w:cs="Times New Roman"/>
          <w:color w:val="auto"/>
          <w:sz w:val="24"/>
          <w:szCs w:val="24"/>
        </w:rPr>
        <w:t xml:space="preserve"> </w:t>
      </w:r>
      <w:r w:rsidR="00532B90" w:rsidRPr="00C84B16">
        <w:rPr>
          <w:rFonts w:ascii="Times New Roman" w:hAnsi="Times New Roman" w:cs="Times New Roman"/>
          <w:color w:val="auto"/>
          <w:sz w:val="24"/>
          <w:szCs w:val="24"/>
        </w:rPr>
        <w:t xml:space="preserve">(1) Улични кръстовища, регулирани с правилото на </w:t>
      </w:r>
      <w:proofErr w:type="spellStart"/>
      <w:r w:rsidR="00532B90" w:rsidRPr="00C84B16">
        <w:rPr>
          <w:rFonts w:ascii="Times New Roman" w:hAnsi="Times New Roman" w:cs="Times New Roman"/>
          <w:color w:val="auto"/>
          <w:sz w:val="24"/>
          <w:szCs w:val="24"/>
        </w:rPr>
        <w:t>десностоящия</w:t>
      </w:r>
      <w:proofErr w:type="spellEnd"/>
      <w:r w:rsidR="00991694" w:rsidRPr="00C84B16">
        <w:rPr>
          <w:rFonts w:ascii="Times New Roman" w:hAnsi="Times New Roman" w:cs="Times New Roman"/>
          <w:color w:val="auto"/>
          <w:sz w:val="24"/>
          <w:szCs w:val="24"/>
        </w:rPr>
        <w:t>,</w:t>
      </w:r>
      <w:r w:rsidR="00532B90" w:rsidRPr="00C84B16">
        <w:rPr>
          <w:rFonts w:ascii="Times New Roman" w:hAnsi="Times New Roman" w:cs="Times New Roman"/>
          <w:color w:val="auto"/>
          <w:sz w:val="24"/>
          <w:szCs w:val="24"/>
        </w:rPr>
        <w:t xml:space="preserve"> се прилагат за обслужващи улици, които попадат в зона с ограничение на скоростта на движение 30</w:t>
      </w:r>
      <w:r w:rsidR="00944A38" w:rsidRPr="00C84B16">
        <w:rPr>
          <w:rFonts w:ascii="Times New Roman" w:hAnsi="Times New Roman" w:cs="Times New Roman"/>
          <w:color w:val="auto"/>
          <w:sz w:val="24"/>
          <w:szCs w:val="24"/>
        </w:rPr>
        <w:t> </w:t>
      </w:r>
      <w:proofErr w:type="spellStart"/>
      <w:r w:rsidR="00532B90" w:rsidRPr="00C84B16">
        <w:rPr>
          <w:rFonts w:ascii="Times New Roman" w:eastAsia="Arial Unicode MS" w:hAnsi="Times New Roman" w:cs="Times New Roman"/>
          <w:color w:val="auto"/>
          <w:sz w:val="24"/>
          <w:szCs w:val="24"/>
        </w:rPr>
        <w:t>km</w:t>
      </w:r>
      <w:proofErr w:type="spellEnd"/>
      <w:r w:rsidR="00532B90" w:rsidRPr="00C84B16">
        <w:rPr>
          <w:rFonts w:ascii="Times New Roman" w:eastAsia="Arial Unicode MS" w:hAnsi="Times New Roman" w:cs="Times New Roman"/>
          <w:color w:val="auto"/>
          <w:sz w:val="24"/>
          <w:szCs w:val="24"/>
        </w:rPr>
        <w:t>/h</w:t>
      </w:r>
      <w:r w:rsidR="00532B90" w:rsidRPr="00C84B16">
        <w:rPr>
          <w:rFonts w:ascii="Times New Roman" w:hAnsi="Times New Roman" w:cs="Times New Roman"/>
          <w:color w:val="auto"/>
          <w:sz w:val="24"/>
          <w:szCs w:val="24"/>
        </w:rPr>
        <w:t xml:space="preserve"> и където интензивността на т</w:t>
      </w:r>
      <w:r w:rsidR="008357B9" w:rsidRPr="00C84B16">
        <w:rPr>
          <w:rFonts w:ascii="Times New Roman" w:hAnsi="Times New Roman" w:cs="Times New Roman"/>
          <w:color w:val="auto"/>
          <w:sz w:val="24"/>
          <w:szCs w:val="24"/>
        </w:rPr>
        <w:t xml:space="preserve">ранспортния поток не превишава </w:t>
      </w:r>
      <w:r w:rsidR="00532B90" w:rsidRPr="00C84B16">
        <w:rPr>
          <w:rFonts w:ascii="Times New Roman" w:hAnsi="Times New Roman" w:cs="Times New Roman"/>
          <w:color w:val="auto"/>
          <w:sz w:val="24"/>
          <w:szCs w:val="24"/>
        </w:rPr>
        <w:t>500 МПС/</w:t>
      </w:r>
      <w:r w:rsidR="00532B90" w:rsidRPr="00C84B16">
        <w:rPr>
          <w:rFonts w:ascii="Times New Roman" w:eastAsia="Arial Unicode MS" w:hAnsi="Times New Roman" w:cs="Times New Roman"/>
          <w:color w:val="auto"/>
          <w:sz w:val="24"/>
          <w:szCs w:val="24"/>
        </w:rPr>
        <w:t>h</w:t>
      </w:r>
      <w:r w:rsidR="00532B90" w:rsidRPr="00C84B16">
        <w:rPr>
          <w:rFonts w:ascii="Times New Roman" w:hAnsi="Times New Roman" w:cs="Times New Roman"/>
          <w:color w:val="auto"/>
          <w:sz w:val="24"/>
          <w:szCs w:val="24"/>
        </w:rPr>
        <w:t xml:space="preserve"> като сбор от всички входящи клонове.</w:t>
      </w:r>
    </w:p>
    <w:p w:rsidR="00532B90" w:rsidRPr="00C84B16" w:rsidRDefault="00532B90" w:rsidP="00B21A34">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(2) Улични кръстовища, регулирани с правилото на </w:t>
      </w:r>
      <w:proofErr w:type="spellStart"/>
      <w:r w:rsidRPr="00C84B16">
        <w:rPr>
          <w:rFonts w:ascii="Times New Roman" w:hAnsi="Times New Roman" w:cs="Times New Roman"/>
          <w:color w:val="auto"/>
          <w:sz w:val="24"/>
          <w:szCs w:val="24"/>
        </w:rPr>
        <w:t>десностоящия</w:t>
      </w:r>
      <w:proofErr w:type="spellEnd"/>
      <w:r w:rsidR="001404F3"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при наличие на редовни маршрути на обществения транспорт за превоз на пътници се предвиждат само по изключение.</w:t>
      </w:r>
    </w:p>
    <w:p w:rsidR="00532B90" w:rsidRPr="00C84B16" w:rsidRDefault="00532B90" w:rsidP="00B21A34">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(3) Не се допускат улични кръстовища, регулирани с правилото на </w:t>
      </w:r>
      <w:proofErr w:type="spellStart"/>
      <w:r w:rsidRPr="00C84B16">
        <w:rPr>
          <w:rFonts w:ascii="Times New Roman" w:hAnsi="Times New Roman" w:cs="Times New Roman"/>
          <w:color w:val="auto"/>
          <w:sz w:val="24"/>
          <w:szCs w:val="24"/>
        </w:rPr>
        <w:t>десностоящия</w:t>
      </w:r>
      <w:proofErr w:type="spellEnd"/>
      <w:r w:rsidR="00B02FB6"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за улици с релсов обществен транспорт за превоз на пътници.</w:t>
      </w:r>
    </w:p>
    <w:p w:rsidR="00532B90" w:rsidRPr="00C84B16" w:rsidRDefault="00EF5C26" w:rsidP="00B21A34">
      <w:pPr>
        <w:spacing w:line="360" w:lineRule="auto"/>
        <w:ind w:firstLine="709"/>
        <w:jc w:val="both"/>
        <w:rPr>
          <w:rFonts w:ascii="Times New Roman" w:hAnsi="Times New Roman" w:cs="Times New Roman"/>
          <w:color w:val="auto"/>
          <w:sz w:val="24"/>
          <w:szCs w:val="24"/>
        </w:rPr>
      </w:pPr>
      <w:bookmarkStart w:id="205" w:name="чл_97"/>
      <w:r w:rsidRPr="00C84B16">
        <w:rPr>
          <w:rFonts w:ascii="Times New Roman" w:hAnsi="Times New Roman" w:cs="Times New Roman"/>
          <w:b/>
          <w:color w:val="auto"/>
          <w:sz w:val="24"/>
          <w:szCs w:val="24"/>
        </w:rPr>
        <w:t>Чл. 97.</w:t>
      </w:r>
      <w:bookmarkEnd w:id="205"/>
      <w:r w:rsidRPr="00C84B16">
        <w:rPr>
          <w:rFonts w:ascii="Times New Roman" w:hAnsi="Times New Roman" w:cs="Times New Roman"/>
          <w:color w:val="auto"/>
          <w:sz w:val="24"/>
          <w:szCs w:val="24"/>
        </w:rPr>
        <w:t xml:space="preserve"> </w:t>
      </w:r>
      <w:r w:rsidR="00532B90" w:rsidRPr="00C84B16">
        <w:rPr>
          <w:rFonts w:ascii="Times New Roman" w:hAnsi="Times New Roman" w:cs="Times New Roman"/>
          <w:color w:val="auto"/>
          <w:sz w:val="24"/>
          <w:szCs w:val="24"/>
        </w:rPr>
        <w:t>(1) Кръстовища с регулиране на движението с пътни знаци се прилагат</w:t>
      </w:r>
      <w:r w:rsidR="009F46D8" w:rsidRPr="00C84B16">
        <w:rPr>
          <w:rFonts w:ascii="Times New Roman" w:hAnsi="Times New Roman" w:cs="Times New Roman"/>
          <w:color w:val="auto"/>
          <w:sz w:val="24"/>
          <w:szCs w:val="24"/>
        </w:rPr>
        <w:t>,</w:t>
      </w:r>
      <w:r w:rsidR="00532B90" w:rsidRPr="00C84B16">
        <w:rPr>
          <w:rFonts w:ascii="Times New Roman" w:hAnsi="Times New Roman" w:cs="Times New Roman"/>
          <w:color w:val="auto"/>
          <w:sz w:val="24"/>
          <w:szCs w:val="24"/>
        </w:rPr>
        <w:t xml:space="preserve"> когато:</w:t>
      </w:r>
    </w:p>
    <w:p w:rsidR="00931585" w:rsidRPr="00C84B16" w:rsidRDefault="00532B90" w:rsidP="00B21A34">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1.</w:t>
      </w:r>
      <w:r w:rsidR="00931585"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 xml:space="preserve">улиците са от различен клас и/или интензивността на транспортните потоци </w:t>
      </w:r>
      <w:r w:rsidR="00931585" w:rsidRPr="00C84B16">
        <w:rPr>
          <w:rFonts w:ascii="Times New Roman" w:hAnsi="Times New Roman" w:cs="Times New Roman"/>
          <w:color w:val="auto"/>
          <w:sz w:val="24"/>
          <w:szCs w:val="24"/>
        </w:rPr>
        <w:t>по тях се различава значително;</w:t>
      </w:r>
    </w:p>
    <w:p w:rsidR="00931585" w:rsidRPr="00C84B16" w:rsidRDefault="00532B90" w:rsidP="00B21A34">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w:t>
      </w:r>
      <w:r w:rsidR="00931585"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се цели осигуряване на предимство за движещите се по велосипедните алеи велосипедисти;</w:t>
      </w:r>
    </w:p>
    <w:p w:rsidR="00931585" w:rsidRPr="00C84B16" w:rsidRDefault="00532B90" w:rsidP="00B21A34">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w:t>
      </w:r>
      <w:r w:rsidR="00931585"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по едната улица се движи обществен транспорт за превоз на пътници;</w:t>
      </w:r>
    </w:p>
    <w:p w:rsidR="00532B90" w:rsidRPr="00C84B16" w:rsidRDefault="00532B90" w:rsidP="00B21A34">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4.</w:t>
      </w:r>
      <w:r w:rsidR="00931585"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се цели повишаване безопасн</w:t>
      </w:r>
      <w:r w:rsidR="00931585" w:rsidRPr="00C84B16">
        <w:rPr>
          <w:rFonts w:ascii="Times New Roman" w:hAnsi="Times New Roman" w:cs="Times New Roman"/>
          <w:color w:val="auto"/>
          <w:sz w:val="24"/>
          <w:szCs w:val="24"/>
        </w:rPr>
        <w:t>остта на движението.</w:t>
      </w:r>
    </w:p>
    <w:p w:rsidR="00532B90" w:rsidRPr="00C84B16" w:rsidRDefault="00532B90" w:rsidP="00B21A34">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 Кръстовища с регулиране на движението с пътни знаци не се прилагат при:</w:t>
      </w:r>
    </w:p>
    <w:p w:rsidR="00342620" w:rsidRPr="00C84B16" w:rsidRDefault="00532B90" w:rsidP="00B21A34">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lastRenderedPageBreak/>
        <w:t>1.</w:t>
      </w:r>
      <w:r w:rsidR="00342620"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висока интензивност на транспортния поток по главното направление, при което участниците в движението по улицата от второстепенното направление, разполага</w:t>
      </w:r>
      <w:r w:rsidR="00342620" w:rsidRPr="00C84B16">
        <w:rPr>
          <w:rFonts w:ascii="Times New Roman" w:hAnsi="Times New Roman" w:cs="Times New Roman"/>
          <w:color w:val="auto"/>
          <w:sz w:val="24"/>
          <w:szCs w:val="24"/>
        </w:rPr>
        <w:t>т с кратко време за пресичане;</w:t>
      </w:r>
    </w:p>
    <w:p w:rsidR="00532B90" w:rsidRPr="00C84B16" w:rsidRDefault="00532B90" w:rsidP="00B21A34">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w:t>
      </w:r>
      <w:r w:rsidR="00342620"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висока интензивност на транспортния поток по второстепенната (подчинена) улица и скорост на движението по улицата на главното направление</w:t>
      </w:r>
      <w:r w:rsidR="00E255F4"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по-висока от 50</w:t>
      </w:r>
      <w:r w:rsidR="00944A38" w:rsidRPr="00C84B16">
        <w:rPr>
          <w:rFonts w:ascii="Times New Roman" w:hAnsi="Times New Roman" w:cs="Times New Roman"/>
          <w:color w:val="auto"/>
          <w:sz w:val="24"/>
          <w:szCs w:val="24"/>
        </w:rPr>
        <w:t> </w:t>
      </w:r>
      <w:proofErr w:type="spellStart"/>
      <w:r w:rsidRPr="00C84B16">
        <w:rPr>
          <w:rFonts w:ascii="Times New Roman" w:eastAsia="Arial Unicode MS" w:hAnsi="Times New Roman" w:cs="Times New Roman"/>
          <w:color w:val="auto"/>
          <w:sz w:val="24"/>
          <w:szCs w:val="24"/>
        </w:rPr>
        <w:t>km</w:t>
      </w:r>
      <w:proofErr w:type="spellEnd"/>
      <w:r w:rsidRPr="00C84B16">
        <w:rPr>
          <w:rFonts w:ascii="Times New Roman" w:eastAsia="Arial Unicode MS" w:hAnsi="Times New Roman" w:cs="Times New Roman"/>
          <w:color w:val="auto"/>
          <w:sz w:val="24"/>
          <w:szCs w:val="24"/>
        </w:rPr>
        <w:t>/h</w:t>
      </w:r>
      <w:r w:rsidRPr="00C84B16">
        <w:rPr>
          <w:rFonts w:ascii="Times New Roman" w:hAnsi="Times New Roman" w:cs="Times New Roman"/>
          <w:color w:val="auto"/>
          <w:sz w:val="24"/>
          <w:szCs w:val="24"/>
        </w:rPr>
        <w:t>.</w:t>
      </w:r>
    </w:p>
    <w:p w:rsidR="00532B90" w:rsidRPr="00C84B16" w:rsidRDefault="00532B90" w:rsidP="00B21A34">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 Необходимостта от ленти за изчакване или завиване наляво се определя в зависимост от интензивността на потока на завиващите наляво и интензивността на пътния поток, от който се завива</w:t>
      </w:r>
      <w:r w:rsidR="005862D4"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съгласно </w:t>
      </w:r>
      <w:r w:rsidR="006E739A" w:rsidRPr="00C84B16">
        <w:rPr>
          <w:rFonts w:ascii="Times New Roman" w:hAnsi="Times New Roman" w:cs="Times New Roman"/>
          <w:color w:val="auto"/>
          <w:sz w:val="24"/>
          <w:szCs w:val="24"/>
        </w:rPr>
        <w:t>п</w:t>
      </w:r>
      <w:r w:rsidR="00070629" w:rsidRPr="00C84B16">
        <w:rPr>
          <w:rFonts w:ascii="Times New Roman" w:hAnsi="Times New Roman" w:cs="Times New Roman"/>
          <w:color w:val="auto"/>
          <w:sz w:val="24"/>
          <w:szCs w:val="24"/>
        </w:rPr>
        <w:t>риложение</w:t>
      </w:r>
      <w:r w:rsidRPr="00C84B16">
        <w:rPr>
          <w:rFonts w:ascii="Times New Roman" w:hAnsi="Times New Roman" w:cs="Times New Roman"/>
          <w:color w:val="auto"/>
          <w:sz w:val="24"/>
          <w:szCs w:val="24"/>
        </w:rPr>
        <w:t xml:space="preserve"> № </w:t>
      </w:r>
      <w:r w:rsidR="00EE5A44" w:rsidRPr="00C84B16">
        <w:rPr>
          <w:rFonts w:ascii="Times New Roman" w:hAnsi="Times New Roman" w:cs="Times New Roman"/>
          <w:color w:val="auto"/>
          <w:sz w:val="24"/>
          <w:szCs w:val="24"/>
        </w:rPr>
        <w:t>2</w:t>
      </w:r>
      <w:r w:rsidR="00A04ECB" w:rsidRPr="00C84B16">
        <w:rPr>
          <w:rFonts w:ascii="Times New Roman" w:hAnsi="Times New Roman" w:cs="Times New Roman"/>
          <w:color w:val="auto"/>
          <w:sz w:val="24"/>
          <w:szCs w:val="24"/>
        </w:rPr>
        <w:t>3</w:t>
      </w:r>
      <w:r w:rsidRPr="00C84B16">
        <w:rPr>
          <w:rFonts w:ascii="Times New Roman" w:hAnsi="Times New Roman" w:cs="Times New Roman"/>
          <w:color w:val="auto"/>
          <w:sz w:val="24"/>
          <w:szCs w:val="24"/>
        </w:rPr>
        <w:t>.</w:t>
      </w:r>
    </w:p>
    <w:p w:rsidR="00532B90" w:rsidRPr="00C84B16" w:rsidRDefault="00532B90" w:rsidP="00B21A34">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(4) Широчината на лентите за ляв завой е 3,00</w:t>
      </w:r>
      <w:r w:rsidR="00944A38"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m. По изключение се допуска широчина 2,75</w:t>
      </w:r>
      <w:r w:rsidR="00944A38"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m.</w:t>
      </w:r>
    </w:p>
    <w:p w:rsidR="00532B90" w:rsidRPr="00C84B16" w:rsidRDefault="00EF5C26" w:rsidP="00B21A34">
      <w:pPr>
        <w:spacing w:line="360" w:lineRule="auto"/>
        <w:ind w:firstLine="709"/>
        <w:jc w:val="both"/>
        <w:rPr>
          <w:rFonts w:ascii="Times New Roman" w:hAnsi="Times New Roman" w:cs="Times New Roman"/>
          <w:color w:val="auto"/>
          <w:sz w:val="24"/>
          <w:szCs w:val="24"/>
        </w:rPr>
      </w:pPr>
      <w:bookmarkStart w:id="206" w:name="чл_98"/>
      <w:r w:rsidRPr="00C84B16">
        <w:rPr>
          <w:rFonts w:ascii="Times New Roman" w:hAnsi="Times New Roman" w:cs="Times New Roman"/>
          <w:b/>
          <w:color w:val="auto"/>
          <w:sz w:val="24"/>
          <w:szCs w:val="24"/>
        </w:rPr>
        <w:t>Чл. 98.</w:t>
      </w:r>
      <w:bookmarkEnd w:id="206"/>
      <w:r w:rsidRPr="00C84B16">
        <w:rPr>
          <w:rFonts w:ascii="Times New Roman" w:hAnsi="Times New Roman" w:cs="Times New Roman"/>
          <w:color w:val="auto"/>
          <w:sz w:val="24"/>
          <w:szCs w:val="24"/>
        </w:rPr>
        <w:t xml:space="preserve"> </w:t>
      </w:r>
      <w:r w:rsidR="00532B90" w:rsidRPr="00C84B16">
        <w:rPr>
          <w:rFonts w:ascii="Times New Roman" w:hAnsi="Times New Roman" w:cs="Times New Roman"/>
          <w:color w:val="auto"/>
          <w:sz w:val="24"/>
          <w:szCs w:val="24"/>
        </w:rPr>
        <w:t>(1) В кръстовищата, регулирани с пътни знаци</w:t>
      </w:r>
      <w:r w:rsidR="00A61A31" w:rsidRPr="00C84B16">
        <w:rPr>
          <w:rFonts w:ascii="Times New Roman" w:hAnsi="Times New Roman" w:cs="Times New Roman"/>
          <w:color w:val="auto"/>
          <w:sz w:val="24"/>
          <w:szCs w:val="24"/>
        </w:rPr>
        <w:t>,</w:t>
      </w:r>
      <w:r w:rsidR="00532B90" w:rsidRPr="00C84B16">
        <w:rPr>
          <w:rFonts w:ascii="Times New Roman" w:hAnsi="Times New Roman" w:cs="Times New Roman"/>
          <w:color w:val="auto"/>
          <w:sz w:val="24"/>
          <w:szCs w:val="24"/>
        </w:rPr>
        <w:t xml:space="preserve"> пешеходците трябва да бъдат преведени по възможно най-прекия маршрут през входящи клонове, изискващи изчакване.</w:t>
      </w:r>
    </w:p>
    <w:p w:rsidR="00532B90" w:rsidRPr="00C84B16" w:rsidRDefault="00532B90" w:rsidP="00B21A34">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 Велосипедният маршрут през входящи клонове, изискващи изчакване, се извършва в зависимост от вида на велосипедната инфраструктура в състава на улицата, ползваща предимство, като се предпочитат велосипедни пътеки с две прекъснати успоредни линии.</w:t>
      </w:r>
    </w:p>
    <w:p w:rsidR="00532B90" w:rsidRPr="00C84B16" w:rsidRDefault="00532B90" w:rsidP="00B21A34">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 Велосипедният маршрут преминава през входящи клонове, даващи предимство, с подходящи съоръжения за пресичане.</w:t>
      </w:r>
    </w:p>
    <w:p w:rsidR="00532B90" w:rsidRPr="00C84B16" w:rsidRDefault="00EF5C26" w:rsidP="00B21A34">
      <w:pPr>
        <w:spacing w:line="360" w:lineRule="auto"/>
        <w:ind w:firstLine="709"/>
        <w:jc w:val="both"/>
        <w:rPr>
          <w:rFonts w:ascii="Times New Roman" w:hAnsi="Times New Roman" w:cs="Times New Roman"/>
          <w:color w:val="auto"/>
          <w:sz w:val="24"/>
          <w:szCs w:val="24"/>
        </w:rPr>
      </w:pPr>
      <w:bookmarkStart w:id="207" w:name="чл_99"/>
      <w:r w:rsidRPr="00C84B16">
        <w:rPr>
          <w:rFonts w:ascii="Times New Roman" w:hAnsi="Times New Roman" w:cs="Times New Roman"/>
          <w:b/>
          <w:color w:val="auto"/>
          <w:sz w:val="24"/>
          <w:szCs w:val="24"/>
        </w:rPr>
        <w:t>Чл. 99</w:t>
      </w:r>
      <w:r w:rsidRPr="00C84B16">
        <w:rPr>
          <w:rFonts w:ascii="Times New Roman" w:hAnsi="Times New Roman" w:cs="Times New Roman"/>
          <w:color w:val="auto"/>
          <w:sz w:val="24"/>
          <w:szCs w:val="24"/>
        </w:rPr>
        <w:t>.</w:t>
      </w:r>
      <w:bookmarkEnd w:id="207"/>
      <w:r w:rsidRPr="00C84B16">
        <w:rPr>
          <w:rFonts w:ascii="Times New Roman" w:hAnsi="Times New Roman" w:cs="Times New Roman"/>
          <w:color w:val="auto"/>
          <w:sz w:val="24"/>
          <w:szCs w:val="24"/>
        </w:rPr>
        <w:t xml:space="preserve"> </w:t>
      </w:r>
      <w:r w:rsidR="00532B90" w:rsidRPr="00C84B16">
        <w:rPr>
          <w:rFonts w:ascii="Times New Roman" w:hAnsi="Times New Roman" w:cs="Times New Roman"/>
          <w:color w:val="auto"/>
          <w:sz w:val="24"/>
          <w:szCs w:val="24"/>
        </w:rPr>
        <w:t>(1) Кръстовища с регулиране на движението със светлинни сигнали се предвиждат при:</w:t>
      </w:r>
    </w:p>
    <w:p w:rsidR="00342620" w:rsidRPr="00C84B16" w:rsidRDefault="00532B90" w:rsidP="00B21A34">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1.</w:t>
      </w:r>
      <w:r w:rsidR="00342620"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изграждане на нови кръстовища с доказана необходимост от светофарна уредба или реконструкция на съществуващи кръстовища при установени проблеми по отношение на пътната безопасност;</w:t>
      </w:r>
    </w:p>
    <w:p w:rsidR="00342620" w:rsidRPr="00C84B16" w:rsidRDefault="00532B90" w:rsidP="00B21A34">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w:t>
      </w:r>
      <w:r w:rsidR="00342620"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съществуващи кръстовища, при зачестяване или при очаквано увеличаване на ПТП, свързани с отнемане на предимство между автомобили, извършващи ляв завой и тези движещи се насреща, произшествия между МПС и пресичащи велосипедисти или пешеходци, произшествия между превозните средства на обществения транспорт за превоз на пътници и останалите участници в движението, които могат да бъдат предотвратени с пътен светофар и когато други мерки се окажат неефектив</w:t>
      </w:r>
      <w:r w:rsidR="00342620" w:rsidRPr="00C84B16">
        <w:rPr>
          <w:rFonts w:ascii="Times New Roman" w:hAnsi="Times New Roman" w:cs="Times New Roman"/>
          <w:color w:val="auto"/>
          <w:sz w:val="24"/>
          <w:szCs w:val="24"/>
        </w:rPr>
        <w:t>ни или с незадоволителен ефект;</w:t>
      </w:r>
    </w:p>
    <w:p w:rsidR="00342620" w:rsidRPr="00C84B16" w:rsidRDefault="00532B90" w:rsidP="00B21A34">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w:t>
      </w:r>
      <w:r w:rsidR="00342620"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съществуващи кръстовища, когато се установят натрупвания на закъснения от графиците на движение на превозните средства на обществения транспорт за превоз на пътници или се цели ускоряване на пре</w:t>
      </w:r>
      <w:r w:rsidR="00342620" w:rsidRPr="00C84B16">
        <w:rPr>
          <w:rFonts w:ascii="Times New Roman" w:hAnsi="Times New Roman" w:cs="Times New Roman"/>
          <w:color w:val="auto"/>
          <w:sz w:val="24"/>
          <w:szCs w:val="24"/>
        </w:rPr>
        <w:t>минаването му през кръстовищата</w:t>
      </w:r>
      <w:r w:rsidRPr="00C84B16">
        <w:rPr>
          <w:rFonts w:ascii="Times New Roman" w:hAnsi="Times New Roman" w:cs="Times New Roman"/>
          <w:color w:val="auto"/>
          <w:sz w:val="24"/>
          <w:szCs w:val="24"/>
        </w:rPr>
        <w:t>;</w:t>
      </w:r>
    </w:p>
    <w:p w:rsidR="00342620" w:rsidRPr="00C84B16" w:rsidRDefault="00532B90" w:rsidP="00B21A34">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4.</w:t>
      </w:r>
      <w:r w:rsidR="00342620"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при наличие на завиващи линии на обществения транспорт за превоз на пътници;</w:t>
      </w:r>
    </w:p>
    <w:p w:rsidR="00342620" w:rsidRPr="00C84B16" w:rsidRDefault="00532B90" w:rsidP="00B21A34">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5.</w:t>
      </w:r>
      <w:r w:rsidR="00342620"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за коорд</w:t>
      </w:r>
      <w:r w:rsidR="00342620" w:rsidRPr="00C84B16">
        <w:rPr>
          <w:rFonts w:ascii="Times New Roman" w:hAnsi="Times New Roman" w:cs="Times New Roman"/>
          <w:color w:val="auto"/>
          <w:sz w:val="24"/>
          <w:szCs w:val="24"/>
        </w:rPr>
        <w:t>инация на транспортните потоци;</w:t>
      </w:r>
    </w:p>
    <w:p w:rsidR="00532B90" w:rsidRPr="00C84B16" w:rsidRDefault="00532B90" w:rsidP="00B21A34">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6.</w:t>
      </w:r>
      <w:r w:rsidR="00342620"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за подобряване на възможностите за пресичане за пешеходци и вел</w:t>
      </w:r>
      <w:r w:rsidR="00342620" w:rsidRPr="00C84B16">
        <w:rPr>
          <w:rFonts w:ascii="Times New Roman" w:hAnsi="Times New Roman" w:cs="Times New Roman"/>
          <w:color w:val="auto"/>
          <w:sz w:val="24"/>
          <w:szCs w:val="24"/>
        </w:rPr>
        <w:t>осипедисти.</w:t>
      </w:r>
    </w:p>
    <w:p w:rsidR="00532B90" w:rsidRPr="00C84B16" w:rsidRDefault="00532B90" w:rsidP="00B21A34">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lastRenderedPageBreak/>
        <w:t xml:space="preserve">(2) </w:t>
      </w:r>
      <w:r w:rsidR="00CC38AC" w:rsidRPr="00C84B16">
        <w:rPr>
          <w:rFonts w:ascii="Times New Roman" w:hAnsi="Times New Roman" w:cs="Times New Roman"/>
          <w:color w:val="auto"/>
          <w:sz w:val="24"/>
          <w:szCs w:val="24"/>
        </w:rPr>
        <w:t xml:space="preserve">(изм., ДВ, бр. 13 от 2026 г., в сила от 01.03.2026 г.) </w:t>
      </w:r>
      <w:r w:rsidRPr="00C84B16">
        <w:rPr>
          <w:rFonts w:ascii="Times New Roman" w:hAnsi="Times New Roman" w:cs="Times New Roman"/>
          <w:color w:val="auto"/>
          <w:sz w:val="24"/>
          <w:szCs w:val="24"/>
        </w:rPr>
        <w:t>Регулиране на кръстовища със светлинни сигнали се предвижда съгласно изискванията на</w:t>
      </w:r>
      <w:r w:rsidR="00116E86" w:rsidRPr="00C84B16">
        <w:rPr>
          <w:rFonts w:ascii="Times New Roman" w:hAnsi="Times New Roman" w:cs="Times New Roman"/>
          <w:color w:val="auto"/>
          <w:sz w:val="24"/>
          <w:szCs w:val="24"/>
        </w:rPr>
        <w:t xml:space="preserve"> наредбата по чл. 14, ал. 1 от ЗДвП за условията и реда на използване на пътни светофари</w:t>
      </w:r>
      <w:r w:rsidRPr="00C84B16">
        <w:rPr>
          <w:rFonts w:ascii="Times New Roman" w:hAnsi="Times New Roman" w:cs="Times New Roman"/>
          <w:color w:val="auto"/>
          <w:sz w:val="24"/>
          <w:szCs w:val="24"/>
        </w:rPr>
        <w:t>.</w:t>
      </w:r>
    </w:p>
    <w:p w:rsidR="00532B90" w:rsidRPr="00C84B16" w:rsidRDefault="00EF5C26" w:rsidP="00B21A34">
      <w:pPr>
        <w:spacing w:line="360" w:lineRule="auto"/>
        <w:ind w:firstLine="709"/>
        <w:jc w:val="both"/>
        <w:rPr>
          <w:rFonts w:ascii="Times New Roman" w:hAnsi="Times New Roman" w:cs="Times New Roman"/>
          <w:color w:val="auto"/>
          <w:sz w:val="24"/>
          <w:szCs w:val="24"/>
        </w:rPr>
      </w:pPr>
      <w:bookmarkStart w:id="208" w:name="чл_100"/>
      <w:r w:rsidRPr="00C84B16">
        <w:rPr>
          <w:rFonts w:ascii="Times New Roman" w:hAnsi="Times New Roman" w:cs="Times New Roman"/>
          <w:b/>
          <w:color w:val="auto"/>
          <w:sz w:val="24"/>
          <w:szCs w:val="24"/>
        </w:rPr>
        <w:t>Чл.</w:t>
      </w:r>
      <w:r w:rsidR="00993035" w:rsidRPr="00C84B16">
        <w:rPr>
          <w:rFonts w:ascii="Times New Roman" w:hAnsi="Times New Roman" w:cs="Times New Roman"/>
          <w:b/>
          <w:color w:val="auto"/>
          <w:sz w:val="24"/>
          <w:szCs w:val="24"/>
        </w:rPr>
        <w:t xml:space="preserve"> </w:t>
      </w:r>
      <w:r w:rsidRPr="00C84B16">
        <w:rPr>
          <w:rFonts w:ascii="Times New Roman" w:hAnsi="Times New Roman" w:cs="Times New Roman"/>
          <w:b/>
          <w:color w:val="auto"/>
          <w:sz w:val="24"/>
          <w:szCs w:val="24"/>
        </w:rPr>
        <w:t>100.</w:t>
      </w:r>
      <w:bookmarkEnd w:id="208"/>
      <w:r w:rsidRPr="00C84B16">
        <w:rPr>
          <w:rFonts w:ascii="Times New Roman" w:hAnsi="Times New Roman" w:cs="Times New Roman"/>
          <w:color w:val="auto"/>
          <w:sz w:val="24"/>
          <w:szCs w:val="24"/>
        </w:rPr>
        <w:t xml:space="preserve"> </w:t>
      </w:r>
      <w:r w:rsidR="00532B90" w:rsidRPr="00C84B16">
        <w:rPr>
          <w:rFonts w:ascii="Times New Roman" w:hAnsi="Times New Roman" w:cs="Times New Roman"/>
          <w:color w:val="auto"/>
          <w:sz w:val="24"/>
          <w:szCs w:val="24"/>
        </w:rPr>
        <w:t>(1) При проектиране на кръстовища с регулиране на движението със светлинни сигнали следва да се обърне внимание на взаимодействието между програмата за сигнализация и необходимото време за преминаване на транспортните потоци и това на превозните средства на обществения транспорт за превоз на пътници, пешеходците и велосипедистите.</w:t>
      </w:r>
    </w:p>
    <w:p w:rsidR="00532B90" w:rsidRPr="00C84B16" w:rsidRDefault="00532B90" w:rsidP="00B21A34">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 В зависимост от съответното натоварване на транспортния поток, кратките фази на светофарите изискват обособяване на ленти с по-малка дължина за изчакване и престрояване във входящия клон, а по-дългите фази изискват по-малко на брой, но по-дълги ленти за изчакване и престрояване.</w:t>
      </w:r>
    </w:p>
    <w:p w:rsidR="00532B90" w:rsidRPr="00C84B16" w:rsidRDefault="00532B90" w:rsidP="00B21A34">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 Фази на светофара, обособени за отделно завиване на движението</w:t>
      </w:r>
      <w:r w:rsidR="008C4427"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се нуждаят от обособяване на отделни ленти за завиване във входящия клон.</w:t>
      </w:r>
    </w:p>
    <w:p w:rsidR="00532B90" w:rsidRPr="00C84B16" w:rsidRDefault="00532B90" w:rsidP="00B21A34">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(4) Фази на светофара, обособени за отделно и/или приоритетно завиване и/или преминаване на превозните средства на обществения транспорт за превоз на пътници, се нуждаят от обособяването на отделни ленти за завиване или преминаване.</w:t>
      </w:r>
    </w:p>
    <w:p w:rsidR="00532B90" w:rsidRPr="00C84B16" w:rsidRDefault="00532B90" w:rsidP="00B21A34">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(5) При проектиране на улично кръстовище, регулирано със светлинни сигнали, при избора на разпределение на напречните профили във входящите клонове, проектирането на направляващи острови, както и местоположението и размер</w:t>
      </w:r>
      <w:r w:rsidR="00336F7B" w:rsidRPr="00C84B16">
        <w:rPr>
          <w:rFonts w:ascii="Times New Roman" w:hAnsi="Times New Roman" w:cs="Times New Roman"/>
          <w:color w:val="auto"/>
          <w:sz w:val="24"/>
          <w:szCs w:val="24"/>
        </w:rPr>
        <w:t>а</w:t>
      </w:r>
      <w:r w:rsidRPr="00C84B16">
        <w:rPr>
          <w:rFonts w:ascii="Times New Roman" w:hAnsi="Times New Roman" w:cs="Times New Roman"/>
          <w:color w:val="auto"/>
          <w:sz w:val="24"/>
          <w:szCs w:val="24"/>
        </w:rPr>
        <w:t xml:space="preserve"> на площите за изчакване, се търси възможно най-праволинейния</w:t>
      </w:r>
      <w:r w:rsidR="00C9784F" w:rsidRPr="00C84B16">
        <w:rPr>
          <w:rFonts w:ascii="Times New Roman" w:hAnsi="Times New Roman" w:cs="Times New Roman"/>
          <w:color w:val="auto"/>
          <w:sz w:val="24"/>
          <w:szCs w:val="24"/>
        </w:rPr>
        <w:t>т</w:t>
      </w:r>
      <w:r w:rsidRPr="00C84B16">
        <w:rPr>
          <w:rFonts w:ascii="Times New Roman" w:hAnsi="Times New Roman" w:cs="Times New Roman"/>
          <w:color w:val="auto"/>
          <w:sz w:val="24"/>
          <w:szCs w:val="24"/>
        </w:rPr>
        <w:t xml:space="preserve"> маршрут за пешеходното и велосипедното движение.</w:t>
      </w:r>
    </w:p>
    <w:p w:rsidR="00532B90" w:rsidRPr="00C84B16" w:rsidRDefault="00EF5C26" w:rsidP="00B21A34">
      <w:pPr>
        <w:widowControl w:val="0"/>
        <w:spacing w:line="360" w:lineRule="auto"/>
        <w:ind w:firstLine="709"/>
        <w:jc w:val="both"/>
        <w:rPr>
          <w:rFonts w:ascii="Times New Roman" w:hAnsi="Times New Roman" w:cs="Times New Roman"/>
          <w:color w:val="auto"/>
          <w:sz w:val="24"/>
          <w:szCs w:val="24"/>
        </w:rPr>
      </w:pPr>
      <w:bookmarkStart w:id="209" w:name="чл_101"/>
      <w:r w:rsidRPr="00C84B16">
        <w:rPr>
          <w:rFonts w:ascii="Times New Roman" w:hAnsi="Times New Roman" w:cs="Times New Roman"/>
          <w:b/>
          <w:color w:val="auto"/>
          <w:sz w:val="24"/>
          <w:szCs w:val="24"/>
        </w:rPr>
        <w:t>Чл.</w:t>
      </w:r>
      <w:r w:rsidR="00993035" w:rsidRPr="00C84B16">
        <w:rPr>
          <w:rFonts w:ascii="Times New Roman" w:hAnsi="Times New Roman" w:cs="Times New Roman"/>
          <w:b/>
          <w:color w:val="auto"/>
          <w:sz w:val="24"/>
          <w:szCs w:val="24"/>
        </w:rPr>
        <w:t xml:space="preserve"> </w:t>
      </w:r>
      <w:r w:rsidRPr="00C84B16">
        <w:rPr>
          <w:rFonts w:ascii="Times New Roman" w:hAnsi="Times New Roman" w:cs="Times New Roman"/>
          <w:b/>
          <w:color w:val="auto"/>
          <w:sz w:val="24"/>
          <w:szCs w:val="24"/>
        </w:rPr>
        <w:t>101.</w:t>
      </w:r>
      <w:bookmarkEnd w:id="209"/>
      <w:r w:rsidR="00E92A00" w:rsidRPr="00C84B16">
        <w:rPr>
          <w:rFonts w:ascii="Times New Roman" w:hAnsi="Times New Roman" w:cs="Times New Roman"/>
          <w:color w:val="auto"/>
          <w:sz w:val="24"/>
          <w:szCs w:val="24"/>
        </w:rPr>
        <w:t xml:space="preserve"> </w:t>
      </w:r>
      <w:r w:rsidR="00532B90" w:rsidRPr="00C84B16">
        <w:rPr>
          <w:rFonts w:ascii="Times New Roman" w:hAnsi="Times New Roman" w:cs="Times New Roman"/>
          <w:color w:val="auto"/>
          <w:sz w:val="24"/>
          <w:szCs w:val="24"/>
        </w:rPr>
        <w:t>(1) За целите на обществения транспорт за превоз на пътници може да се предвиждат ленти за приоритетно завиване и/или преминаване на обществения транспорт в зоните на кръстовищата съгласно</w:t>
      </w:r>
      <w:r w:rsidR="008F2DBE" w:rsidRPr="00C84B16">
        <w:rPr>
          <w:rFonts w:ascii="Times New Roman" w:hAnsi="Times New Roman" w:cs="Times New Roman"/>
          <w:color w:val="auto"/>
          <w:sz w:val="24"/>
          <w:szCs w:val="24"/>
        </w:rPr>
        <w:t xml:space="preserve"> </w:t>
      </w:r>
      <w:r w:rsidR="001A7CE8" w:rsidRPr="00C84B16">
        <w:rPr>
          <w:rFonts w:ascii="Times New Roman" w:hAnsi="Times New Roman" w:cs="Times New Roman"/>
          <w:color w:val="auto"/>
          <w:sz w:val="24"/>
          <w:szCs w:val="24"/>
        </w:rPr>
        <w:t>п</w:t>
      </w:r>
      <w:r w:rsidR="00070629" w:rsidRPr="00C84B16">
        <w:rPr>
          <w:rFonts w:ascii="Times New Roman" w:hAnsi="Times New Roman" w:cs="Times New Roman"/>
          <w:color w:val="auto"/>
          <w:sz w:val="24"/>
          <w:szCs w:val="24"/>
        </w:rPr>
        <w:t>риложение</w:t>
      </w:r>
      <w:r w:rsidR="00532B90" w:rsidRPr="00C84B16">
        <w:rPr>
          <w:rFonts w:ascii="Times New Roman" w:hAnsi="Times New Roman" w:cs="Times New Roman"/>
          <w:color w:val="auto"/>
          <w:sz w:val="24"/>
          <w:szCs w:val="24"/>
        </w:rPr>
        <w:t xml:space="preserve"> № </w:t>
      </w:r>
      <w:r w:rsidR="001E0B0F" w:rsidRPr="00C84B16">
        <w:rPr>
          <w:rFonts w:ascii="Times New Roman" w:hAnsi="Times New Roman" w:cs="Times New Roman"/>
          <w:color w:val="auto"/>
          <w:sz w:val="24"/>
          <w:szCs w:val="24"/>
        </w:rPr>
        <w:t>24</w:t>
      </w:r>
      <w:r w:rsidR="00532B90" w:rsidRPr="00C84B16">
        <w:rPr>
          <w:rFonts w:ascii="Times New Roman" w:hAnsi="Times New Roman" w:cs="Times New Roman"/>
          <w:color w:val="auto"/>
          <w:sz w:val="24"/>
          <w:szCs w:val="24"/>
        </w:rPr>
        <w:t>.</w:t>
      </w:r>
    </w:p>
    <w:p w:rsidR="00532B90" w:rsidRPr="00C84B16" w:rsidRDefault="00532B90" w:rsidP="00B21A34">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 Лентите за приоритетно движение на обществения транспорт за превоз на пътници в зоните на кръстовищата спомагат за:</w:t>
      </w:r>
    </w:p>
    <w:p w:rsidR="00CD0BFB" w:rsidRPr="00C84B16" w:rsidRDefault="00532B90" w:rsidP="00B21A34">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1.</w:t>
      </w:r>
      <w:r w:rsidR="00CD0BFB"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приоритетно достигане на кръстовището;</w:t>
      </w:r>
    </w:p>
    <w:p w:rsidR="00CD0BFB" w:rsidRPr="00C84B16" w:rsidRDefault="00532B90" w:rsidP="00B21A34">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w:t>
      </w:r>
      <w:r w:rsidR="00CD0BFB"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приоритетно преминаване през кръстовището;</w:t>
      </w:r>
    </w:p>
    <w:p w:rsidR="00CD0BFB" w:rsidRPr="00C84B16" w:rsidRDefault="00532B90" w:rsidP="00B21A34">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w:t>
      </w:r>
      <w:r w:rsidR="00CD0BFB"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повишаване средната скорост на движение на обществения транспорт за превоз на пътници;</w:t>
      </w:r>
    </w:p>
    <w:p w:rsidR="00CD0BFB" w:rsidRPr="00C84B16" w:rsidRDefault="00532B90" w:rsidP="00B21A34">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4.</w:t>
      </w:r>
      <w:r w:rsidR="00CD0BFB"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осигуряване на предимство пред автомобилното движение;</w:t>
      </w:r>
    </w:p>
    <w:p w:rsidR="00532B90" w:rsidRPr="00C84B16" w:rsidRDefault="00532B90" w:rsidP="00B21A34">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5.</w:t>
      </w:r>
      <w:r w:rsidR="00CD0BFB"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 xml:space="preserve">улесняване на навлизането и излизането от спирките и </w:t>
      </w:r>
      <w:proofErr w:type="spellStart"/>
      <w:r w:rsidRPr="00C84B16">
        <w:rPr>
          <w:rFonts w:ascii="Times New Roman" w:hAnsi="Times New Roman" w:cs="Times New Roman"/>
          <w:color w:val="auto"/>
          <w:sz w:val="24"/>
          <w:szCs w:val="24"/>
        </w:rPr>
        <w:t>спирковите</w:t>
      </w:r>
      <w:proofErr w:type="spellEnd"/>
      <w:r w:rsidRPr="00C84B16">
        <w:rPr>
          <w:rFonts w:ascii="Times New Roman" w:hAnsi="Times New Roman" w:cs="Times New Roman"/>
          <w:color w:val="auto"/>
          <w:sz w:val="24"/>
          <w:szCs w:val="24"/>
        </w:rPr>
        <w:t xml:space="preserve"> джобове.</w:t>
      </w:r>
    </w:p>
    <w:p w:rsidR="00532B90" w:rsidRPr="00C84B16" w:rsidRDefault="00532B90" w:rsidP="00B21A34">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 Лентите за приоритетно движение през кръстовищата на обществения транспорт за превоз на пътници могат да обслужват направление, предназначено само за този транспорт. Регулират се от отделна светофарна фаза и уредба, и се отбелязват със специална вертикална и хоризонтална маркировка.</w:t>
      </w:r>
    </w:p>
    <w:p w:rsidR="00532B90" w:rsidRPr="00C84B16" w:rsidRDefault="00532B90" w:rsidP="00B21A34">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lastRenderedPageBreak/>
        <w:t>(4) Лентите за приоритетно движение през кръстовищата на маршрути от автобусния и тролейбусен обществен транспорт за превоз на пътници могат да са споделени с трамвайно трасе.</w:t>
      </w:r>
    </w:p>
    <w:p w:rsidR="00532B90" w:rsidRPr="00C84B16" w:rsidRDefault="00532B90" w:rsidP="00B21A34">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(5) За лента за приоритетно движение на обществения транспорт за превоз на пътници през кръстовищата се счита всяко трамвайно трасе в рамките на кръстовището.</w:t>
      </w:r>
    </w:p>
    <w:p w:rsidR="00532B90" w:rsidRPr="00C84B16" w:rsidRDefault="00EF5C26" w:rsidP="00B21A34">
      <w:pPr>
        <w:spacing w:line="360" w:lineRule="auto"/>
        <w:ind w:firstLine="709"/>
        <w:jc w:val="both"/>
        <w:rPr>
          <w:rFonts w:ascii="Times New Roman" w:hAnsi="Times New Roman" w:cs="Times New Roman"/>
          <w:color w:val="auto"/>
          <w:sz w:val="24"/>
          <w:szCs w:val="24"/>
        </w:rPr>
      </w:pPr>
      <w:bookmarkStart w:id="210" w:name="чл_102"/>
      <w:r w:rsidRPr="00C84B16">
        <w:rPr>
          <w:rFonts w:ascii="Times New Roman" w:hAnsi="Times New Roman" w:cs="Times New Roman"/>
          <w:b/>
          <w:color w:val="auto"/>
          <w:sz w:val="24"/>
          <w:szCs w:val="24"/>
        </w:rPr>
        <w:t>Чл.</w:t>
      </w:r>
      <w:r w:rsidR="00993035" w:rsidRPr="00C84B16">
        <w:rPr>
          <w:rFonts w:ascii="Times New Roman" w:hAnsi="Times New Roman" w:cs="Times New Roman"/>
          <w:b/>
          <w:color w:val="auto"/>
          <w:sz w:val="24"/>
          <w:szCs w:val="24"/>
        </w:rPr>
        <w:t xml:space="preserve"> </w:t>
      </w:r>
      <w:r w:rsidRPr="00C84B16">
        <w:rPr>
          <w:rFonts w:ascii="Times New Roman" w:hAnsi="Times New Roman" w:cs="Times New Roman"/>
          <w:b/>
          <w:color w:val="auto"/>
          <w:sz w:val="24"/>
          <w:szCs w:val="24"/>
        </w:rPr>
        <w:t>102.</w:t>
      </w:r>
      <w:bookmarkEnd w:id="210"/>
      <w:r w:rsidRPr="00C84B16">
        <w:rPr>
          <w:rFonts w:ascii="Times New Roman" w:hAnsi="Times New Roman" w:cs="Times New Roman"/>
          <w:color w:val="auto"/>
          <w:sz w:val="24"/>
          <w:szCs w:val="24"/>
        </w:rPr>
        <w:t xml:space="preserve"> </w:t>
      </w:r>
      <w:r w:rsidR="00532B90" w:rsidRPr="00C84B16">
        <w:rPr>
          <w:rFonts w:ascii="Times New Roman" w:hAnsi="Times New Roman" w:cs="Times New Roman"/>
          <w:color w:val="auto"/>
          <w:sz w:val="24"/>
          <w:szCs w:val="24"/>
        </w:rPr>
        <w:t xml:space="preserve">(1) </w:t>
      </w:r>
      <w:r w:rsidR="00F13227" w:rsidRPr="00C84B16">
        <w:rPr>
          <w:rFonts w:ascii="Times New Roman" w:hAnsi="Times New Roman" w:cs="Times New Roman"/>
          <w:color w:val="auto"/>
          <w:sz w:val="24"/>
          <w:szCs w:val="24"/>
        </w:rPr>
        <w:t xml:space="preserve">(изм., ДВ, бр. 79 от 2022 г., в сила от 06.04.2023 г.) </w:t>
      </w:r>
      <w:r w:rsidR="00532B90" w:rsidRPr="00C84B16">
        <w:rPr>
          <w:rFonts w:ascii="Times New Roman" w:hAnsi="Times New Roman" w:cs="Times New Roman"/>
          <w:color w:val="auto"/>
          <w:sz w:val="24"/>
          <w:szCs w:val="24"/>
        </w:rPr>
        <w:t xml:space="preserve">При кръстовища с регулиране на движението със светлинни сигнали и с интензивност на десните завои над 300 </w:t>
      </w:r>
      <w:r w:rsidR="0076661D" w:rsidRPr="00C84B16">
        <w:rPr>
          <w:rFonts w:ascii="Times New Roman" w:hAnsi="Times New Roman" w:cs="Times New Roman"/>
          <w:color w:val="auto"/>
          <w:sz w:val="24"/>
          <w:szCs w:val="24"/>
        </w:rPr>
        <w:t>ЕЛ</w:t>
      </w:r>
      <w:r w:rsidR="00532B90" w:rsidRPr="00C84B16">
        <w:rPr>
          <w:rFonts w:ascii="Times New Roman" w:hAnsi="Times New Roman" w:cs="Times New Roman"/>
          <w:color w:val="auto"/>
          <w:sz w:val="24"/>
          <w:szCs w:val="24"/>
        </w:rPr>
        <w:t>А/h може да се предвиди директно отвеждане на завиващите надясно без да преминават през кръстовището.</w:t>
      </w:r>
    </w:p>
    <w:p w:rsidR="00532B90" w:rsidRPr="00C84B16" w:rsidRDefault="00532B90" w:rsidP="00B21A34">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 При проектиране на кръстовище с байпаси се предвиждат специални мерки за решаване на въпросите за пътната безопасност на пешеходците и велосипедистите.</w:t>
      </w:r>
      <w:r w:rsidRPr="00C84B16" w:rsidDel="00FB6B66">
        <w:rPr>
          <w:rFonts w:ascii="Times New Roman" w:hAnsi="Times New Roman" w:cs="Times New Roman"/>
          <w:color w:val="auto"/>
          <w:sz w:val="24"/>
          <w:szCs w:val="24"/>
        </w:rPr>
        <w:t xml:space="preserve"> </w:t>
      </w:r>
      <w:r w:rsidRPr="00C84B16">
        <w:rPr>
          <w:rFonts w:ascii="Times New Roman" w:hAnsi="Times New Roman" w:cs="Times New Roman"/>
          <w:color w:val="auto"/>
          <w:sz w:val="24"/>
          <w:szCs w:val="24"/>
        </w:rPr>
        <w:t>Обособяват се пешеходни пътеки тип „Зебра“</w:t>
      </w:r>
      <w:r w:rsidR="00691A52" w:rsidRPr="00C84B16">
        <w:rPr>
          <w:rFonts w:ascii="Times New Roman" w:hAnsi="Times New Roman" w:cs="Times New Roman"/>
          <w:color w:val="auto"/>
          <w:sz w:val="24"/>
          <w:szCs w:val="24"/>
        </w:rPr>
        <w:t xml:space="preserve"> – </w:t>
      </w:r>
      <w:r w:rsidR="00623B5D" w:rsidRPr="00C84B16">
        <w:rPr>
          <w:rFonts w:ascii="Times New Roman" w:hAnsi="Times New Roman" w:cs="Times New Roman"/>
          <w:color w:val="auto"/>
          <w:sz w:val="24"/>
          <w:szCs w:val="24"/>
        </w:rPr>
        <w:t>ф</w:t>
      </w:r>
      <w:r w:rsidR="00691A52" w:rsidRPr="00C84B16">
        <w:rPr>
          <w:rFonts w:ascii="Times New Roman" w:hAnsi="Times New Roman" w:cs="Times New Roman"/>
          <w:color w:val="auto"/>
          <w:sz w:val="24"/>
          <w:szCs w:val="24"/>
        </w:rPr>
        <w:t xml:space="preserve">игура </w:t>
      </w:r>
      <w:r w:rsidR="00E412DE" w:rsidRPr="00C84B16">
        <w:rPr>
          <w:rFonts w:ascii="Times New Roman" w:hAnsi="Times New Roman" w:cs="Times New Roman"/>
          <w:color w:val="auto"/>
          <w:sz w:val="24"/>
          <w:szCs w:val="24"/>
        </w:rPr>
        <w:t>2</w:t>
      </w:r>
      <w:r w:rsidRPr="00C84B16">
        <w:rPr>
          <w:rFonts w:ascii="Times New Roman" w:hAnsi="Times New Roman" w:cs="Times New Roman"/>
          <w:color w:val="auto"/>
          <w:sz w:val="24"/>
          <w:szCs w:val="24"/>
        </w:rPr>
        <w:t xml:space="preserve"> </w:t>
      </w:r>
      <w:r w:rsidR="00C6204A" w:rsidRPr="00C84B16">
        <w:rPr>
          <w:rFonts w:ascii="Times New Roman" w:hAnsi="Times New Roman" w:cs="Times New Roman"/>
          <w:color w:val="auto"/>
          <w:sz w:val="24"/>
          <w:szCs w:val="24"/>
        </w:rPr>
        <w:t xml:space="preserve">от </w:t>
      </w:r>
      <w:r w:rsidR="00623B5D" w:rsidRPr="00C84B16">
        <w:rPr>
          <w:rFonts w:ascii="Times New Roman" w:hAnsi="Times New Roman" w:cs="Times New Roman"/>
          <w:color w:val="auto"/>
          <w:sz w:val="24"/>
          <w:szCs w:val="24"/>
        </w:rPr>
        <w:t>п</w:t>
      </w:r>
      <w:r w:rsidR="00C90274" w:rsidRPr="00C84B16">
        <w:rPr>
          <w:rFonts w:ascii="Times New Roman" w:hAnsi="Times New Roman" w:cs="Times New Roman"/>
          <w:color w:val="auto"/>
          <w:sz w:val="24"/>
          <w:szCs w:val="24"/>
        </w:rPr>
        <w:t>риложение №</w:t>
      </w:r>
      <w:r w:rsidR="00C6204A" w:rsidRPr="00C84B16">
        <w:rPr>
          <w:rFonts w:ascii="Times New Roman" w:hAnsi="Times New Roman" w:cs="Times New Roman"/>
          <w:color w:val="auto"/>
          <w:sz w:val="24"/>
          <w:szCs w:val="24"/>
        </w:rPr>
        <w:t xml:space="preserve"> 19 </w:t>
      </w:r>
      <w:r w:rsidRPr="00C84B16">
        <w:rPr>
          <w:rFonts w:ascii="Times New Roman" w:hAnsi="Times New Roman" w:cs="Times New Roman"/>
          <w:color w:val="auto"/>
          <w:sz w:val="24"/>
          <w:szCs w:val="24"/>
        </w:rPr>
        <w:t>с настилка, различна от тази на пътното платно. При необходимост пешеходната пътека може да се повдигне до нивото на тротоарната настилка.</w:t>
      </w:r>
    </w:p>
    <w:p w:rsidR="00532B90" w:rsidRPr="00C84B16" w:rsidRDefault="00532B90" w:rsidP="00B21A34">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 Обособяването на байпаси се разрешава само при кръстовища между улици II клас от първостепенната улична мрежа.</w:t>
      </w:r>
    </w:p>
    <w:p w:rsidR="00532B90" w:rsidRPr="00C84B16" w:rsidRDefault="00EF5C26" w:rsidP="00B21A34">
      <w:pPr>
        <w:spacing w:line="360" w:lineRule="auto"/>
        <w:ind w:firstLine="709"/>
        <w:jc w:val="both"/>
        <w:rPr>
          <w:rFonts w:ascii="Times New Roman" w:hAnsi="Times New Roman" w:cs="Times New Roman"/>
          <w:color w:val="auto"/>
          <w:sz w:val="24"/>
          <w:szCs w:val="24"/>
        </w:rPr>
      </w:pPr>
      <w:bookmarkStart w:id="211" w:name="чл_103"/>
      <w:r w:rsidRPr="00C84B16">
        <w:rPr>
          <w:rFonts w:ascii="Times New Roman" w:hAnsi="Times New Roman" w:cs="Times New Roman"/>
          <w:b/>
          <w:color w:val="auto"/>
          <w:sz w:val="24"/>
          <w:szCs w:val="24"/>
        </w:rPr>
        <w:t>Чл.</w:t>
      </w:r>
      <w:r w:rsidR="00993035" w:rsidRPr="00C84B16">
        <w:rPr>
          <w:rFonts w:ascii="Times New Roman" w:hAnsi="Times New Roman" w:cs="Times New Roman"/>
          <w:b/>
          <w:color w:val="auto"/>
          <w:sz w:val="24"/>
          <w:szCs w:val="24"/>
        </w:rPr>
        <w:t xml:space="preserve"> </w:t>
      </w:r>
      <w:r w:rsidRPr="00C84B16">
        <w:rPr>
          <w:rFonts w:ascii="Times New Roman" w:hAnsi="Times New Roman" w:cs="Times New Roman"/>
          <w:b/>
          <w:color w:val="auto"/>
          <w:sz w:val="24"/>
          <w:szCs w:val="24"/>
        </w:rPr>
        <w:t>103.</w:t>
      </w:r>
      <w:bookmarkEnd w:id="211"/>
      <w:r w:rsidR="00E92A00" w:rsidRPr="00C84B16">
        <w:rPr>
          <w:rFonts w:ascii="Times New Roman" w:hAnsi="Times New Roman" w:cs="Times New Roman"/>
          <w:color w:val="auto"/>
          <w:sz w:val="24"/>
          <w:szCs w:val="24"/>
        </w:rPr>
        <w:t xml:space="preserve"> </w:t>
      </w:r>
      <w:r w:rsidR="00532B90" w:rsidRPr="00C84B16">
        <w:rPr>
          <w:rFonts w:ascii="Times New Roman" w:hAnsi="Times New Roman" w:cs="Times New Roman"/>
          <w:color w:val="auto"/>
          <w:sz w:val="24"/>
          <w:szCs w:val="24"/>
        </w:rPr>
        <w:t>(1) Специфичен вид улични кръстовища са кръговите кръстовища.</w:t>
      </w:r>
    </w:p>
    <w:p w:rsidR="00532B90" w:rsidRPr="00C84B16" w:rsidRDefault="00532B90" w:rsidP="00B21A34">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 Кръговите кръстовища имат високо ниво на пътна безопасност, ако се спазват следните основни принципи:</w:t>
      </w:r>
    </w:p>
    <w:p w:rsidR="00CD0BFB" w:rsidRPr="00C84B16" w:rsidRDefault="00532B90" w:rsidP="00B21A34">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1.</w:t>
      </w:r>
      <w:r w:rsidR="00CD0BFB"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възможно включване на входящите клонове в лентата на кръговата крива под прав ъгъл;</w:t>
      </w:r>
    </w:p>
    <w:p w:rsidR="00CD0BFB" w:rsidRPr="00C84B16" w:rsidRDefault="00532B90" w:rsidP="00B21A34">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w:t>
      </w:r>
      <w:r w:rsidR="00CD0BFB"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ясно пренасочване на движещите се направо автомобили през най-вътрешната за кръга лента;</w:t>
      </w:r>
    </w:p>
    <w:p w:rsidR="00532B90" w:rsidRPr="00C84B16" w:rsidRDefault="00532B90" w:rsidP="00B21A34">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w:t>
      </w:r>
      <w:r w:rsidR="00CD0BFB"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еднолентови изходи от кръговото кръстовище.</w:t>
      </w:r>
    </w:p>
    <w:p w:rsidR="00532B90" w:rsidRPr="00C84B16" w:rsidRDefault="00EF5C26" w:rsidP="00B21A34">
      <w:pPr>
        <w:spacing w:line="360" w:lineRule="auto"/>
        <w:ind w:firstLine="709"/>
        <w:jc w:val="both"/>
        <w:rPr>
          <w:rFonts w:ascii="Times New Roman" w:hAnsi="Times New Roman" w:cs="Times New Roman"/>
          <w:color w:val="auto"/>
          <w:sz w:val="24"/>
          <w:szCs w:val="24"/>
        </w:rPr>
      </w:pPr>
      <w:bookmarkStart w:id="212" w:name="чл_104"/>
      <w:r w:rsidRPr="00C84B16">
        <w:rPr>
          <w:rFonts w:ascii="Times New Roman" w:hAnsi="Times New Roman" w:cs="Times New Roman"/>
          <w:b/>
          <w:color w:val="auto"/>
          <w:sz w:val="24"/>
          <w:szCs w:val="24"/>
        </w:rPr>
        <w:t>Чл.</w:t>
      </w:r>
      <w:r w:rsidR="00993035" w:rsidRPr="00C84B16">
        <w:rPr>
          <w:rFonts w:ascii="Times New Roman" w:hAnsi="Times New Roman" w:cs="Times New Roman"/>
          <w:b/>
          <w:color w:val="auto"/>
          <w:sz w:val="24"/>
          <w:szCs w:val="24"/>
        </w:rPr>
        <w:t xml:space="preserve"> </w:t>
      </w:r>
      <w:r w:rsidRPr="00C84B16">
        <w:rPr>
          <w:rFonts w:ascii="Times New Roman" w:hAnsi="Times New Roman" w:cs="Times New Roman"/>
          <w:b/>
          <w:color w:val="auto"/>
          <w:sz w:val="24"/>
          <w:szCs w:val="24"/>
        </w:rPr>
        <w:t>104.</w:t>
      </w:r>
      <w:bookmarkEnd w:id="212"/>
      <w:r w:rsidR="00E92A00" w:rsidRPr="00C84B16">
        <w:rPr>
          <w:rFonts w:ascii="Times New Roman" w:hAnsi="Times New Roman" w:cs="Times New Roman"/>
          <w:color w:val="auto"/>
          <w:sz w:val="24"/>
          <w:szCs w:val="24"/>
        </w:rPr>
        <w:t xml:space="preserve"> </w:t>
      </w:r>
      <w:bookmarkStart w:id="213" w:name="_3fwokq0" w:colFirst="0" w:colLast="0"/>
      <w:bookmarkEnd w:id="213"/>
      <w:r w:rsidR="00532B90" w:rsidRPr="00C84B16">
        <w:rPr>
          <w:rFonts w:ascii="Times New Roman" w:hAnsi="Times New Roman" w:cs="Times New Roman"/>
          <w:color w:val="auto"/>
          <w:sz w:val="24"/>
          <w:szCs w:val="24"/>
        </w:rPr>
        <w:t xml:space="preserve">(1) </w:t>
      </w:r>
      <w:r w:rsidR="00DA0386" w:rsidRPr="00C84B16">
        <w:rPr>
          <w:rFonts w:ascii="Times New Roman" w:hAnsi="Times New Roman" w:cs="Times New Roman"/>
          <w:color w:val="auto"/>
          <w:sz w:val="24"/>
          <w:szCs w:val="24"/>
        </w:rPr>
        <w:t>Видовете кръгови кръстовища са:</w:t>
      </w:r>
    </w:p>
    <w:p w:rsidR="00CD0BFB" w:rsidRPr="00C84B16" w:rsidRDefault="00532B90" w:rsidP="00B21A34">
      <w:pPr>
        <w:widowControl w:val="0"/>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1.</w:t>
      </w:r>
      <w:r w:rsidR="00CD0BFB" w:rsidRPr="00C84B16">
        <w:rPr>
          <w:rFonts w:ascii="Times New Roman" w:hAnsi="Times New Roman" w:cs="Times New Roman"/>
          <w:color w:val="auto"/>
          <w:sz w:val="24"/>
          <w:szCs w:val="24"/>
        </w:rPr>
        <w:tab/>
        <w:t>малко кръгово кръстовище;</w:t>
      </w:r>
    </w:p>
    <w:p w:rsidR="00CD0BFB" w:rsidRPr="00C84B16" w:rsidRDefault="00532B90" w:rsidP="00B21A34">
      <w:pPr>
        <w:widowControl w:val="0"/>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w:t>
      </w:r>
      <w:r w:rsidR="00CD0BFB" w:rsidRPr="00C84B16">
        <w:rPr>
          <w:rFonts w:ascii="Times New Roman" w:hAnsi="Times New Roman" w:cs="Times New Roman"/>
          <w:color w:val="auto"/>
          <w:sz w:val="24"/>
          <w:szCs w:val="24"/>
        </w:rPr>
        <w:tab/>
      </w:r>
      <w:r w:rsidR="005F2EFE" w:rsidRPr="00C84B16">
        <w:rPr>
          <w:rFonts w:ascii="Times New Roman" w:hAnsi="Times New Roman" w:cs="Times New Roman"/>
          <w:color w:val="auto"/>
          <w:sz w:val="24"/>
          <w:szCs w:val="24"/>
        </w:rPr>
        <w:t xml:space="preserve">(изм., ДВ, бр. 13 от 2026 г., в сила от 01.03.2026 г.) компактно </w:t>
      </w:r>
      <w:r w:rsidRPr="00C84B16">
        <w:rPr>
          <w:rFonts w:ascii="Times New Roman" w:hAnsi="Times New Roman" w:cs="Times New Roman"/>
          <w:color w:val="auto"/>
          <w:sz w:val="24"/>
          <w:szCs w:val="24"/>
        </w:rPr>
        <w:t>кръгово кръстовище;</w:t>
      </w:r>
    </w:p>
    <w:p w:rsidR="00532B90" w:rsidRPr="00C84B16" w:rsidRDefault="00532B90" w:rsidP="00B21A34">
      <w:pPr>
        <w:widowControl w:val="0"/>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w:t>
      </w:r>
      <w:r w:rsidR="00CD0BFB" w:rsidRPr="00C84B16">
        <w:rPr>
          <w:rFonts w:ascii="Times New Roman" w:hAnsi="Times New Roman" w:cs="Times New Roman"/>
          <w:color w:val="auto"/>
          <w:sz w:val="24"/>
          <w:szCs w:val="24"/>
        </w:rPr>
        <w:tab/>
      </w:r>
      <w:r w:rsidR="005F2EFE" w:rsidRPr="00C84B16">
        <w:rPr>
          <w:rFonts w:ascii="Times New Roman" w:hAnsi="Times New Roman" w:cs="Times New Roman"/>
          <w:color w:val="auto"/>
          <w:sz w:val="24"/>
          <w:szCs w:val="24"/>
        </w:rPr>
        <w:t>(изм.</w:t>
      </w:r>
      <w:r w:rsidR="00FC608D" w:rsidRPr="00C84B16">
        <w:rPr>
          <w:rFonts w:ascii="Times New Roman" w:hAnsi="Times New Roman" w:cs="Times New Roman"/>
          <w:color w:val="auto"/>
          <w:sz w:val="24"/>
          <w:szCs w:val="24"/>
        </w:rPr>
        <w:t xml:space="preserve"> и доп.</w:t>
      </w:r>
      <w:r w:rsidR="005F2EFE" w:rsidRPr="00C84B16">
        <w:rPr>
          <w:rFonts w:ascii="Times New Roman" w:hAnsi="Times New Roman" w:cs="Times New Roman"/>
          <w:color w:val="auto"/>
          <w:sz w:val="24"/>
          <w:szCs w:val="24"/>
        </w:rPr>
        <w:t xml:space="preserve">, ДВ, бр. 13 от 2026 г., в сила от 01.03.2026 г.) </w:t>
      </w:r>
      <w:r w:rsidRPr="00C84B16">
        <w:rPr>
          <w:rFonts w:ascii="Times New Roman" w:hAnsi="Times New Roman" w:cs="Times New Roman"/>
          <w:color w:val="auto"/>
          <w:sz w:val="24"/>
          <w:szCs w:val="24"/>
        </w:rPr>
        <w:t>голямо кръгово кръстовище</w:t>
      </w:r>
      <w:r w:rsidR="005F2EFE" w:rsidRPr="00C84B16">
        <w:rPr>
          <w:rFonts w:ascii="Times New Roman" w:hAnsi="Times New Roman" w:cs="Times New Roman"/>
          <w:color w:val="auto"/>
          <w:sz w:val="24"/>
          <w:szCs w:val="24"/>
        </w:rPr>
        <w:t xml:space="preserve"> със или без регулиране със светофарна уредба</w:t>
      </w:r>
      <w:r w:rsidRPr="00C84B16">
        <w:rPr>
          <w:rFonts w:ascii="Times New Roman" w:hAnsi="Times New Roman" w:cs="Times New Roman"/>
          <w:color w:val="auto"/>
          <w:sz w:val="24"/>
          <w:szCs w:val="24"/>
        </w:rPr>
        <w:t>.</w:t>
      </w:r>
    </w:p>
    <w:p w:rsidR="00532B90" w:rsidRPr="00C84B16" w:rsidRDefault="00532B90" w:rsidP="00B21A34">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 Кръговото кръстовище е саморегулиращо се по правилото за предимство на движещия се в кръга. В определени случаи може да се предвиди регулиране със светлинен сигнал.</w:t>
      </w:r>
    </w:p>
    <w:p w:rsidR="00532B90" w:rsidRPr="00C84B16" w:rsidRDefault="00EF5C26" w:rsidP="00B21A34">
      <w:pPr>
        <w:spacing w:line="360" w:lineRule="auto"/>
        <w:ind w:firstLine="709"/>
        <w:jc w:val="both"/>
        <w:rPr>
          <w:rFonts w:ascii="Times New Roman" w:hAnsi="Times New Roman" w:cs="Times New Roman"/>
          <w:color w:val="auto"/>
          <w:sz w:val="24"/>
          <w:szCs w:val="24"/>
        </w:rPr>
      </w:pPr>
      <w:bookmarkStart w:id="214" w:name="чл_105"/>
      <w:r w:rsidRPr="00C84B16">
        <w:rPr>
          <w:rFonts w:ascii="Times New Roman" w:hAnsi="Times New Roman" w:cs="Times New Roman"/>
          <w:b/>
          <w:color w:val="auto"/>
          <w:sz w:val="24"/>
          <w:szCs w:val="24"/>
        </w:rPr>
        <w:t>Чл.</w:t>
      </w:r>
      <w:r w:rsidR="00993035" w:rsidRPr="00C84B16">
        <w:rPr>
          <w:rFonts w:ascii="Times New Roman" w:hAnsi="Times New Roman" w:cs="Times New Roman"/>
          <w:b/>
          <w:color w:val="auto"/>
          <w:sz w:val="24"/>
          <w:szCs w:val="24"/>
        </w:rPr>
        <w:t xml:space="preserve"> </w:t>
      </w:r>
      <w:r w:rsidRPr="00C84B16">
        <w:rPr>
          <w:rFonts w:ascii="Times New Roman" w:hAnsi="Times New Roman" w:cs="Times New Roman"/>
          <w:b/>
          <w:color w:val="auto"/>
          <w:sz w:val="24"/>
          <w:szCs w:val="24"/>
        </w:rPr>
        <w:t>105.</w:t>
      </w:r>
      <w:bookmarkEnd w:id="214"/>
      <w:r w:rsidR="00FD5842" w:rsidRPr="00C84B16">
        <w:rPr>
          <w:rFonts w:ascii="Times New Roman" w:hAnsi="Times New Roman" w:cs="Times New Roman"/>
          <w:color w:val="auto"/>
          <w:sz w:val="24"/>
          <w:szCs w:val="24"/>
        </w:rPr>
        <w:t xml:space="preserve"> </w:t>
      </w:r>
      <w:r w:rsidR="00532B90" w:rsidRPr="00C84B16">
        <w:rPr>
          <w:rFonts w:ascii="Times New Roman" w:hAnsi="Times New Roman" w:cs="Times New Roman"/>
          <w:color w:val="auto"/>
          <w:sz w:val="24"/>
          <w:szCs w:val="24"/>
        </w:rPr>
        <w:t xml:space="preserve">Основните геометрични параметри на кръговите кръстовища са дадени в </w:t>
      </w:r>
      <w:r w:rsidR="0025196F" w:rsidRPr="00C84B16">
        <w:rPr>
          <w:rFonts w:ascii="Times New Roman" w:hAnsi="Times New Roman" w:cs="Times New Roman"/>
          <w:color w:val="auto"/>
          <w:sz w:val="24"/>
          <w:szCs w:val="24"/>
        </w:rPr>
        <w:t>п</w:t>
      </w:r>
      <w:r w:rsidR="00070629" w:rsidRPr="00C84B16">
        <w:rPr>
          <w:rFonts w:ascii="Times New Roman" w:hAnsi="Times New Roman" w:cs="Times New Roman"/>
          <w:color w:val="auto"/>
          <w:sz w:val="24"/>
          <w:szCs w:val="24"/>
        </w:rPr>
        <w:t>риложение</w:t>
      </w:r>
      <w:r w:rsidR="00532B90" w:rsidRPr="00C84B16">
        <w:rPr>
          <w:rFonts w:ascii="Times New Roman" w:hAnsi="Times New Roman" w:cs="Times New Roman"/>
          <w:color w:val="auto"/>
          <w:sz w:val="24"/>
          <w:szCs w:val="24"/>
        </w:rPr>
        <w:t xml:space="preserve"> № 2</w:t>
      </w:r>
      <w:r w:rsidR="001E0B0F" w:rsidRPr="00C84B16">
        <w:rPr>
          <w:rFonts w:ascii="Times New Roman" w:hAnsi="Times New Roman" w:cs="Times New Roman"/>
          <w:color w:val="auto"/>
          <w:sz w:val="24"/>
          <w:szCs w:val="24"/>
        </w:rPr>
        <w:t>5</w:t>
      </w:r>
      <w:r w:rsidR="00532B90" w:rsidRPr="00C84B16">
        <w:rPr>
          <w:rFonts w:ascii="Times New Roman" w:hAnsi="Times New Roman" w:cs="Times New Roman"/>
          <w:color w:val="auto"/>
          <w:sz w:val="24"/>
          <w:szCs w:val="24"/>
        </w:rPr>
        <w:t>.</w:t>
      </w:r>
    </w:p>
    <w:p w:rsidR="00532B90" w:rsidRPr="00C84B16" w:rsidRDefault="00EF5C26" w:rsidP="00B21A34">
      <w:pPr>
        <w:spacing w:line="360" w:lineRule="auto"/>
        <w:ind w:firstLine="709"/>
        <w:jc w:val="both"/>
        <w:rPr>
          <w:rFonts w:ascii="Times New Roman" w:hAnsi="Times New Roman" w:cs="Times New Roman"/>
          <w:color w:val="auto"/>
          <w:sz w:val="24"/>
          <w:szCs w:val="24"/>
        </w:rPr>
      </w:pPr>
      <w:bookmarkStart w:id="215" w:name="чл_106"/>
      <w:r w:rsidRPr="00C84B16">
        <w:rPr>
          <w:rFonts w:ascii="Times New Roman" w:hAnsi="Times New Roman" w:cs="Times New Roman"/>
          <w:b/>
          <w:color w:val="auto"/>
          <w:sz w:val="24"/>
          <w:szCs w:val="24"/>
        </w:rPr>
        <w:lastRenderedPageBreak/>
        <w:t>Чл.</w:t>
      </w:r>
      <w:r w:rsidR="00993035" w:rsidRPr="00C84B16">
        <w:rPr>
          <w:rFonts w:ascii="Times New Roman" w:hAnsi="Times New Roman" w:cs="Times New Roman"/>
          <w:b/>
          <w:color w:val="auto"/>
          <w:sz w:val="24"/>
          <w:szCs w:val="24"/>
        </w:rPr>
        <w:t xml:space="preserve"> </w:t>
      </w:r>
      <w:r w:rsidRPr="00C84B16">
        <w:rPr>
          <w:rFonts w:ascii="Times New Roman" w:hAnsi="Times New Roman" w:cs="Times New Roman"/>
          <w:b/>
          <w:color w:val="auto"/>
          <w:sz w:val="24"/>
          <w:szCs w:val="24"/>
        </w:rPr>
        <w:t>106.</w:t>
      </w:r>
      <w:bookmarkEnd w:id="215"/>
      <w:r w:rsidRPr="00C84B16">
        <w:rPr>
          <w:rFonts w:ascii="Times New Roman" w:hAnsi="Times New Roman" w:cs="Times New Roman"/>
          <w:color w:val="auto"/>
          <w:sz w:val="24"/>
          <w:szCs w:val="24"/>
        </w:rPr>
        <w:t xml:space="preserve"> </w:t>
      </w:r>
      <w:r w:rsidR="00532B90" w:rsidRPr="00C84B16">
        <w:rPr>
          <w:rFonts w:ascii="Times New Roman" w:hAnsi="Times New Roman" w:cs="Times New Roman"/>
          <w:color w:val="auto"/>
          <w:sz w:val="24"/>
          <w:szCs w:val="24"/>
        </w:rPr>
        <w:t>(1) Малките кръгови кръстовища с една лента за движение в кръга и еднолентови входящи и изходящи платна са с капацитет до 1200 ППС/h и са подходящи за:</w:t>
      </w:r>
    </w:p>
    <w:p w:rsidR="00CD0BFB" w:rsidRPr="00C84B16" w:rsidRDefault="00532B90" w:rsidP="00B21A34">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1.</w:t>
      </w:r>
      <w:r w:rsidR="00CD0BFB"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увел</w:t>
      </w:r>
      <w:r w:rsidR="00E1255B" w:rsidRPr="00C84B16">
        <w:rPr>
          <w:rFonts w:ascii="Times New Roman" w:hAnsi="Times New Roman" w:cs="Times New Roman"/>
          <w:color w:val="auto"/>
          <w:sz w:val="24"/>
          <w:szCs w:val="24"/>
        </w:rPr>
        <w:t>ичаване на пътната безопасност;</w:t>
      </w:r>
    </w:p>
    <w:p w:rsidR="00CD0BFB" w:rsidRPr="00C84B16" w:rsidRDefault="00E1255B" w:rsidP="00B21A34">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w:t>
      </w:r>
      <w:r w:rsidR="00CD0BFB"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намаляване на скоростта;</w:t>
      </w:r>
    </w:p>
    <w:p w:rsidR="00532B90" w:rsidRPr="00C84B16" w:rsidRDefault="00532B90" w:rsidP="00B21A34">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w:t>
      </w:r>
      <w:r w:rsidR="00CD0BFB"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постигане на транспортно технически лесни и логични връзки между четири и повече улици, както и за преустройване на улични възли, които дават предимство на навлезлия;</w:t>
      </w:r>
    </w:p>
    <w:p w:rsidR="00532B90" w:rsidRPr="00C84B16" w:rsidRDefault="00532B90" w:rsidP="00B21A34">
      <w:pPr>
        <w:spacing w:line="360" w:lineRule="auto"/>
        <w:ind w:firstLine="709"/>
        <w:rPr>
          <w:rFonts w:ascii="Times New Roman" w:hAnsi="Times New Roman" w:cs="Times New Roman"/>
          <w:color w:val="auto"/>
          <w:sz w:val="24"/>
          <w:szCs w:val="24"/>
        </w:rPr>
      </w:pPr>
      <w:r w:rsidRPr="00C84B16">
        <w:rPr>
          <w:rFonts w:ascii="Times New Roman" w:hAnsi="Times New Roman" w:cs="Times New Roman"/>
          <w:color w:val="auto"/>
          <w:sz w:val="24"/>
          <w:szCs w:val="24"/>
        </w:rPr>
        <w:t>(2) При малките кръгови кръстовища допустимата скорост по всички вливащи се улици е до 40</w:t>
      </w:r>
      <w:r w:rsidR="00944A38" w:rsidRPr="00C84B16">
        <w:rPr>
          <w:rFonts w:ascii="Times New Roman" w:hAnsi="Times New Roman" w:cs="Times New Roman"/>
          <w:color w:val="auto"/>
          <w:sz w:val="24"/>
          <w:szCs w:val="24"/>
        </w:rPr>
        <w:t> </w:t>
      </w:r>
      <w:proofErr w:type="spellStart"/>
      <w:r w:rsidRPr="00C84B16">
        <w:rPr>
          <w:rFonts w:ascii="Times New Roman" w:hAnsi="Times New Roman" w:cs="Times New Roman"/>
          <w:color w:val="auto"/>
          <w:sz w:val="24"/>
          <w:szCs w:val="24"/>
        </w:rPr>
        <w:t>km</w:t>
      </w:r>
      <w:proofErr w:type="spellEnd"/>
      <w:r w:rsidRPr="00C84B16">
        <w:rPr>
          <w:rFonts w:ascii="Times New Roman" w:hAnsi="Times New Roman" w:cs="Times New Roman"/>
          <w:color w:val="auto"/>
          <w:sz w:val="24"/>
          <w:szCs w:val="24"/>
        </w:rPr>
        <w:t>/h.</w:t>
      </w:r>
    </w:p>
    <w:p w:rsidR="00532B90" w:rsidRPr="00C84B16" w:rsidRDefault="00532B90" w:rsidP="00B21A34">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(3) Използването на малки кръгови кръстовища се нуждае от специална проверка при съществуващи или планирани трасета на маршрутите на обществения </w:t>
      </w:r>
      <w:r w:rsidR="00E1255B" w:rsidRPr="00C84B16">
        <w:rPr>
          <w:rFonts w:ascii="Times New Roman" w:hAnsi="Times New Roman" w:cs="Times New Roman"/>
          <w:color w:val="auto"/>
          <w:sz w:val="24"/>
          <w:szCs w:val="24"/>
        </w:rPr>
        <w:t>транспорт за превоз на пътници.</w:t>
      </w:r>
    </w:p>
    <w:p w:rsidR="00532B90" w:rsidRPr="00C84B16" w:rsidRDefault="00532B90" w:rsidP="00B21A34">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(4) Малкото кръгово движение е особено подходящо:</w:t>
      </w:r>
    </w:p>
    <w:p w:rsidR="00CD0BFB" w:rsidRPr="00C84B16" w:rsidRDefault="00532B90" w:rsidP="00B21A34">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1.</w:t>
      </w:r>
      <w:r w:rsidR="00CD0BFB"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при смяната на различните класове улици от второстепенната улична мрежа или различна градоустройствена функцио</w:t>
      </w:r>
      <w:r w:rsidR="00E1255B" w:rsidRPr="00C84B16">
        <w:rPr>
          <w:rFonts w:ascii="Times New Roman" w:hAnsi="Times New Roman" w:cs="Times New Roman"/>
          <w:color w:val="auto"/>
          <w:sz w:val="24"/>
          <w:szCs w:val="24"/>
        </w:rPr>
        <w:t>налност на обкръжаващата среда;</w:t>
      </w:r>
    </w:p>
    <w:p w:rsidR="00CD0BFB" w:rsidRPr="00C84B16" w:rsidRDefault="00532B90" w:rsidP="00B21A34">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w:t>
      </w:r>
      <w:r w:rsidR="00CD0BFB"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за обособяване на отделни отсечки и за пространствено оформ</w:t>
      </w:r>
      <w:r w:rsidR="00E1255B" w:rsidRPr="00C84B16">
        <w:rPr>
          <w:rFonts w:ascii="Times New Roman" w:hAnsi="Times New Roman" w:cs="Times New Roman"/>
          <w:color w:val="auto"/>
          <w:sz w:val="24"/>
          <w:szCs w:val="24"/>
        </w:rPr>
        <w:t>ление на уличното пространство;</w:t>
      </w:r>
    </w:p>
    <w:p w:rsidR="00532B90" w:rsidRPr="00C84B16" w:rsidRDefault="00532B90" w:rsidP="00B21A34">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w:t>
      </w:r>
      <w:r w:rsidR="00CD0BFB"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за свързване на улици от един клас.</w:t>
      </w:r>
    </w:p>
    <w:p w:rsidR="00532B90" w:rsidRPr="00C84B16" w:rsidRDefault="00532B90" w:rsidP="00B21A34">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(5) Малките кръгови кръстовища не трябва да се използват при:</w:t>
      </w:r>
    </w:p>
    <w:p w:rsidR="00CD0BFB" w:rsidRPr="00C84B16" w:rsidRDefault="00E1255B" w:rsidP="00B21A34">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1.</w:t>
      </w:r>
      <w:r w:rsidR="00CD0BFB"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навлизане в населено място;</w:t>
      </w:r>
    </w:p>
    <w:p w:rsidR="00CD0BFB" w:rsidRPr="00C84B16" w:rsidRDefault="00532B90" w:rsidP="00B21A34">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w:t>
      </w:r>
      <w:r w:rsidR="00CD0BFB"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невъзм</w:t>
      </w:r>
      <w:r w:rsidR="00E1255B" w:rsidRPr="00C84B16">
        <w:rPr>
          <w:rFonts w:ascii="Times New Roman" w:hAnsi="Times New Roman" w:cs="Times New Roman"/>
          <w:color w:val="auto"/>
          <w:sz w:val="24"/>
          <w:szCs w:val="24"/>
        </w:rPr>
        <w:t>ожност за ясна разпознаваемост;</w:t>
      </w:r>
    </w:p>
    <w:p w:rsidR="00CD0BFB" w:rsidRPr="00C84B16" w:rsidRDefault="00532B90" w:rsidP="00B21A34">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w:t>
      </w:r>
      <w:r w:rsidR="00CD0BFB"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рампи на улични възли с вливащи с</w:t>
      </w:r>
      <w:r w:rsidR="00E1255B" w:rsidRPr="00C84B16">
        <w:rPr>
          <w:rFonts w:ascii="Times New Roman" w:hAnsi="Times New Roman" w:cs="Times New Roman"/>
          <w:color w:val="auto"/>
          <w:sz w:val="24"/>
          <w:szCs w:val="24"/>
        </w:rPr>
        <w:t>е улици с еднопосочно движение;</w:t>
      </w:r>
    </w:p>
    <w:p w:rsidR="00532B90" w:rsidRPr="00C84B16" w:rsidRDefault="00532B90" w:rsidP="00B21A34">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4.</w:t>
      </w:r>
      <w:r w:rsidR="00CD0BFB"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интензивно движение на тежкотоварни автомобил</w:t>
      </w:r>
      <w:r w:rsidR="00E1255B" w:rsidRPr="00C84B16">
        <w:rPr>
          <w:rFonts w:ascii="Times New Roman" w:hAnsi="Times New Roman" w:cs="Times New Roman"/>
          <w:color w:val="auto"/>
          <w:sz w:val="24"/>
          <w:szCs w:val="24"/>
        </w:rPr>
        <w:t>и.</w:t>
      </w:r>
    </w:p>
    <w:p w:rsidR="00532B90" w:rsidRPr="00C84B16" w:rsidRDefault="00532B90" w:rsidP="00B21A34">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(6) Ако капацитетът на малките кръгови кръстовища не е достатъчен, той може да бъде поетапно увеличен чрез:</w:t>
      </w:r>
    </w:p>
    <w:p w:rsidR="00CD0BFB" w:rsidRPr="00C84B16" w:rsidRDefault="00532B90" w:rsidP="00B21A34">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1.</w:t>
      </w:r>
      <w:r w:rsidR="00CD0BFB"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планиране и проектиране на отделни платна</w:t>
      </w:r>
      <w:r w:rsidR="00E1255B" w:rsidRPr="00C84B16">
        <w:rPr>
          <w:rFonts w:ascii="Times New Roman" w:hAnsi="Times New Roman" w:cs="Times New Roman"/>
          <w:color w:val="auto"/>
          <w:sz w:val="24"/>
          <w:szCs w:val="24"/>
        </w:rPr>
        <w:t xml:space="preserve"> за завиване надясно (байпаси);</w:t>
      </w:r>
    </w:p>
    <w:p w:rsidR="00CD0BFB" w:rsidRPr="00C84B16" w:rsidRDefault="00532B90" w:rsidP="00B21A34">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w:t>
      </w:r>
      <w:r w:rsidR="00CD0BFB"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планиране и проектиране на</w:t>
      </w:r>
      <w:r w:rsidR="00E1255B" w:rsidRPr="00C84B16">
        <w:rPr>
          <w:rFonts w:ascii="Times New Roman" w:hAnsi="Times New Roman" w:cs="Times New Roman"/>
          <w:color w:val="auto"/>
          <w:sz w:val="24"/>
          <w:szCs w:val="24"/>
        </w:rPr>
        <w:t xml:space="preserve"> две ленти за движение в кръга;</w:t>
      </w:r>
    </w:p>
    <w:p w:rsidR="00532B90" w:rsidRPr="00C84B16" w:rsidRDefault="00532B90" w:rsidP="00B21A34">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w:t>
      </w:r>
      <w:r w:rsidR="00CD0BFB"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планиране и проектиране на двулентови входящи клонове.</w:t>
      </w:r>
    </w:p>
    <w:p w:rsidR="00532B90" w:rsidRPr="00C84B16" w:rsidRDefault="00532B90" w:rsidP="00B21A34">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(7) Когато радиусът на малките кръгови кръстовища не позволява безпроблемно преминаване на превозните средства на обществения транспорт за превоз на пътници, се допуска оформяне на допълнителен вътрешен кръг.</w:t>
      </w:r>
    </w:p>
    <w:p w:rsidR="00696D21" w:rsidRPr="00C84B16" w:rsidRDefault="00696D21" w:rsidP="00B21A34">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b/>
          <w:color w:val="auto"/>
          <w:sz w:val="24"/>
          <w:szCs w:val="24"/>
        </w:rPr>
        <w:t>Чл. 106а.</w:t>
      </w:r>
      <w:r w:rsidRPr="00C84B16">
        <w:rPr>
          <w:rFonts w:ascii="Times New Roman" w:hAnsi="Times New Roman" w:cs="Times New Roman"/>
          <w:color w:val="auto"/>
          <w:sz w:val="24"/>
          <w:szCs w:val="24"/>
        </w:rPr>
        <w:t xml:space="preserve"> (нов, ДВ, бр. 13 от 2026 г., в сила от 01.03.2026 г.) Компактните кръгови кръстовища се проектират с две ленти за движение в кръга и с две ленти за движение по входовете.</w:t>
      </w:r>
    </w:p>
    <w:p w:rsidR="00E1255B" w:rsidRPr="00C84B16" w:rsidRDefault="00EF5C26" w:rsidP="00B21A34">
      <w:pPr>
        <w:spacing w:line="360" w:lineRule="auto"/>
        <w:ind w:firstLine="709"/>
        <w:jc w:val="both"/>
        <w:rPr>
          <w:rFonts w:ascii="Times New Roman" w:hAnsi="Times New Roman" w:cs="Times New Roman"/>
          <w:color w:val="auto"/>
          <w:sz w:val="24"/>
          <w:szCs w:val="24"/>
        </w:rPr>
      </w:pPr>
      <w:bookmarkStart w:id="216" w:name="чл_107"/>
      <w:r w:rsidRPr="00C84B16">
        <w:rPr>
          <w:rFonts w:ascii="Times New Roman" w:hAnsi="Times New Roman" w:cs="Times New Roman"/>
          <w:b/>
          <w:color w:val="auto"/>
          <w:sz w:val="24"/>
          <w:szCs w:val="24"/>
        </w:rPr>
        <w:t>Чл.</w:t>
      </w:r>
      <w:r w:rsidR="00993035" w:rsidRPr="00C84B16">
        <w:rPr>
          <w:rFonts w:ascii="Times New Roman" w:hAnsi="Times New Roman" w:cs="Times New Roman"/>
          <w:b/>
          <w:color w:val="auto"/>
          <w:sz w:val="24"/>
          <w:szCs w:val="24"/>
        </w:rPr>
        <w:t xml:space="preserve"> </w:t>
      </w:r>
      <w:r w:rsidRPr="00C84B16">
        <w:rPr>
          <w:rFonts w:ascii="Times New Roman" w:hAnsi="Times New Roman" w:cs="Times New Roman"/>
          <w:b/>
          <w:color w:val="auto"/>
          <w:sz w:val="24"/>
          <w:szCs w:val="24"/>
        </w:rPr>
        <w:t>107.</w:t>
      </w:r>
      <w:bookmarkEnd w:id="216"/>
      <w:r w:rsidRPr="00C84B16">
        <w:rPr>
          <w:rFonts w:ascii="Times New Roman" w:hAnsi="Times New Roman" w:cs="Times New Roman"/>
          <w:color w:val="auto"/>
          <w:sz w:val="24"/>
          <w:szCs w:val="24"/>
        </w:rPr>
        <w:t xml:space="preserve"> </w:t>
      </w:r>
      <w:r w:rsidR="00E1255B" w:rsidRPr="00C84B16">
        <w:rPr>
          <w:rFonts w:ascii="Times New Roman" w:hAnsi="Times New Roman" w:cs="Times New Roman"/>
          <w:color w:val="auto"/>
          <w:sz w:val="24"/>
          <w:szCs w:val="24"/>
        </w:rPr>
        <w:t>(1) Светлинно регулиране на кръгови кръстовища се използва когато:</w:t>
      </w:r>
    </w:p>
    <w:p w:rsidR="00E1255B" w:rsidRPr="00C84B16" w:rsidRDefault="00E1255B" w:rsidP="00B21A34">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lastRenderedPageBreak/>
        <w:t>1.</w:t>
      </w:r>
      <w:r w:rsidR="00CD0BFB"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уличното пространство позволява оформлението на подобна форма за улично кръстовище;</w:t>
      </w:r>
    </w:p>
    <w:p w:rsidR="00CD0BFB" w:rsidRPr="00C84B16" w:rsidRDefault="00E1255B" w:rsidP="00B21A34">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w:t>
      </w:r>
      <w:r w:rsidR="00CD0BFB"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представлява икономически и технически рентабилна алтернатива спрямо изграждането на уличен възел на две или повече</w:t>
      </w:r>
      <w:r w:rsidR="00CD0BFB" w:rsidRPr="00C84B16">
        <w:rPr>
          <w:rFonts w:ascii="Times New Roman" w:hAnsi="Times New Roman" w:cs="Times New Roman"/>
          <w:color w:val="auto"/>
          <w:sz w:val="24"/>
          <w:szCs w:val="24"/>
        </w:rPr>
        <w:t xml:space="preserve"> нива или частично на две нива;</w:t>
      </w:r>
    </w:p>
    <w:p w:rsidR="00CD0BFB" w:rsidRPr="00C84B16" w:rsidRDefault="00E1255B" w:rsidP="00B21A34">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w:t>
      </w:r>
      <w:r w:rsidR="00CD0BFB"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съществува трамвайно трасе и силно изявени ле</w:t>
      </w:r>
      <w:r w:rsidR="00CD0BFB" w:rsidRPr="00C84B16">
        <w:rPr>
          <w:rFonts w:ascii="Times New Roman" w:hAnsi="Times New Roman" w:cs="Times New Roman"/>
          <w:color w:val="auto"/>
          <w:sz w:val="24"/>
          <w:szCs w:val="24"/>
        </w:rPr>
        <w:t>ви завои на автомобилния поток;</w:t>
      </w:r>
    </w:p>
    <w:p w:rsidR="00E1255B" w:rsidRPr="00C84B16" w:rsidRDefault="00E1255B" w:rsidP="00B21A34">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4.</w:t>
      </w:r>
      <w:r w:rsidR="00CD0BFB"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съществуват големи кръгови кръстовища с много интензивно движение с цел повишаване на пътна</w:t>
      </w:r>
      <w:r w:rsidR="00CD0BFB" w:rsidRPr="00C84B16">
        <w:rPr>
          <w:rFonts w:ascii="Times New Roman" w:hAnsi="Times New Roman" w:cs="Times New Roman"/>
          <w:color w:val="auto"/>
          <w:sz w:val="24"/>
          <w:szCs w:val="24"/>
        </w:rPr>
        <w:t>та безопасност и капацитета им.</w:t>
      </w:r>
    </w:p>
    <w:p w:rsidR="00E1255B" w:rsidRPr="00C84B16" w:rsidRDefault="00E1255B" w:rsidP="00B21A34">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 Пропускателната способност на кръговото кръстовище със светофари зависи от разпределението на транспортните потоци и от възможната стратегия за управление на програмата за светлинна сигнализация.</w:t>
      </w:r>
    </w:p>
    <w:p w:rsidR="00E1255B" w:rsidRPr="00C84B16" w:rsidRDefault="00EF5C26" w:rsidP="00B21A34">
      <w:pPr>
        <w:spacing w:line="360" w:lineRule="auto"/>
        <w:ind w:firstLine="709"/>
        <w:jc w:val="both"/>
        <w:rPr>
          <w:rFonts w:ascii="Times New Roman" w:hAnsi="Times New Roman" w:cs="Times New Roman"/>
          <w:color w:val="auto"/>
          <w:sz w:val="24"/>
          <w:szCs w:val="24"/>
        </w:rPr>
      </w:pPr>
      <w:bookmarkStart w:id="217" w:name="чл_108"/>
      <w:r w:rsidRPr="00C84B16">
        <w:rPr>
          <w:rFonts w:ascii="Times New Roman" w:hAnsi="Times New Roman" w:cs="Times New Roman"/>
          <w:b/>
          <w:color w:val="auto"/>
          <w:sz w:val="24"/>
          <w:szCs w:val="24"/>
        </w:rPr>
        <w:t>Чл.</w:t>
      </w:r>
      <w:r w:rsidR="00993035" w:rsidRPr="00C84B16">
        <w:rPr>
          <w:rFonts w:ascii="Times New Roman" w:hAnsi="Times New Roman" w:cs="Times New Roman"/>
          <w:b/>
          <w:color w:val="auto"/>
          <w:sz w:val="24"/>
          <w:szCs w:val="24"/>
        </w:rPr>
        <w:t xml:space="preserve"> </w:t>
      </w:r>
      <w:r w:rsidRPr="00C84B16">
        <w:rPr>
          <w:rFonts w:ascii="Times New Roman" w:hAnsi="Times New Roman" w:cs="Times New Roman"/>
          <w:b/>
          <w:color w:val="auto"/>
          <w:sz w:val="24"/>
          <w:szCs w:val="24"/>
        </w:rPr>
        <w:t>108.</w:t>
      </w:r>
      <w:bookmarkEnd w:id="217"/>
      <w:r w:rsidR="00FD5842" w:rsidRPr="00C84B16">
        <w:rPr>
          <w:rFonts w:ascii="Times New Roman" w:hAnsi="Times New Roman" w:cs="Times New Roman"/>
          <w:color w:val="auto"/>
          <w:sz w:val="24"/>
          <w:szCs w:val="24"/>
        </w:rPr>
        <w:t xml:space="preserve"> </w:t>
      </w:r>
      <w:r w:rsidR="00E1255B" w:rsidRPr="00C84B16">
        <w:rPr>
          <w:rFonts w:ascii="Times New Roman" w:hAnsi="Times New Roman" w:cs="Times New Roman"/>
          <w:color w:val="auto"/>
          <w:sz w:val="24"/>
          <w:szCs w:val="24"/>
        </w:rPr>
        <w:t xml:space="preserve">При предвиждане на разделители на уличното платно на входящи в кръговото кръстовище улици, оста им трябва да бъде най-близо до правия ъгъл към платното в кръга. Разделителите трябва да са широки най-малко 1,60 m. Когато се осигурява пресичане на пешеходци необходимата ширина е най-малко 2,00 m и съответно 2,50 m </w:t>
      </w:r>
      <w:r w:rsidR="00F43DA5" w:rsidRPr="00C84B16">
        <w:rPr>
          <w:rFonts w:ascii="Times New Roman" w:hAnsi="Times New Roman" w:cs="Times New Roman"/>
          <w:color w:val="auto"/>
          <w:sz w:val="24"/>
          <w:szCs w:val="24"/>
        </w:rPr>
        <w:t>–</w:t>
      </w:r>
      <w:r w:rsidR="00E1255B" w:rsidRPr="00C84B16">
        <w:rPr>
          <w:rFonts w:ascii="Times New Roman" w:hAnsi="Times New Roman" w:cs="Times New Roman"/>
          <w:color w:val="auto"/>
          <w:sz w:val="24"/>
          <w:szCs w:val="24"/>
        </w:rPr>
        <w:t xml:space="preserve"> за пресичане на велосипедисти.</w:t>
      </w:r>
    </w:p>
    <w:p w:rsidR="00E1255B" w:rsidRPr="00C84B16" w:rsidRDefault="00EF5C26" w:rsidP="00B21A34">
      <w:pPr>
        <w:spacing w:line="360" w:lineRule="auto"/>
        <w:ind w:firstLine="709"/>
        <w:jc w:val="both"/>
        <w:rPr>
          <w:rFonts w:ascii="Times New Roman" w:hAnsi="Times New Roman" w:cs="Times New Roman"/>
          <w:color w:val="auto"/>
          <w:sz w:val="24"/>
          <w:szCs w:val="24"/>
        </w:rPr>
      </w:pPr>
      <w:bookmarkStart w:id="218" w:name="чл_109"/>
      <w:r w:rsidRPr="00C84B16">
        <w:rPr>
          <w:rFonts w:ascii="Times New Roman" w:hAnsi="Times New Roman" w:cs="Times New Roman"/>
          <w:b/>
          <w:color w:val="auto"/>
          <w:sz w:val="24"/>
          <w:szCs w:val="24"/>
        </w:rPr>
        <w:t>Чл.</w:t>
      </w:r>
      <w:r w:rsidR="00993035" w:rsidRPr="00C84B16">
        <w:rPr>
          <w:rFonts w:ascii="Times New Roman" w:hAnsi="Times New Roman" w:cs="Times New Roman"/>
          <w:b/>
          <w:color w:val="auto"/>
          <w:sz w:val="24"/>
          <w:szCs w:val="24"/>
        </w:rPr>
        <w:t xml:space="preserve"> </w:t>
      </w:r>
      <w:r w:rsidRPr="00C84B16">
        <w:rPr>
          <w:rFonts w:ascii="Times New Roman" w:hAnsi="Times New Roman" w:cs="Times New Roman"/>
          <w:b/>
          <w:color w:val="auto"/>
          <w:sz w:val="24"/>
          <w:szCs w:val="24"/>
        </w:rPr>
        <w:t>109.</w:t>
      </w:r>
      <w:bookmarkEnd w:id="218"/>
      <w:r w:rsidR="00FD5842" w:rsidRPr="00C84B16">
        <w:rPr>
          <w:rFonts w:ascii="Times New Roman" w:hAnsi="Times New Roman" w:cs="Times New Roman"/>
          <w:color w:val="auto"/>
          <w:sz w:val="24"/>
          <w:szCs w:val="24"/>
        </w:rPr>
        <w:t xml:space="preserve"> </w:t>
      </w:r>
      <w:r w:rsidR="00E1255B" w:rsidRPr="00C84B16">
        <w:rPr>
          <w:rFonts w:ascii="Times New Roman" w:hAnsi="Times New Roman" w:cs="Times New Roman"/>
          <w:color w:val="auto"/>
          <w:sz w:val="24"/>
          <w:szCs w:val="24"/>
        </w:rPr>
        <w:t>Централният остров на кръговото кръстовище трябва да позволява достатъчно възможност за движение в кривата, при едновременно постигане на ниски скорости на движение по платното в кръга.</w:t>
      </w:r>
    </w:p>
    <w:p w:rsidR="00E1255B" w:rsidRPr="00C84B16" w:rsidRDefault="00EF5C26" w:rsidP="00B21A34">
      <w:pPr>
        <w:spacing w:line="360" w:lineRule="auto"/>
        <w:ind w:firstLine="709"/>
        <w:jc w:val="both"/>
        <w:rPr>
          <w:rFonts w:ascii="Times New Roman" w:hAnsi="Times New Roman" w:cs="Times New Roman"/>
          <w:color w:val="auto"/>
          <w:sz w:val="24"/>
          <w:szCs w:val="24"/>
        </w:rPr>
      </w:pPr>
      <w:bookmarkStart w:id="219" w:name="чл_110"/>
      <w:r w:rsidRPr="00C84B16">
        <w:rPr>
          <w:rFonts w:ascii="Times New Roman" w:hAnsi="Times New Roman" w:cs="Times New Roman"/>
          <w:b/>
          <w:color w:val="auto"/>
          <w:sz w:val="24"/>
          <w:szCs w:val="24"/>
        </w:rPr>
        <w:t>Чл.</w:t>
      </w:r>
      <w:r w:rsidR="00993035" w:rsidRPr="00C84B16">
        <w:rPr>
          <w:rFonts w:ascii="Times New Roman" w:hAnsi="Times New Roman" w:cs="Times New Roman"/>
          <w:b/>
          <w:color w:val="auto"/>
          <w:sz w:val="24"/>
          <w:szCs w:val="24"/>
        </w:rPr>
        <w:t xml:space="preserve"> </w:t>
      </w:r>
      <w:r w:rsidRPr="00C84B16">
        <w:rPr>
          <w:rFonts w:ascii="Times New Roman" w:hAnsi="Times New Roman" w:cs="Times New Roman"/>
          <w:b/>
          <w:color w:val="auto"/>
          <w:sz w:val="24"/>
          <w:szCs w:val="24"/>
        </w:rPr>
        <w:t>110.</w:t>
      </w:r>
      <w:bookmarkEnd w:id="219"/>
      <w:r w:rsidR="00FD5842" w:rsidRPr="00C84B16">
        <w:rPr>
          <w:rFonts w:ascii="Times New Roman" w:hAnsi="Times New Roman" w:cs="Times New Roman"/>
          <w:color w:val="auto"/>
          <w:sz w:val="24"/>
          <w:szCs w:val="24"/>
        </w:rPr>
        <w:t xml:space="preserve"> </w:t>
      </w:r>
      <w:r w:rsidR="00E1255B" w:rsidRPr="00C84B16">
        <w:rPr>
          <w:rFonts w:ascii="Times New Roman" w:hAnsi="Times New Roman" w:cs="Times New Roman"/>
          <w:color w:val="auto"/>
          <w:sz w:val="24"/>
          <w:szCs w:val="24"/>
        </w:rPr>
        <w:t>При проектиране на кръгови кръстовища следва да се осигурят възможности за пресичане на пешеходци и велосипедисти, като се спазват следните правила:</w:t>
      </w:r>
    </w:p>
    <w:p w:rsidR="00CD0BFB" w:rsidRPr="00C84B16" w:rsidRDefault="00E1255B" w:rsidP="00B21A34">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1.</w:t>
      </w:r>
      <w:r w:rsidR="00CD0BFB"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обособяване на местата за пресичане близко до десния ръб на пътното платно на кръга, на не повече от 5,00 m до 6,00 m за пешеходците и на 6,00 m до 7,00 m за велосипедистите, измерено по оста на пътното платно на входа и изхода;</w:t>
      </w:r>
    </w:p>
    <w:p w:rsidR="00CD0BFB" w:rsidRPr="00C84B16" w:rsidRDefault="00E1255B" w:rsidP="00B21A34">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w:t>
      </w:r>
      <w:r w:rsidR="00CD0BFB" w:rsidRPr="00C84B16">
        <w:rPr>
          <w:rFonts w:ascii="Times New Roman" w:hAnsi="Times New Roman" w:cs="Times New Roman"/>
          <w:color w:val="auto"/>
          <w:sz w:val="24"/>
          <w:szCs w:val="24"/>
        </w:rPr>
        <w:tab/>
      </w:r>
      <w:r w:rsidR="00660887" w:rsidRPr="00C84B16">
        <w:rPr>
          <w:rFonts w:ascii="Times New Roman" w:hAnsi="Times New Roman" w:cs="Times New Roman"/>
          <w:color w:val="auto"/>
          <w:sz w:val="24"/>
          <w:szCs w:val="24"/>
        </w:rPr>
        <w:t xml:space="preserve">(изм., ДВ, бр. 79 от 2022 г., в сила от 06.04.2023 г.) </w:t>
      </w:r>
      <w:r w:rsidRPr="00C84B16">
        <w:rPr>
          <w:rFonts w:ascii="Times New Roman" w:hAnsi="Times New Roman" w:cs="Times New Roman"/>
          <w:color w:val="auto"/>
          <w:sz w:val="24"/>
          <w:szCs w:val="24"/>
        </w:rPr>
        <w:t xml:space="preserve">обособяване на местата за пресичане като пешеходни пътеки тип „Зебра“ </w:t>
      </w:r>
      <w:r w:rsidR="00EA3D6C" w:rsidRPr="00C84B16">
        <w:rPr>
          <w:rFonts w:ascii="Times New Roman" w:hAnsi="Times New Roman" w:cs="Times New Roman"/>
          <w:color w:val="auto"/>
          <w:sz w:val="24"/>
          <w:szCs w:val="24"/>
        </w:rPr>
        <w:t>–</w:t>
      </w:r>
      <w:r w:rsidR="00691A52" w:rsidRPr="00C84B16">
        <w:rPr>
          <w:rFonts w:ascii="Times New Roman" w:hAnsi="Times New Roman" w:cs="Times New Roman"/>
          <w:color w:val="auto"/>
          <w:sz w:val="24"/>
          <w:szCs w:val="24"/>
        </w:rPr>
        <w:t xml:space="preserve"> </w:t>
      </w:r>
      <w:r w:rsidR="00830F30" w:rsidRPr="00C84B16">
        <w:rPr>
          <w:rFonts w:ascii="Times New Roman" w:hAnsi="Times New Roman" w:cs="Times New Roman"/>
          <w:color w:val="auto"/>
          <w:sz w:val="24"/>
          <w:szCs w:val="24"/>
        </w:rPr>
        <w:t>ф</w:t>
      </w:r>
      <w:r w:rsidR="00C034B4" w:rsidRPr="00C84B16">
        <w:rPr>
          <w:rFonts w:ascii="Times New Roman" w:hAnsi="Times New Roman" w:cs="Times New Roman"/>
          <w:color w:val="auto"/>
          <w:sz w:val="24"/>
          <w:szCs w:val="24"/>
        </w:rPr>
        <w:t xml:space="preserve">игура 9 </w:t>
      </w:r>
      <w:r w:rsidR="006E391A" w:rsidRPr="00C84B16">
        <w:rPr>
          <w:rFonts w:ascii="Times New Roman" w:hAnsi="Times New Roman" w:cs="Times New Roman"/>
          <w:color w:val="auto"/>
          <w:sz w:val="24"/>
          <w:szCs w:val="24"/>
        </w:rPr>
        <w:t xml:space="preserve">от </w:t>
      </w:r>
      <w:r w:rsidR="00830F30" w:rsidRPr="00C84B16">
        <w:rPr>
          <w:rFonts w:ascii="Times New Roman" w:hAnsi="Times New Roman" w:cs="Times New Roman"/>
          <w:color w:val="auto"/>
          <w:sz w:val="24"/>
          <w:szCs w:val="24"/>
        </w:rPr>
        <w:t>п</w:t>
      </w:r>
      <w:r w:rsidR="00C90274" w:rsidRPr="00C84B16">
        <w:rPr>
          <w:rFonts w:ascii="Times New Roman" w:hAnsi="Times New Roman" w:cs="Times New Roman"/>
          <w:color w:val="auto"/>
          <w:sz w:val="24"/>
          <w:szCs w:val="24"/>
        </w:rPr>
        <w:t>риложение №</w:t>
      </w:r>
      <w:r w:rsidR="006E391A" w:rsidRPr="00C84B16">
        <w:rPr>
          <w:rFonts w:ascii="Times New Roman" w:hAnsi="Times New Roman" w:cs="Times New Roman"/>
          <w:color w:val="auto"/>
          <w:sz w:val="24"/>
          <w:szCs w:val="24"/>
        </w:rPr>
        <w:t xml:space="preserve"> 26 </w:t>
      </w:r>
      <w:r w:rsidRPr="00C84B16">
        <w:rPr>
          <w:rFonts w:ascii="Times New Roman" w:hAnsi="Times New Roman" w:cs="Times New Roman"/>
          <w:color w:val="auto"/>
          <w:sz w:val="24"/>
          <w:szCs w:val="24"/>
        </w:rPr>
        <w:t xml:space="preserve">с </w:t>
      </w:r>
      <w:proofErr w:type="spellStart"/>
      <w:r w:rsidRPr="00C84B16">
        <w:rPr>
          <w:rFonts w:ascii="Times New Roman" w:hAnsi="Times New Roman" w:cs="Times New Roman"/>
          <w:color w:val="auto"/>
          <w:sz w:val="24"/>
          <w:szCs w:val="24"/>
        </w:rPr>
        <w:t>тактилни</w:t>
      </w:r>
      <w:proofErr w:type="spellEnd"/>
      <w:r w:rsidRPr="00C84B16">
        <w:rPr>
          <w:rFonts w:ascii="Times New Roman" w:hAnsi="Times New Roman" w:cs="Times New Roman"/>
          <w:color w:val="auto"/>
          <w:sz w:val="24"/>
          <w:szCs w:val="24"/>
        </w:rPr>
        <w:t xml:space="preserve"> ленти по настилката за пешеходци със зрителни увреждания</w:t>
      </w:r>
      <w:r w:rsidR="00FA0C8D" w:rsidRPr="00C84B16">
        <w:rPr>
          <w:rFonts w:ascii="Times New Roman" w:hAnsi="Times New Roman" w:cs="Times New Roman"/>
          <w:color w:val="auto"/>
          <w:sz w:val="24"/>
          <w:szCs w:val="24"/>
        </w:rPr>
        <w:t xml:space="preserve"> и при спазване на изискванията на </w:t>
      </w:r>
      <w:r w:rsidR="00660887" w:rsidRPr="00C84B16">
        <w:rPr>
          <w:rFonts w:ascii="Times New Roman" w:hAnsi="Times New Roman" w:cs="Times New Roman"/>
          <w:color w:val="auto"/>
          <w:sz w:val="24"/>
          <w:szCs w:val="24"/>
        </w:rPr>
        <w:t>Наредба № РД-02-20-2 от 2021 г. за определяне на изискванията за достъпност и универсален дизайн на елементите на достъпната среда в урбанизираната територия и на сградите и съоръженията</w:t>
      </w:r>
      <w:r w:rsidRPr="00C84B16">
        <w:rPr>
          <w:rFonts w:ascii="Times New Roman" w:hAnsi="Times New Roman" w:cs="Times New Roman"/>
          <w:color w:val="auto"/>
          <w:sz w:val="24"/>
          <w:szCs w:val="24"/>
        </w:rPr>
        <w:t>;</w:t>
      </w:r>
    </w:p>
    <w:p w:rsidR="00CD0BFB" w:rsidRPr="00C84B16" w:rsidRDefault="00E1255B" w:rsidP="00B21A34">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w:t>
      </w:r>
      <w:r w:rsidR="00CD0BFB"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осигуряване на видимост на водачите на МПС към местата за изчакване на пешеходците на ръба на пътното платно и към разделителя на пътното платно на входовете и изходите на кръстовището;</w:t>
      </w:r>
    </w:p>
    <w:p w:rsidR="00CD0BFB" w:rsidRPr="00C84B16" w:rsidRDefault="00E1255B" w:rsidP="00B21A34">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4.</w:t>
      </w:r>
      <w:r w:rsidR="00CD0BFB"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да не се използват разделители на пътното платно при малка широчина на входящата улица в кръговото кръстовище и малка интензивност на транспортен поток;</w:t>
      </w:r>
    </w:p>
    <w:p w:rsidR="00E1255B" w:rsidRPr="00C84B16" w:rsidRDefault="00E1255B" w:rsidP="00B21A34">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lastRenderedPageBreak/>
        <w:t>5.</w:t>
      </w:r>
      <w:r w:rsidR="00CD0BFB"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проектиране на частично павирани участъци при входовете на улиците по второстепенното направление за намаляване на скоростта на влизане в кръстовището.</w:t>
      </w:r>
    </w:p>
    <w:p w:rsidR="00E1255B" w:rsidRPr="00C84B16" w:rsidRDefault="00EF5C26" w:rsidP="00B21A34">
      <w:pPr>
        <w:spacing w:line="360" w:lineRule="auto"/>
        <w:ind w:firstLine="709"/>
        <w:jc w:val="both"/>
        <w:rPr>
          <w:rFonts w:ascii="Times New Roman" w:hAnsi="Times New Roman" w:cs="Times New Roman"/>
          <w:color w:val="auto"/>
          <w:sz w:val="24"/>
          <w:szCs w:val="24"/>
        </w:rPr>
      </w:pPr>
      <w:bookmarkStart w:id="220" w:name="чл_111"/>
      <w:r w:rsidRPr="00C84B16">
        <w:rPr>
          <w:rFonts w:ascii="Times New Roman" w:hAnsi="Times New Roman" w:cs="Times New Roman"/>
          <w:b/>
          <w:color w:val="auto"/>
          <w:sz w:val="24"/>
          <w:szCs w:val="24"/>
        </w:rPr>
        <w:t>Чл.</w:t>
      </w:r>
      <w:r w:rsidR="00993035" w:rsidRPr="00C84B16">
        <w:rPr>
          <w:rFonts w:ascii="Times New Roman" w:hAnsi="Times New Roman" w:cs="Times New Roman"/>
          <w:b/>
          <w:color w:val="auto"/>
          <w:sz w:val="24"/>
          <w:szCs w:val="24"/>
        </w:rPr>
        <w:t xml:space="preserve"> </w:t>
      </w:r>
      <w:r w:rsidRPr="00C84B16">
        <w:rPr>
          <w:rFonts w:ascii="Times New Roman" w:hAnsi="Times New Roman" w:cs="Times New Roman"/>
          <w:b/>
          <w:color w:val="auto"/>
          <w:sz w:val="24"/>
          <w:szCs w:val="24"/>
        </w:rPr>
        <w:t>111.</w:t>
      </w:r>
      <w:bookmarkEnd w:id="220"/>
      <w:r w:rsidRPr="00C84B16">
        <w:rPr>
          <w:rFonts w:ascii="Times New Roman" w:hAnsi="Times New Roman" w:cs="Times New Roman"/>
          <w:color w:val="auto"/>
          <w:sz w:val="24"/>
          <w:szCs w:val="24"/>
        </w:rPr>
        <w:t xml:space="preserve"> </w:t>
      </w:r>
      <w:r w:rsidR="00E1255B" w:rsidRPr="00C84B16">
        <w:rPr>
          <w:rFonts w:ascii="Times New Roman" w:hAnsi="Times New Roman" w:cs="Times New Roman"/>
          <w:color w:val="auto"/>
          <w:sz w:val="24"/>
          <w:szCs w:val="24"/>
        </w:rPr>
        <w:t>(1) При проектиране на кръстовища се използват следните допълнителни проектни елементи</w:t>
      </w:r>
      <w:r w:rsidR="00DA0386" w:rsidRPr="00C84B16">
        <w:rPr>
          <w:rFonts w:ascii="Times New Roman" w:hAnsi="Times New Roman" w:cs="Times New Roman"/>
          <w:color w:val="auto"/>
          <w:sz w:val="24"/>
          <w:szCs w:val="24"/>
        </w:rPr>
        <w:t xml:space="preserve">, илюстрирани в </w:t>
      </w:r>
      <w:r w:rsidR="00E37041" w:rsidRPr="00C84B16">
        <w:rPr>
          <w:rFonts w:ascii="Times New Roman" w:hAnsi="Times New Roman" w:cs="Times New Roman"/>
          <w:color w:val="auto"/>
          <w:sz w:val="24"/>
          <w:szCs w:val="24"/>
        </w:rPr>
        <w:t>п</w:t>
      </w:r>
      <w:r w:rsidR="00070629" w:rsidRPr="00C84B16">
        <w:rPr>
          <w:rFonts w:ascii="Times New Roman" w:hAnsi="Times New Roman" w:cs="Times New Roman"/>
          <w:color w:val="auto"/>
          <w:sz w:val="24"/>
          <w:szCs w:val="24"/>
        </w:rPr>
        <w:t>риложение</w:t>
      </w:r>
      <w:r w:rsidR="00DA0386" w:rsidRPr="00C84B16">
        <w:rPr>
          <w:rFonts w:ascii="Times New Roman" w:hAnsi="Times New Roman" w:cs="Times New Roman"/>
          <w:color w:val="auto"/>
          <w:sz w:val="24"/>
          <w:szCs w:val="24"/>
        </w:rPr>
        <w:t xml:space="preserve"> </w:t>
      </w:r>
      <w:r w:rsidR="007D30A4" w:rsidRPr="00C84B16">
        <w:rPr>
          <w:rFonts w:ascii="Times New Roman" w:hAnsi="Times New Roman" w:cs="Times New Roman"/>
          <w:color w:val="auto"/>
          <w:sz w:val="24"/>
          <w:szCs w:val="24"/>
        </w:rPr>
        <w:t xml:space="preserve">№ </w:t>
      </w:r>
      <w:r w:rsidR="001E0B0F" w:rsidRPr="00C84B16">
        <w:rPr>
          <w:rFonts w:ascii="Times New Roman" w:hAnsi="Times New Roman" w:cs="Times New Roman"/>
          <w:color w:val="auto"/>
          <w:sz w:val="24"/>
          <w:szCs w:val="24"/>
        </w:rPr>
        <w:t>26</w:t>
      </w:r>
      <w:r w:rsidR="00E1255B" w:rsidRPr="00C84B16">
        <w:rPr>
          <w:rFonts w:ascii="Times New Roman" w:hAnsi="Times New Roman" w:cs="Times New Roman"/>
          <w:color w:val="auto"/>
          <w:sz w:val="24"/>
          <w:szCs w:val="24"/>
        </w:rPr>
        <w:t>:</w:t>
      </w:r>
    </w:p>
    <w:p w:rsidR="00CD0BFB" w:rsidRPr="00C84B16" w:rsidRDefault="00E1255B" w:rsidP="00B21A34">
      <w:pPr>
        <w:tabs>
          <w:tab w:val="left" w:pos="1134"/>
        </w:tabs>
        <w:spacing w:line="360" w:lineRule="auto"/>
        <w:ind w:firstLine="709"/>
        <w:rPr>
          <w:rFonts w:ascii="Times New Roman" w:hAnsi="Times New Roman" w:cs="Times New Roman"/>
          <w:color w:val="auto"/>
          <w:sz w:val="24"/>
          <w:szCs w:val="24"/>
        </w:rPr>
      </w:pPr>
      <w:r w:rsidRPr="00C84B16">
        <w:rPr>
          <w:rFonts w:ascii="Times New Roman" w:hAnsi="Times New Roman" w:cs="Times New Roman"/>
          <w:color w:val="auto"/>
          <w:sz w:val="24"/>
          <w:szCs w:val="24"/>
        </w:rPr>
        <w:t>1.</w:t>
      </w:r>
      <w:r w:rsidR="00CD0BFB"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допълнителни ленти за ляво и дясно завиващи;</w:t>
      </w:r>
    </w:p>
    <w:p w:rsidR="00CD0BFB" w:rsidRPr="00C84B16" w:rsidRDefault="00E1255B" w:rsidP="00B21A34">
      <w:pPr>
        <w:tabs>
          <w:tab w:val="left" w:pos="1134"/>
        </w:tabs>
        <w:spacing w:line="360" w:lineRule="auto"/>
        <w:ind w:firstLine="709"/>
        <w:rPr>
          <w:rFonts w:ascii="Times New Roman" w:hAnsi="Times New Roman" w:cs="Times New Roman"/>
          <w:color w:val="auto"/>
          <w:sz w:val="24"/>
          <w:szCs w:val="24"/>
        </w:rPr>
      </w:pPr>
      <w:r w:rsidRPr="00C84B16">
        <w:rPr>
          <w:rFonts w:ascii="Times New Roman" w:hAnsi="Times New Roman" w:cs="Times New Roman"/>
          <w:color w:val="auto"/>
          <w:sz w:val="24"/>
          <w:szCs w:val="24"/>
        </w:rPr>
        <w:t>2.</w:t>
      </w:r>
      <w:r w:rsidR="00CD0BFB"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острови за канализиране на движението през кръстовищата;</w:t>
      </w:r>
    </w:p>
    <w:p w:rsidR="00CD0BFB" w:rsidRPr="00C84B16" w:rsidRDefault="00E1255B" w:rsidP="00B21A34">
      <w:pPr>
        <w:tabs>
          <w:tab w:val="left" w:pos="1134"/>
        </w:tabs>
        <w:spacing w:line="360" w:lineRule="auto"/>
        <w:ind w:firstLine="709"/>
        <w:rPr>
          <w:rFonts w:ascii="Times New Roman" w:hAnsi="Times New Roman" w:cs="Times New Roman"/>
          <w:color w:val="auto"/>
          <w:sz w:val="24"/>
          <w:szCs w:val="24"/>
        </w:rPr>
      </w:pPr>
      <w:r w:rsidRPr="00C84B16">
        <w:rPr>
          <w:rFonts w:ascii="Times New Roman" w:hAnsi="Times New Roman" w:cs="Times New Roman"/>
          <w:color w:val="auto"/>
          <w:sz w:val="24"/>
          <w:szCs w:val="24"/>
        </w:rPr>
        <w:t>3.</w:t>
      </w:r>
      <w:r w:rsidR="00CD0BFB"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пътни платна за обратен завой;</w:t>
      </w:r>
    </w:p>
    <w:p w:rsidR="00CD0BFB" w:rsidRPr="00C84B16" w:rsidRDefault="00E1255B" w:rsidP="00B21A34">
      <w:pPr>
        <w:tabs>
          <w:tab w:val="left" w:pos="1134"/>
        </w:tabs>
        <w:spacing w:line="360" w:lineRule="auto"/>
        <w:ind w:firstLine="709"/>
        <w:rPr>
          <w:rFonts w:ascii="Times New Roman" w:hAnsi="Times New Roman" w:cs="Times New Roman"/>
          <w:color w:val="auto"/>
          <w:sz w:val="24"/>
          <w:szCs w:val="24"/>
        </w:rPr>
      </w:pPr>
      <w:r w:rsidRPr="00C84B16">
        <w:rPr>
          <w:rFonts w:ascii="Times New Roman" w:hAnsi="Times New Roman" w:cs="Times New Roman"/>
          <w:color w:val="auto"/>
          <w:sz w:val="24"/>
          <w:szCs w:val="24"/>
        </w:rPr>
        <w:t>4.</w:t>
      </w:r>
      <w:r w:rsidR="00CD0BFB"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 xml:space="preserve">радиуси на </w:t>
      </w:r>
      <w:proofErr w:type="spellStart"/>
      <w:r w:rsidRPr="00C84B16">
        <w:rPr>
          <w:rFonts w:ascii="Times New Roman" w:hAnsi="Times New Roman" w:cs="Times New Roman"/>
          <w:color w:val="auto"/>
          <w:sz w:val="24"/>
          <w:szCs w:val="24"/>
        </w:rPr>
        <w:t>бордюрни</w:t>
      </w:r>
      <w:proofErr w:type="spellEnd"/>
      <w:r w:rsidRPr="00C84B16">
        <w:rPr>
          <w:rFonts w:ascii="Times New Roman" w:hAnsi="Times New Roman" w:cs="Times New Roman"/>
          <w:color w:val="auto"/>
          <w:sz w:val="24"/>
          <w:szCs w:val="24"/>
        </w:rPr>
        <w:t xml:space="preserve"> криви;</w:t>
      </w:r>
    </w:p>
    <w:p w:rsidR="00CD0BFB" w:rsidRPr="00C84B16" w:rsidRDefault="00E1255B" w:rsidP="00B21A34">
      <w:pPr>
        <w:tabs>
          <w:tab w:val="left" w:pos="1134"/>
        </w:tabs>
        <w:spacing w:line="360" w:lineRule="auto"/>
        <w:ind w:firstLine="709"/>
        <w:rPr>
          <w:rFonts w:ascii="Times New Roman" w:hAnsi="Times New Roman" w:cs="Times New Roman"/>
          <w:color w:val="auto"/>
          <w:sz w:val="24"/>
          <w:szCs w:val="24"/>
        </w:rPr>
      </w:pPr>
      <w:r w:rsidRPr="00C84B16">
        <w:rPr>
          <w:rFonts w:ascii="Times New Roman" w:hAnsi="Times New Roman" w:cs="Times New Roman"/>
          <w:color w:val="auto"/>
          <w:sz w:val="24"/>
          <w:szCs w:val="24"/>
        </w:rPr>
        <w:t>5.</w:t>
      </w:r>
      <w:r w:rsidR="00CD0BFB"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видимост;</w:t>
      </w:r>
    </w:p>
    <w:p w:rsidR="00E1255B" w:rsidRPr="00C84B16" w:rsidRDefault="00E1255B" w:rsidP="00B21A34">
      <w:pPr>
        <w:tabs>
          <w:tab w:val="left" w:pos="1134"/>
        </w:tabs>
        <w:spacing w:line="360" w:lineRule="auto"/>
        <w:ind w:firstLine="709"/>
        <w:rPr>
          <w:rFonts w:ascii="Times New Roman" w:hAnsi="Times New Roman" w:cs="Times New Roman"/>
          <w:color w:val="auto"/>
          <w:sz w:val="24"/>
          <w:szCs w:val="24"/>
        </w:rPr>
      </w:pPr>
      <w:r w:rsidRPr="00C84B16">
        <w:rPr>
          <w:rFonts w:ascii="Times New Roman" w:hAnsi="Times New Roman" w:cs="Times New Roman"/>
          <w:color w:val="auto"/>
          <w:sz w:val="24"/>
          <w:szCs w:val="24"/>
        </w:rPr>
        <w:t>6.</w:t>
      </w:r>
      <w:r w:rsidR="00CD0BFB" w:rsidRPr="00C84B16">
        <w:rPr>
          <w:rFonts w:ascii="Times New Roman" w:hAnsi="Times New Roman" w:cs="Times New Roman"/>
          <w:color w:val="auto"/>
          <w:sz w:val="24"/>
          <w:szCs w:val="24"/>
        </w:rPr>
        <w:tab/>
      </w:r>
      <w:proofErr w:type="spellStart"/>
      <w:r w:rsidRPr="00C84B16">
        <w:rPr>
          <w:rFonts w:ascii="Times New Roman" w:hAnsi="Times New Roman" w:cs="Times New Roman"/>
          <w:color w:val="auto"/>
          <w:sz w:val="24"/>
          <w:szCs w:val="24"/>
        </w:rPr>
        <w:t>спиркови</w:t>
      </w:r>
      <w:proofErr w:type="spellEnd"/>
      <w:r w:rsidRPr="00C84B16">
        <w:rPr>
          <w:rFonts w:ascii="Times New Roman" w:hAnsi="Times New Roman" w:cs="Times New Roman"/>
          <w:color w:val="auto"/>
          <w:sz w:val="24"/>
          <w:szCs w:val="24"/>
        </w:rPr>
        <w:t xml:space="preserve"> перони, острови и джобове;</w:t>
      </w:r>
    </w:p>
    <w:p w:rsidR="00E1255B" w:rsidRPr="00C84B16" w:rsidRDefault="00E1255B" w:rsidP="00B21A34">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7.</w:t>
      </w:r>
      <w:r w:rsidR="00DC251D" w:rsidRPr="00C84B16">
        <w:rPr>
          <w:rFonts w:ascii="Times New Roman" w:hAnsi="Times New Roman" w:cs="Times New Roman"/>
          <w:color w:val="auto"/>
          <w:sz w:val="24"/>
          <w:szCs w:val="24"/>
        </w:rPr>
        <w:tab/>
        <w:t>в</w:t>
      </w:r>
      <w:r w:rsidRPr="00C84B16">
        <w:rPr>
          <w:rFonts w:ascii="Times New Roman" w:hAnsi="Times New Roman" w:cs="Times New Roman"/>
          <w:color w:val="auto"/>
          <w:sz w:val="24"/>
          <w:szCs w:val="24"/>
        </w:rPr>
        <w:t>ливания/отливания на BUS ленти, трамвайни трасета и специализирани платна за обществен транспорт за превоз на пътници и BRT коридори.</w:t>
      </w:r>
    </w:p>
    <w:p w:rsidR="00E1255B" w:rsidRPr="00C84B16" w:rsidRDefault="00E1255B" w:rsidP="00B21A34">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 Дължина на допълнителните ленти за ляво завиване е сумата от дължината на рампата на уширението на настилката и дъ</w:t>
      </w:r>
      <w:r w:rsidR="00DC251D" w:rsidRPr="00C84B16">
        <w:rPr>
          <w:rFonts w:ascii="Times New Roman" w:hAnsi="Times New Roman" w:cs="Times New Roman"/>
          <w:color w:val="auto"/>
          <w:sz w:val="24"/>
          <w:szCs w:val="24"/>
        </w:rPr>
        <w:t>лжината на зоната за изчакване.</w:t>
      </w:r>
    </w:p>
    <w:p w:rsidR="00E1255B" w:rsidRPr="00C84B16" w:rsidRDefault="00E1255B" w:rsidP="00B21A34">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 Рампата на уширението на настилката може да бъде оформен</w:t>
      </w:r>
      <w:r w:rsidR="00FA0C8D" w:rsidRPr="00C84B16">
        <w:rPr>
          <w:rFonts w:ascii="Times New Roman" w:hAnsi="Times New Roman" w:cs="Times New Roman"/>
          <w:color w:val="auto"/>
          <w:sz w:val="24"/>
          <w:szCs w:val="24"/>
        </w:rPr>
        <w:t>а</w:t>
      </w:r>
      <w:r w:rsidRPr="00C84B16">
        <w:rPr>
          <w:rFonts w:ascii="Times New Roman" w:hAnsi="Times New Roman" w:cs="Times New Roman"/>
          <w:color w:val="auto"/>
          <w:sz w:val="24"/>
          <w:szCs w:val="24"/>
        </w:rPr>
        <w:t xml:space="preserve"> по следните начини:</w:t>
      </w:r>
    </w:p>
    <w:p w:rsidR="00326385" w:rsidRPr="00C84B16" w:rsidRDefault="00326385" w:rsidP="00B21A34">
      <w:pPr>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1.</w:t>
      </w:r>
      <w:r w:rsidRPr="00C84B16">
        <w:rPr>
          <w:rFonts w:ascii="Times New Roman" w:hAnsi="Times New Roman" w:cs="Times New Roman"/>
          <w:color w:val="auto"/>
          <w:sz w:val="24"/>
          <w:szCs w:val="24"/>
        </w:rPr>
        <w:tab/>
        <w:t>права линия с наклон 1:2 с дължина от 30 до 45 m, която не се използва при наличие на бордюри;</w:t>
      </w:r>
    </w:p>
    <w:p w:rsidR="00326385" w:rsidRPr="00C84B16" w:rsidRDefault="00326385" w:rsidP="00B21A34">
      <w:pPr>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w:t>
      </w:r>
      <w:r w:rsidRPr="00C84B16">
        <w:rPr>
          <w:rFonts w:ascii="Times New Roman" w:hAnsi="Times New Roman" w:cs="Times New Roman"/>
          <w:color w:val="auto"/>
          <w:sz w:val="24"/>
          <w:szCs w:val="24"/>
        </w:rPr>
        <w:tab/>
        <w:t>симетрични обратни криви с минимален радиус 15,00 m и минимална дължина 14,70 m, препоръчителен радиус 45,00 m и препоръчителна дължина 25,80 m; при улици с разстояние между кръстовищата, по-голямо от 600 m се използва радиус 120,00 m и дължина 49,20 m;</w:t>
      </w:r>
    </w:p>
    <w:p w:rsidR="00326385" w:rsidRPr="00C84B16" w:rsidRDefault="00326385" w:rsidP="00B21A34">
      <w:pPr>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w:t>
      </w:r>
      <w:r w:rsidRPr="00C84B16">
        <w:rPr>
          <w:rFonts w:ascii="Times New Roman" w:hAnsi="Times New Roman" w:cs="Times New Roman"/>
          <w:color w:val="auto"/>
          <w:sz w:val="24"/>
          <w:szCs w:val="24"/>
        </w:rPr>
        <w:tab/>
        <w:t>асиметрични обратни криви с прав участък, при които отношението на двата радиуса е 1:2, като по-големия е първият по посоката на движение, с минимални радиуси 15,00 и 30,00 m и минимална дължина 17,70 m, препоръчителни радиуси 45,00 и 90,00 m и дължина 30,60 m; при улици с разстояние между кръстовищата по-голямо от 600 m се използват радиуси 90,00 и 180,00 m и дължина 44,70 m.</w:t>
      </w:r>
    </w:p>
    <w:p w:rsidR="00E1255B" w:rsidRPr="00C84B16" w:rsidRDefault="00E1255B" w:rsidP="00B21A34">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(4) Минималната дължина на зоната за изчакване на допълнителните ленти за ляво и дясно завиващи е 25</w:t>
      </w:r>
      <w:r w:rsidR="00944A38" w:rsidRPr="00C84B16">
        <w:rPr>
          <w:rFonts w:ascii="Times New Roman" w:hAnsi="Times New Roman" w:cs="Times New Roman"/>
          <w:color w:val="auto"/>
          <w:sz w:val="24"/>
          <w:szCs w:val="24"/>
        </w:rPr>
        <w:t>,0</w:t>
      </w:r>
      <w:r w:rsidR="00EC583D" w:rsidRPr="00C84B16">
        <w:rPr>
          <w:rFonts w:ascii="Times New Roman" w:hAnsi="Times New Roman" w:cs="Times New Roman"/>
          <w:color w:val="auto"/>
          <w:sz w:val="24"/>
          <w:szCs w:val="24"/>
        </w:rPr>
        <w:t>0</w:t>
      </w:r>
      <w:r w:rsidR="00944A38"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m. При светофарно регулирани кръстовища тази дължина трябва да бъде определена след проверка с цел да не се блокират лентите за ляво и дясно завиване от натрупаната опашка в лентите за направо.</w:t>
      </w:r>
    </w:p>
    <w:p w:rsidR="00E1255B" w:rsidRPr="00C84B16" w:rsidRDefault="00E1255B" w:rsidP="00B21A34">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(5) При наличието на допълнителни ленти за ляво завиващи се определят радиусите на траекторията на ляво завиващите превозни средства. Те зависят от оразмерителното превозно средство, ъгъла на пресичане на улиците в кръстовището, броя на лентите за ляво завиване и ширината на средната разделителна ивица, ако има такава. При кръстовища с ъгъл на пресичане на улиците близък до 90</w:t>
      </w:r>
      <w:r w:rsidRPr="00C84B16">
        <w:rPr>
          <w:rFonts w:ascii="Times New Roman" w:hAnsi="Times New Roman" w:cs="Times New Roman"/>
          <w:color w:val="auto"/>
          <w:sz w:val="24"/>
          <w:szCs w:val="24"/>
          <w:vertAlign w:val="superscript"/>
        </w:rPr>
        <w:t>°</w:t>
      </w:r>
      <w:r w:rsidR="00641771"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се използват радиуси от 15</w:t>
      </w:r>
      <w:r w:rsidR="00944A38" w:rsidRPr="00C84B16">
        <w:rPr>
          <w:rFonts w:ascii="Times New Roman" w:hAnsi="Times New Roman" w:cs="Times New Roman"/>
          <w:color w:val="auto"/>
          <w:sz w:val="24"/>
          <w:szCs w:val="24"/>
        </w:rPr>
        <w:t>,00 </w:t>
      </w:r>
      <w:r w:rsidRPr="00C84B16">
        <w:rPr>
          <w:rFonts w:ascii="Times New Roman" w:hAnsi="Times New Roman" w:cs="Times New Roman"/>
          <w:color w:val="auto"/>
          <w:sz w:val="24"/>
          <w:szCs w:val="24"/>
        </w:rPr>
        <w:t>m до 25</w:t>
      </w:r>
      <w:r w:rsidR="00944A38" w:rsidRPr="00C84B16">
        <w:rPr>
          <w:rFonts w:ascii="Times New Roman" w:hAnsi="Times New Roman" w:cs="Times New Roman"/>
          <w:color w:val="auto"/>
          <w:sz w:val="24"/>
          <w:szCs w:val="24"/>
        </w:rPr>
        <w:t>,00 </w:t>
      </w:r>
      <w:r w:rsidRPr="00C84B16">
        <w:rPr>
          <w:rFonts w:ascii="Times New Roman" w:hAnsi="Times New Roman" w:cs="Times New Roman"/>
          <w:color w:val="auto"/>
          <w:sz w:val="24"/>
          <w:szCs w:val="24"/>
        </w:rPr>
        <w:t xml:space="preserve">m, </w:t>
      </w:r>
      <w:r w:rsidRPr="00C84B16">
        <w:rPr>
          <w:rFonts w:ascii="Times New Roman" w:hAnsi="Times New Roman" w:cs="Times New Roman"/>
          <w:color w:val="auto"/>
          <w:sz w:val="24"/>
          <w:szCs w:val="24"/>
        </w:rPr>
        <w:lastRenderedPageBreak/>
        <w:t>като се осигурява разстояние между срещуположните траектории на ляво завиващите от 3,00</w:t>
      </w:r>
      <w:r w:rsidR="00944A38"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m в най-близката точка.</w:t>
      </w:r>
    </w:p>
    <w:p w:rsidR="00E1255B" w:rsidRPr="00C84B16" w:rsidRDefault="00E1255B" w:rsidP="00B21A34">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(6) При наличието на средна разделителна ивица в кръстовището, се избира радиус за траекторията на ляво завиване по начин, осигуряващ отстояние на края на разделителната ивица от продължението на бордюрната линия на напречната улица не по-малко от 1,20</w:t>
      </w:r>
      <w:r w:rsidR="00944A38"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m и не по-голямо от 3,00</w:t>
      </w:r>
      <w:r w:rsidR="00944A38"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m.</w:t>
      </w:r>
    </w:p>
    <w:p w:rsidR="00E1255B" w:rsidRPr="00C84B16" w:rsidRDefault="00E1255B" w:rsidP="00B21A34">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(7) При наличието на две обособени ленти за ляво завиващи на светофарно регулирани кръстовища, минималния</w:t>
      </w:r>
      <w:r w:rsidR="00830D6F" w:rsidRPr="00C84B16">
        <w:rPr>
          <w:rFonts w:ascii="Times New Roman" w:hAnsi="Times New Roman" w:cs="Times New Roman"/>
          <w:color w:val="auto"/>
          <w:sz w:val="24"/>
          <w:szCs w:val="24"/>
        </w:rPr>
        <w:t>т</w:t>
      </w:r>
      <w:r w:rsidRPr="00C84B16">
        <w:rPr>
          <w:rFonts w:ascii="Times New Roman" w:hAnsi="Times New Roman" w:cs="Times New Roman"/>
          <w:color w:val="auto"/>
          <w:sz w:val="24"/>
          <w:szCs w:val="24"/>
        </w:rPr>
        <w:t xml:space="preserve"> радиус на траекторията на най-външната лента е 23</w:t>
      </w:r>
      <w:r w:rsidR="00944A38" w:rsidRPr="00C84B16">
        <w:rPr>
          <w:rFonts w:ascii="Times New Roman" w:hAnsi="Times New Roman" w:cs="Times New Roman"/>
          <w:color w:val="auto"/>
          <w:sz w:val="24"/>
          <w:szCs w:val="24"/>
        </w:rPr>
        <w:t>,00 </w:t>
      </w:r>
      <w:r w:rsidRPr="00C84B16">
        <w:rPr>
          <w:rFonts w:ascii="Times New Roman" w:hAnsi="Times New Roman" w:cs="Times New Roman"/>
          <w:color w:val="auto"/>
          <w:sz w:val="24"/>
          <w:szCs w:val="24"/>
        </w:rPr>
        <w:t>m</w:t>
      </w:r>
      <w:r w:rsidR="00DC251D" w:rsidRPr="00C84B16">
        <w:rPr>
          <w:rFonts w:ascii="Times New Roman" w:hAnsi="Times New Roman" w:cs="Times New Roman"/>
          <w:color w:val="auto"/>
          <w:sz w:val="24"/>
          <w:szCs w:val="24"/>
        </w:rPr>
        <w:t>.</w:t>
      </w:r>
    </w:p>
    <w:p w:rsidR="00E1255B" w:rsidRPr="00C84B16" w:rsidRDefault="00E1255B" w:rsidP="00B21A34">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w:t>
      </w:r>
      <w:r w:rsidR="00620FED" w:rsidRPr="00C84B16">
        <w:rPr>
          <w:rFonts w:ascii="Times New Roman" w:hAnsi="Times New Roman" w:cs="Times New Roman"/>
          <w:color w:val="auto"/>
          <w:sz w:val="24"/>
          <w:szCs w:val="24"/>
        </w:rPr>
        <w:t>8</w:t>
      </w:r>
      <w:r w:rsidRPr="00C84B16">
        <w:rPr>
          <w:rFonts w:ascii="Times New Roman" w:hAnsi="Times New Roman" w:cs="Times New Roman"/>
          <w:color w:val="auto"/>
          <w:sz w:val="24"/>
          <w:szCs w:val="24"/>
        </w:rPr>
        <w:t>) Острови</w:t>
      </w:r>
      <w:r w:rsidR="00445A60">
        <w:rPr>
          <w:rFonts w:ascii="Times New Roman" w:hAnsi="Times New Roman" w:cs="Times New Roman"/>
          <w:color w:val="auto"/>
          <w:sz w:val="24"/>
          <w:szCs w:val="24"/>
        </w:rPr>
        <w:t>те</w:t>
      </w:r>
      <w:r w:rsidRPr="00C84B16">
        <w:rPr>
          <w:rFonts w:ascii="Times New Roman" w:hAnsi="Times New Roman" w:cs="Times New Roman"/>
          <w:color w:val="auto"/>
          <w:sz w:val="24"/>
          <w:szCs w:val="24"/>
        </w:rPr>
        <w:t xml:space="preserve"> за канализиране на движението през кръстовищата се налагат най-вече в случаите на коси пресичания на улиците, при които кръстовищата се получават с големи площи и ориента</w:t>
      </w:r>
      <w:r w:rsidR="00DC251D" w:rsidRPr="00C84B16">
        <w:rPr>
          <w:rFonts w:ascii="Times New Roman" w:hAnsi="Times New Roman" w:cs="Times New Roman"/>
          <w:color w:val="auto"/>
          <w:sz w:val="24"/>
          <w:szCs w:val="24"/>
        </w:rPr>
        <w:t>цията на водачите е затруднена.</w:t>
      </w:r>
    </w:p>
    <w:p w:rsidR="00E1255B" w:rsidRPr="00C84B16" w:rsidRDefault="00E1255B" w:rsidP="00B21A34">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w:t>
      </w:r>
      <w:r w:rsidR="00620FED" w:rsidRPr="00C84B16">
        <w:rPr>
          <w:rFonts w:ascii="Times New Roman" w:hAnsi="Times New Roman" w:cs="Times New Roman"/>
          <w:color w:val="auto"/>
          <w:sz w:val="24"/>
          <w:szCs w:val="24"/>
        </w:rPr>
        <w:t>9</w:t>
      </w:r>
      <w:r w:rsidRPr="00C84B16">
        <w:rPr>
          <w:rFonts w:ascii="Times New Roman" w:hAnsi="Times New Roman" w:cs="Times New Roman"/>
          <w:color w:val="auto"/>
          <w:sz w:val="24"/>
          <w:szCs w:val="24"/>
        </w:rPr>
        <w:t>) Островите за канализиране на движението могат да се групират в следните видове:</w:t>
      </w:r>
    </w:p>
    <w:p w:rsidR="005014FC" w:rsidRPr="00C84B16" w:rsidRDefault="005014FC" w:rsidP="00B21A34">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1.</w:t>
      </w:r>
      <w:r w:rsidRPr="00C84B16">
        <w:rPr>
          <w:rFonts w:ascii="Times New Roman" w:hAnsi="Times New Roman" w:cs="Times New Roman"/>
          <w:color w:val="auto"/>
          <w:sz w:val="24"/>
          <w:szCs w:val="24"/>
        </w:rPr>
        <w:tab/>
        <w:t>ъглови триъгълни острови, страните на които да не са по-къси от 3,50 m, като препоръчително е да са 4,50 m след закръгленията на ъглите; при поставяне на стълбове на светофарни уредби тази дължина трябва да е най-малко 9,00 m; минималната площ на триъгълния остров е 5,00 m</w:t>
      </w:r>
      <w:r w:rsidRPr="00C84B16">
        <w:rPr>
          <w:rFonts w:ascii="Times New Roman" w:hAnsi="Times New Roman" w:cs="Times New Roman"/>
          <w:color w:val="auto"/>
          <w:sz w:val="24"/>
          <w:szCs w:val="24"/>
          <w:vertAlign w:val="superscript"/>
        </w:rPr>
        <w:t>2</w:t>
      </w:r>
      <w:r w:rsidRPr="00C84B16">
        <w:rPr>
          <w:rFonts w:ascii="Times New Roman" w:hAnsi="Times New Roman" w:cs="Times New Roman"/>
          <w:color w:val="auto"/>
          <w:sz w:val="24"/>
          <w:szCs w:val="24"/>
        </w:rPr>
        <w:t>;</w:t>
      </w:r>
    </w:p>
    <w:p w:rsidR="005014FC" w:rsidRPr="00C84B16" w:rsidRDefault="005014FC" w:rsidP="00B21A34">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w:t>
      </w:r>
      <w:r w:rsidRPr="00C84B16">
        <w:rPr>
          <w:rFonts w:ascii="Times New Roman" w:hAnsi="Times New Roman" w:cs="Times New Roman"/>
          <w:color w:val="auto"/>
          <w:sz w:val="24"/>
          <w:szCs w:val="24"/>
        </w:rPr>
        <w:tab/>
        <w:t xml:space="preserve">централно разположени острови на пътното платно, които служат за разделяне на срещуположни посоки на движение и/или за отделяне на лентите за движение наляво от тези за движение направо, както и за осигуряване на предимство на превозните средства на обществения транспорт, а също и като помощни средства за пресичане на пешеходци и велосипедисти; тези острови са с минимална широчина от 1,20 m, при наличие на пешеходци </w:t>
      </w:r>
      <w:r w:rsidR="006913F3"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2,00 m и минимална дължина между 6,00 и 8,00 m;</w:t>
      </w:r>
    </w:p>
    <w:p w:rsidR="00E1255B" w:rsidRPr="00C84B16" w:rsidRDefault="005014FC" w:rsidP="00B21A34">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w:t>
      </w:r>
      <w:r w:rsidRPr="00C84B16">
        <w:rPr>
          <w:rFonts w:ascii="Times New Roman" w:hAnsi="Times New Roman" w:cs="Times New Roman"/>
          <w:color w:val="auto"/>
          <w:sz w:val="24"/>
          <w:szCs w:val="24"/>
        </w:rPr>
        <w:tab/>
        <w:t>спасителни острови, служещи като място за изчакване на пресичащите пешеходци; за тази цел могат да служат и триъгълните, и централните острови; спасителните острови са с минимална широчина от 2,00 m и площ не по-малка от 10,00 m</w:t>
      </w:r>
      <w:r w:rsidRPr="00C84B16">
        <w:rPr>
          <w:rFonts w:ascii="Times New Roman" w:hAnsi="Times New Roman" w:cs="Times New Roman"/>
          <w:color w:val="auto"/>
          <w:sz w:val="24"/>
          <w:szCs w:val="24"/>
          <w:vertAlign w:val="superscript"/>
        </w:rPr>
        <w:t>2</w:t>
      </w:r>
      <w:r w:rsidRPr="00C84B16">
        <w:rPr>
          <w:rFonts w:ascii="Times New Roman" w:hAnsi="Times New Roman" w:cs="Times New Roman"/>
          <w:color w:val="auto"/>
          <w:sz w:val="24"/>
          <w:szCs w:val="24"/>
        </w:rPr>
        <w:t>, осигуряваща достатъчно място за изчакване на пешеходци и велосипедисти.</w:t>
      </w:r>
    </w:p>
    <w:p w:rsidR="00E1255B" w:rsidRPr="00C84B16" w:rsidRDefault="00E1255B" w:rsidP="00B21A34">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w:t>
      </w:r>
      <w:r w:rsidR="00620FED" w:rsidRPr="00C84B16">
        <w:rPr>
          <w:rFonts w:ascii="Times New Roman" w:hAnsi="Times New Roman" w:cs="Times New Roman"/>
          <w:color w:val="auto"/>
          <w:sz w:val="24"/>
          <w:szCs w:val="24"/>
        </w:rPr>
        <w:t>10</w:t>
      </w:r>
      <w:r w:rsidRPr="00C84B16">
        <w:rPr>
          <w:rFonts w:ascii="Times New Roman" w:hAnsi="Times New Roman" w:cs="Times New Roman"/>
          <w:color w:val="auto"/>
          <w:sz w:val="24"/>
          <w:szCs w:val="24"/>
        </w:rPr>
        <w:t>) Островите за канализиране на движението могат да се изпълнят или с маркировка или повдигнати над пътното платно. Повдигнатите острови се ограничават с бордюри не по-ниски от 100</w:t>
      </w:r>
      <w:r w:rsidR="00944A38"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mm. Островите с маркировка се изпълняват с минимална широчина 1,20</w:t>
      </w:r>
      <w:r w:rsidR="00944A38"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m и минимална дължина 20</w:t>
      </w:r>
      <w:r w:rsidR="00944A38" w:rsidRPr="00C84B16">
        <w:rPr>
          <w:rFonts w:ascii="Times New Roman" w:hAnsi="Times New Roman" w:cs="Times New Roman"/>
          <w:color w:val="auto"/>
          <w:sz w:val="24"/>
          <w:szCs w:val="24"/>
        </w:rPr>
        <w:t>,0</w:t>
      </w:r>
      <w:r w:rsidR="00B56BF5" w:rsidRPr="00C84B16">
        <w:rPr>
          <w:rFonts w:ascii="Times New Roman" w:hAnsi="Times New Roman" w:cs="Times New Roman"/>
          <w:color w:val="auto"/>
          <w:sz w:val="24"/>
          <w:szCs w:val="24"/>
        </w:rPr>
        <w:t>0</w:t>
      </w:r>
      <w:r w:rsidR="00944A38"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m с цел лесно разпознаване от страна на водачите.</w:t>
      </w:r>
    </w:p>
    <w:p w:rsidR="00E1255B" w:rsidRPr="00C84B16" w:rsidRDefault="00EF5C26" w:rsidP="00B21A34">
      <w:pPr>
        <w:spacing w:line="360" w:lineRule="auto"/>
        <w:ind w:firstLine="709"/>
        <w:jc w:val="both"/>
        <w:rPr>
          <w:rFonts w:ascii="Times New Roman" w:hAnsi="Times New Roman" w:cs="Times New Roman"/>
          <w:color w:val="auto"/>
          <w:sz w:val="24"/>
          <w:szCs w:val="24"/>
        </w:rPr>
      </w:pPr>
      <w:bookmarkStart w:id="221" w:name="чл_112"/>
      <w:r w:rsidRPr="00C84B16">
        <w:rPr>
          <w:rFonts w:ascii="Times New Roman" w:hAnsi="Times New Roman" w:cs="Times New Roman"/>
          <w:b/>
          <w:color w:val="auto"/>
          <w:sz w:val="24"/>
          <w:szCs w:val="24"/>
        </w:rPr>
        <w:t>Чл. 112.</w:t>
      </w:r>
      <w:bookmarkEnd w:id="221"/>
      <w:r w:rsidRPr="00C84B16">
        <w:rPr>
          <w:rFonts w:ascii="Times New Roman" w:hAnsi="Times New Roman" w:cs="Times New Roman"/>
          <w:color w:val="auto"/>
          <w:sz w:val="24"/>
          <w:szCs w:val="24"/>
        </w:rPr>
        <w:t xml:space="preserve"> </w:t>
      </w:r>
      <w:r w:rsidR="00E1255B" w:rsidRPr="00C84B16">
        <w:rPr>
          <w:rFonts w:ascii="Times New Roman" w:hAnsi="Times New Roman" w:cs="Times New Roman"/>
          <w:color w:val="auto"/>
          <w:sz w:val="24"/>
          <w:szCs w:val="24"/>
        </w:rPr>
        <w:t xml:space="preserve">(1) Като заместител на лентите за ляв завой на кръстовища със значителен поток от ППС за обратен завой, могат да се проектират платна за обратен завой преди и след уличния възел съгласно </w:t>
      </w:r>
      <w:r w:rsidR="00DE0A66" w:rsidRPr="00C84B16">
        <w:rPr>
          <w:rFonts w:ascii="Times New Roman" w:hAnsi="Times New Roman" w:cs="Times New Roman"/>
          <w:color w:val="auto"/>
          <w:sz w:val="24"/>
          <w:szCs w:val="24"/>
        </w:rPr>
        <w:t>п</w:t>
      </w:r>
      <w:r w:rsidR="00070629" w:rsidRPr="00C84B16">
        <w:rPr>
          <w:rFonts w:ascii="Times New Roman" w:hAnsi="Times New Roman" w:cs="Times New Roman"/>
          <w:color w:val="auto"/>
          <w:sz w:val="24"/>
          <w:szCs w:val="24"/>
        </w:rPr>
        <w:t>риложение</w:t>
      </w:r>
      <w:r w:rsidR="00E1255B" w:rsidRPr="00C84B16">
        <w:rPr>
          <w:rFonts w:ascii="Times New Roman" w:hAnsi="Times New Roman" w:cs="Times New Roman"/>
          <w:color w:val="auto"/>
          <w:sz w:val="24"/>
          <w:szCs w:val="24"/>
        </w:rPr>
        <w:t xml:space="preserve"> № 2</w:t>
      </w:r>
      <w:r w:rsidR="001E0B0F" w:rsidRPr="00C84B16">
        <w:rPr>
          <w:rFonts w:ascii="Times New Roman" w:hAnsi="Times New Roman" w:cs="Times New Roman"/>
          <w:color w:val="auto"/>
          <w:sz w:val="24"/>
          <w:szCs w:val="24"/>
        </w:rPr>
        <w:t>7</w:t>
      </w:r>
      <w:r w:rsidR="00E1255B" w:rsidRPr="00C84B16">
        <w:rPr>
          <w:rFonts w:ascii="Times New Roman" w:hAnsi="Times New Roman" w:cs="Times New Roman"/>
          <w:color w:val="auto"/>
          <w:sz w:val="24"/>
          <w:szCs w:val="24"/>
        </w:rPr>
        <w:t>.</w:t>
      </w:r>
    </w:p>
    <w:p w:rsidR="00E1255B" w:rsidRPr="00C84B16" w:rsidRDefault="00E1255B" w:rsidP="00B21A34">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lastRenderedPageBreak/>
        <w:t>(2) Пътните платна за обратен завой се оразмеряват според завиващите превозни средства с най-голям габарит.</w:t>
      </w:r>
    </w:p>
    <w:p w:rsidR="00E1255B" w:rsidRPr="00C84B16" w:rsidRDefault="00EF5C26" w:rsidP="00B21A34">
      <w:pPr>
        <w:spacing w:line="360" w:lineRule="auto"/>
        <w:ind w:firstLine="709"/>
        <w:jc w:val="both"/>
        <w:rPr>
          <w:rFonts w:ascii="Times New Roman" w:hAnsi="Times New Roman" w:cs="Times New Roman"/>
          <w:color w:val="auto"/>
          <w:sz w:val="24"/>
          <w:szCs w:val="24"/>
        </w:rPr>
      </w:pPr>
      <w:bookmarkStart w:id="222" w:name="чл_113"/>
      <w:r w:rsidRPr="00C84B16">
        <w:rPr>
          <w:rFonts w:ascii="Times New Roman" w:hAnsi="Times New Roman" w:cs="Times New Roman"/>
          <w:b/>
          <w:color w:val="auto"/>
          <w:sz w:val="24"/>
          <w:szCs w:val="24"/>
        </w:rPr>
        <w:t>Чл. 113</w:t>
      </w:r>
      <w:r w:rsidR="00A11F19" w:rsidRPr="00C84B16">
        <w:rPr>
          <w:rFonts w:ascii="Times New Roman" w:hAnsi="Times New Roman" w:cs="Times New Roman"/>
          <w:b/>
          <w:color w:val="auto"/>
          <w:sz w:val="24"/>
          <w:szCs w:val="24"/>
        </w:rPr>
        <w:t>.</w:t>
      </w:r>
      <w:bookmarkEnd w:id="222"/>
      <w:r w:rsidRPr="00C84B16">
        <w:rPr>
          <w:rFonts w:ascii="Times New Roman" w:hAnsi="Times New Roman" w:cs="Times New Roman"/>
          <w:color w:val="auto"/>
          <w:sz w:val="24"/>
          <w:szCs w:val="24"/>
        </w:rPr>
        <w:t xml:space="preserve"> </w:t>
      </w:r>
      <w:r w:rsidR="00E1255B" w:rsidRPr="00C84B16">
        <w:rPr>
          <w:rFonts w:ascii="Times New Roman" w:hAnsi="Times New Roman" w:cs="Times New Roman"/>
          <w:color w:val="auto"/>
          <w:sz w:val="24"/>
          <w:szCs w:val="24"/>
        </w:rPr>
        <w:t>(1) Радиусите на бордюрните криви директно влияят върху разстоянията за пешеходно пресичане и скоростта на завиващите превозни средства. Прилагането на по-малки радиуси на бордюрните криви осигурява директно пресичане за пешеходците и ограничава скоростта на завиващите превозни средства, с което повишава безопасността на кръстовищата за пешеходното и велосипедното движение.</w:t>
      </w:r>
    </w:p>
    <w:p w:rsidR="00E1255B" w:rsidRPr="00C84B16" w:rsidRDefault="00E1255B" w:rsidP="00B21A34">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 Стойностите на радиусите на бордюрните криви се определя в зависимост от функцията на урбанизираната територия</w:t>
      </w:r>
      <w:r w:rsidR="00F7000A"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ка</w:t>
      </w:r>
      <w:r w:rsidR="00A467DF" w:rsidRPr="00C84B16">
        <w:rPr>
          <w:rFonts w:ascii="Times New Roman" w:hAnsi="Times New Roman" w:cs="Times New Roman"/>
          <w:color w:val="auto"/>
          <w:sz w:val="24"/>
          <w:szCs w:val="24"/>
        </w:rPr>
        <w:t>к</w:t>
      </w:r>
      <w:r w:rsidRPr="00C84B16">
        <w:rPr>
          <w:rFonts w:ascii="Times New Roman" w:hAnsi="Times New Roman" w:cs="Times New Roman"/>
          <w:color w:val="auto"/>
          <w:sz w:val="24"/>
          <w:szCs w:val="24"/>
        </w:rPr>
        <w:t>то следва:</w:t>
      </w:r>
    </w:p>
    <w:p w:rsidR="00FB1CF3" w:rsidRPr="00C84B16" w:rsidRDefault="00FB1CF3" w:rsidP="00B21A34">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1.</w:t>
      </w:r>
      <w:r w:rsidRPr="00C84B16">
        <w:rPr>
          <w:rFonts w:ascii="Times New Roman" w:hAnsi="Times New Roman" w:cs="Times New Roman"/>
          <w:color w:val="auto"/>
          <w:sz w:val="24"/>
          <w:szCs w:val="24"/>
        </w:rPr>
        <w:tab/>
        <w:t xml:space="preserve">улици в жилищни райони с ниска плътност на застрояването – максималната стойност на радиуса е 5,00 m; при често преминаване на по-големи превозни средства, като автобуси или лекотоварни автомобили за доставки, се използват </w:t>
      </w:r>
      <w:proofErr w:type="spellStart"/>
      <w:r w:rsidRPr="00C84B16">
        <w:rPr>
          <w:rFonts w:ascii="Times New Roman" w:hAnsi="Times New Roman" w:cs="Times New Roman"/>
          <w:color w:val="auto"/>
          <w:sz w:val="24"/>
          <w:szCs w:val="24"/>
        </w:rPr>
        <w:t>бордюрни</w:t>
      </w:r>
      <w:proofErr w:type="spellEnd"/>
      <w:r w:rsidRPr="00C84B16">
        <w:rPr>
          <w:rFonts w:ascii="Times New Roman" w:hAnsi="Times New Roman" w:cs="Times New Roman"/>
          <w:color w:val="auto"/>
          <w:sz w:val="24"/>
          <w:szCs w:val="24"/>
        </w:rPr>
        <w:t xml:space="preserve"> криви с радиус 7,50 m;</w:t>
      </w:r>
    </w:p>
    <w:p w:rsidR="00FB1CF3" w:rsidRPr="00C84B16" w:rsidRDefault="00FB1CF3" w:rsidP="00B21A34">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w:t>
      </w:r>
      <w:r w:rsidRPr="00C84B16">
        <w:rPr>
          <w:rFonts w:ascii="Times New Roman" w:hAnsi="Times New Roman" w:cs="Times New Roman"/>
          <w:color w:val="auto"/>
          <w:sz w:val="24"/>
          <w:szCs w:val="24"/>
        </w:rPr>
        <w:tab/>
        <w:t xml:space="preserve">улици в градски части с изразена търговска функция – най-често се използват </w:t>
      </w:r>
      <w:proofErr w:type="spellStart"/>
      <w:r w:rsidRPr="00C84B16">
        <w:rPr>
          <w:rFonts w:ascii="Times New Roman" w:hAnsi="Times New Roman" w:cs="Times New Roman"/>
          <w:color w:val="auto"/>
          <w:sz w:val="24"/>
          <w:szCs w:val="24"/>
        </w:rPr>
        <w:t>бордюрни</w:t>
      </w:r>
      <w:proofErr w:type="spellEnd"/>
      <w:r w:rsidRPr="00C84B16">
        <w:rPr>
          <w:rFonts w:ascii="Times New Roman" w:hAnsi="Times New Roman" w:cs="Times New Roman"/>
          <w:color w:val="auto"/>
          <w:sz w:val="24"/>
          <w:szCs w:val="24"/>
        </w:rPr>
        <w:t xml:space="preserve"> криви с радиус 7,50 m;</w:t>
      </w:r>
    </w:p>
    <w:p w:rsidR="00FB1CF3" w:rsidRPr="00C84B16" w:rsidRDefault="00FB1CF3" w:rsidP="00B21A34">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w:t>
      </w:r>
      <w:r w:rsidRPr="00C84B16">
        <w:rPr>
          <w:rFonts w:ascii="Times New Roman" w:hAnsi="Times New Roman" w:cs="Times New Roman"/>
          <w:color w:val="auto"/>
          <w:sz w:val="24"/>
          <w:szCs w:val="24"/>
        </w:rPr>
        <w:tab/>
        <w:t xml:space="preserve">улици в индустриални зони </w:t>
      </w:r>
      <w:r w:rsidR="00571298"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бордюрните криви са с радиус 12,00 m.</w:t>
      </w:r>
    </w:p>
    <w:p w:rsidR="00E1255B" w:rsidRPr="00C84B16" w:rsidRDefault="00E1255B" w:rsidP="00B21A34">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 При проектиране на кръстовищата следва да се използва компютърен софтуер за проверка на използваните радиуси на бордюрните криви, като се ограничи скоростта на завиване до 15</w:t>
      </w:r>
      <w:r w:rsidR="00944A38" w:rsidRPr="00C84B16">
        <w:rPr>
          <w:rFonts w:ascii="Times New Roman" w:hAnsi="Times New Roman" w:cs="Times New Roman"/>
          <w:color w:val="auto"/>
          <w:sz w:val="24"/>
          <w:szCs w:val="24"/>
        </w:rPr>
        <w:t> </w:t>
      </w:r>
      <w:proofErr w:type="spellStart"/>
      <w:r w:rsidRPr="00C84B16">
        <w:rPr>
          <w:rFonts w:ascii="Times New Roman" w:hAnsi="Times New Roman" w:cs="Times New Roman"/>
          <w:color w:val="auto"/>
          <w:sz w:val="24"/>
          <w:szCs w:val="24"/>
        </w:rPr>
        <w:t>km</w:t>
      </w:r>
      <w:proofErr w:type="spellEnd"/>
      <w:r w:rsidRPr="00C84B16">
        <w:rPr>
          <w:rFonts w:ascii="Times New Roman" w:hAnsi="Times New Roman" w:cs="Times New Roman"/>
          <w:color w:val="auto"/>
          <w:sz w:val="24"/>
          <w:szCs w:val="24"/>
        </w:rPr>
        <w:t>/h.</w:t>
      </w:r>
    </w:p>
    <w:p w:rsidR="00E1255B" w:rsidRPr="00C84B16" w:rsidRDefault="00E1255B" w:rsidP="00B21A34">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(4) При проектиране на кръстовищата бордюрните криви се проверяват за преминаване на оразмерителното превозно средства, с цел да се осигури завиване без напускане на лентата за движение. </w:t>
      </w:r>
    </w:p>
    <w:p w:rsidR="00E1255B" w:rsidRPr="00C84B16" w:rsidRDefault="00EF5C26" w:rsidP="00B21A34">
      <w:pPr>
        <w:spacing w:line="360" w:lineRule="auto"/>
        <w:ind w:firstLine="709"/>
        <w:jc w:val="both"/>
        <w:rPr>
          <w:rFonts w:ascii="Times New Roman" w:hAnsi="Times New Roman" w:cs="Times New Roman"/>
          <w:color w:val="auto"/>
          <w:sz w:val="24"/>
          <w:szCs w:val="24"/>
        </w:rPr>
      </w:pPr>
      <w:bookmarkStart w:id="223" w:name="чл_114"/>
      <w:r w:rsidRPr="00C84B16">
        <w:rPr>
          <w:rFonts w:ascii="Times New Roman" w:hAnsi="Times New Roman" w:cs="Times New Roman"/>
          <w:b/>
          <w:color w:val="auto"/>
          <w:sz w:val="24"/>
          <w:szCs w:val="24"/>
        </w:rPr>
        <w:t>Чл. 114.</w:t>
      </w:r>
      <w:bookmarkEnd w:id="223"/>
      <w:r w:rsidRPr="00C84B16">
        <w:rPr>
          <w:rFonts w:ascii="Times New Roman" w:hAnsi="Times New Roman" w:cs="Times New Roman"/>
          <w:color w:val="auto"/>
          <w:sz w:val="24"/>
          <w:szCs w:val="24"/>
        </w:rPr>
        <w:t xml:space="preserve"> </w:t>
      </w:r>
      <w:r w:rsidR="00E1255B" w:rsidRPr="00C84B16">
        <w:rPr>
          <w:rFonts w:ascii="Times New Roman" w:hAnsi="Times New Roman" w:cs="Times New Roman"/>
          <w:color w:val="auto"/>
          <w:sz w:val="24"/>
          <w:szCs w:val="24"/>
        </w:rPr>
        <w:t>(1) При проектиране на кръстовища и участъци на улици с разрешено пресичане за велосипедисти и пешеходци се проверяват и осигуряват следните полета на видимост при:</w:t>
      </w:r>
    </w:p>
    <w:p w:rsidR="00DC251D" w:rsidRPr="00C84B16" w:rsidRDefault="00DC251D" w:rsidP="00B21A34">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1.</w:t>
      </w:r>
      <w:r w:rsidRPr="00C84B16">
        <w:rPr>
          <w:rFonts w:ascii="Times New Roman" w:hAnsi="Times New Roman" w:cs="Times New Roman"/>
          <w:color w:val="auto"/>
          <w:sz w:val="24"/>
          <w:szCs w:val="24"/>
        </w:rPr>
        <w:tab/>
        <w:t>спиране;</w:t>
      </w:r>
    </w:p>
    <w:p w:rsidR="00DC251D" w:rsidRPr="00C84B16" w:rsidRDefault="00DC251D" w:rsidP="00B21A34">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w:t>
      </w:r>
      <w:r w:rsidRPr="00C84B16">
        <w:rPr>
          <w:rFonts w:ascii="Times New Roman" w:hAnsi="Times New Roman" w:cs="Times New Roman"/>
          <w:color w:val="auto"/>
          <w:sz w:val="24"/>
          <w:szCs w:val="24"/>
        </w:rPr>
        <w:tab/>
        <w:t>тръгване;</w:t>
      </w:r>
    </w:p>
    <w:p w:rsidR="00E1255B" w:rsidRPr="00C84B16" w:rsidRDefault="00DC251D" w:rsidP="00B21A34">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w:t>
      </w:r>
      <w:r w:rsidRPr="00C84B16">
        <w:rPr>
          <w:rFonts w:ascii="Times New Roman" w:hAnsi="Times New Roman" w:cs="Times New Roman"/>
          <w:color w:val="auto"/>
          <w:sz w:val="24"/>
          <w:szCs w:val="24"/>
        </w:rPr>
        <w:tab/>
        <w:t>местата за пресичане.</w:t>
      </w:r>
    </w:p>
    <w:p w:rsidR="00E1255B" w:rsidRPr="00C84B16" w:rsidRDefault="00E1255B" w:rsidP="00B21A34">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 В полетата на видимост съгласно</w:t>
      </w:r>
      <w:r w:rsidR="006E391A" w:rsidRPr="00C84B16">
        <w:rPr>
          <w:rFonts w:ascii="Times New Roman" w:hAnsi="Times New Roman" w:cs="Times New Roman"/>
          <w:color w:val="auto"/>
          <w:sz w:val="24"/>
          <w:szCs w:val="24"/>
        </w:rPr>
        <w:t xml:space="preserve"> </w:t>
      </w:r>
      <w:r w:rsidR="00321427" w:rsidRPr="00C84B16">
        <w:rPr>
          <w:rFonts w:ascii="Times New Roman" w:hAnsi="Times New Roman" w:cs="Times New Roman"/>
          <w:color w:val="auto"/>
          <w:sz w:val="24"/>
          <w:szCs w:val="24"/>
        </w:rPr>
        <w:t>п</w:t>
      </w:r>
      <w:r w:rsidR="00070629" w:rsidRPr="00C84B16">
        <w:rPr>
          <w:rFonts w:ascii="Times New Roman" w:hAnsi="Times New Roman" w:cs="Times New Roman"/>
          <w:color w:val="auto"/>
          <w:sz w:val="24"/>
          <w:szCs w:val="24"/>
        </w:rPr>
        <w:t>риложение</w:t>
      </w:r>
      <w:r w:rsidRPr="00C84B16">
        <w:rPr>
          <w:rFonts w:ascii="Times New Roman" w:hAnsi="Times New Roman" w:cs="Times New Roman"/>
          <w:color w:val="auto"/>
          <w:sz w:val="24"/>
          <w:szCs w:val="24"/>
        </w:rPr>
        <w:t xml:space="preserve"> № 2</w:t>
      </w:r>
      <w:r w:rsidR="00CC1DCD" w:rsidRPr="00C84B16">
        <w:rPr>
          <w:rFonts w:ascii="Times New Roman" w:hAnsi="Times New Roman" w:cs="Times New Roman"/>
          <w:color w:val="auto"/>
          <w:sz w:val="24"/>
          <w:szCs w:val="24"/>
        </w:rPr>
        <w:t>8</w:t>
      </w:r>
      <w:r w:rsidRPr="00C84B16">
        <w:rPr>
          <w:rFonts w:ascii="Times New Roman" w:hAnsi="Times New Roman" w:cs="Times New Roman"/>
          <w:color w:val="auto"/>
          <w:sz w:val="24"/>
          <w:szCs w:val="24"/>
        </w:rPr>
        <w:t xml:space="preserve"> попадат допустими дървета, осветителни стълбове, светофари и други подобни препятствия. Те не трябва да намаляват видимостта на ППС, изчакващи пресичане или завиване, на ППС, ползващи предимство, както и на пешеходци и велосипедисти.</w:t>
      </w:r>
    </w:p>
    <w:p w:rsidR="00E1255B" w:rsidRPr="00C84B16" w:rsidRDefault="00E1255B" w:rsidP="00B21A34">
      <w:pPr>
        <w:spacing w:line="360" w:lineRule="auto"/>
        <w:ind w:firstLine="709"/>
        <w:jc w:val="both"/>
        <w:rPr>
          <w:rFonts w:ascii="Times New Roman" w:hAnsi="Times New Roman" w:cs="Times New Roman"/>
          <w:color w:val="auto"/>
          <w:sz w:val="24"/>
          <w:szCs w:val="24"/>
        </w:rPr>
      </w:pPr>
      <w:bookmarkStart w:id="224" w:name="_4f1mdlm" w:colFirst="0" w:colLast="0"/>
      <w:bookmarkEnd w:id="224"/>
      <w:r w:rsidRPr="00C84B16">
        <w:rPr>
          <w:rFonts w:ascii="Times New Roman" w:hAnsi="Times New Roman" w:cs="Times New Roman"/>
          <w:color w:val="auto"/>
          <w:sz w:val="24"/>
          <w:szCs w:val="24"/>
        </w:rPr>
        <w:t>(3) При анализа на видимостта се приема като мярка: 1,00 </w:t>
      </w:r>
      <w:r w:rsidR="003C66B2" w:rsidRPr="00C84B16">
        <w:rPr>
          <w:rFonts w:ascii="Times New Roman" w:hAnsi="Times New Roman" w:cs="Times New Roman"/>
          <w:color w:val="auto"/>
          <w:sz w:val="24"/>
          <w:szCs w:val="24"/>
        </w:rPr>
        <w:t>–</w:t>
      </w:r>
      <w:r w:rsidR="00DC251D"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1,20</w:t>
      </w:r>
      <w:r w:rsidR="00DC251D"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m за височина на очите на водач на ППС; 2,00 m за височина на очите на водач на тежкотоварно превозно средство и височината на очите на ползващият предимство пешеходец 1,00 –</w:t>
      </w:r>
      <w:r w:rsidR="00DC251D"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1,70</w:t>
      </w:r>
      <w:r w:rsidR="00944A38"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m над пътното платно.</w:t>
      </w:r>
    </w:p>
    <w:p w:rsidR="00E1255B" w:rsidRPr="00C84B16" w:rsidRDefault="00E1255B" w:rsidP="00B21A34">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lastRenderedPageBreak/>
        <w:t>(4) В рамките на полетата на видимост не трябва да бъде ограничавана видимостта както на ППС към деца и хора с намалена подвижност, така и от тях към ППС.</w:t>
      </w:r>
    </w:p>
    <w:p w:rsidR="00E1255B" w:rsidRPr="00C84B16" w:rsidRDefault="00EF5C26" w:rsidP="00221689">
      <w:pPr>
        <w:spacing w:line="360" w:lineRule="auto"/>
        <w:ind w:firstLine="709"/>
        <w:jc w:val="both"/>
        <w:rPr>
          <w:rFonts w:ascii="Times New Roman" w:hAnsi="Times New Roman" w:cs="Times New Roman"/>
          <w:color w:val="auto"/>
          <w:sz w:val="24"/>
          <w:szCs w:val="24"/>
        </w:rPr>
      </w:pPr>
      <w:bookmarkStart w:id="225" w:name="чл_115"/>
      <w:r w:rsidRPr="00C84B16">
        <w:rPr>
          <w:rFonts w:ascii="Times New Roman" w:hAnsi="Times New Roman" w:cs="Times New Roman"/>
          <w:b/>
          <w:color w:val="auto"/>
          <w:sz w:val="24"/>
          <w:szCs w:val="24"/>
        </w:rPr>
        <w:t>Чл. 115.</w:t>
      </w:r>
      <w:bookmarkEnd w:id="225"/>
      <w:r w:rsidR="00FD5842" w:rsidRPr="00C84B16">
        <w:rPr>
          <w:rFonts w:ascii="Times New Roman" w:hAnsi="Times New Roman" w:cs="Times New Roman"/>
          <w:color w:val="auto"/>
          <w:sz w:val="24"/>
          <w:szCs w:val="24"/>
        </w:rPr>
        <w:t xml:space="preserve"> </w:t>
      </w:r>
      <w:r w:rsidR="00E1255B" w:rsidRPr="00C84B16">
        <w:rPr>
          <w:rFonts w:ascii="Times New Roman" w:hAnsi="Times New Roman" w:cs="Times New Roman"/>
          <w:color w:val="auto"/>
          <w:sz w:val="24"/>
          <w:szCs w:val="24"/>
        </w:rPr>
        <w:t xml:space="preserve">За своевременното спиране на ППС се осигуряват разстояния на видимост за спиране </w:t>
      </w:r>
      <w:proofErr w:type="spellStart"/>
      <w:r w:rsidR="00E1255B" w:rsidRPr="00C84B16">
        <w:rPr>
          <w:rFonts w:ascii="Times New Roman" w:hAnsi="Times New Roman" w:cs="Times New Roman"/>
          <w:color w:val="auto"/>
          <w:sz w:val="24"/>
          <w:szCs w:val="24"/>
        </w:rPr>
        <w:t>S</w:t>
      </w:r>
      <w:r w:rsidR="00E1255B" w:rsidRPr="00C84B16">
        <w:rPr>
          <w:rFonts w:ascii="Times New Roman" w:hAnsi="Times New Roman" w:cs="Times New Roman"/>
          <w:color w:val="auto"/>
          <w:sz w:val="24"/>
          <w:szCs w:val="24"/>
          <w:vertAlign w:val="subscript"/>
        </w:rPr>
        <w:t>h</w:t>
      </w:r>
      <w:proofErr w:type="spellEnd"/>
      <w:r w:rsidR="00E1255B" w:rsidRPr="00C84B16">
        <w:rPr>
          <w:rFonts w:ascii="Times New Roman" w:hAnsi="Times New Roman" w:cs="Times New Roman"/>
          <w:color w:val="auto"/>
          <w:sz w:val="24"/>
          <w:szCs w:val="24"/>
        </w:rPr>
        <w:t xml:space="preserve"> съгласно посочените в </w:t>
      </w:r>
      <w:r w:rsidR="00D5632D" w:rsidRPr="00C84B16">
        <w:rPr>
          <w:rFonts w:ascii="Times New Roman" w:hAnsi="Times New Roman" w:cs="Times New Roman"/>
          <w:color w:val="auto"/>
          <w:sz w:val="24"/>
          <w:szCs w:val="24"/>
        </w:rPr>
        <w:t>т</w:t>
      </w:r>
      <w:r w:rsidR="005D2974" w:rsidRPr="00C84B16">
        <w:rPr>
          <w:rFonts w:ascii="Times New Roman" w:hAnsi="Times New Roman" w:cs="Times New Roman"/>
          <w:color w:val="auto"/>
          <w:sz w:val="24"/>
          <w:szCs w:val="24"/>
        </w:rPr>
        <w:t xml:space="preserve">аблица 1 </w:t>
      </w:r>
      <w:r w:rsidR="00E1255B" w:rsidRPr="00C84B16">
        <w:rPr>
          <w:rFonts w:ascii="Times New Roman" w:hAnsi="Times New Roman" w:cs="Times New Roman"/>
          <w:color w:val="auto"/>
          <w:sz w:val="24"/>
          <w:szCs w:val="24"/>
        </w:rPr>
        <w:t xml:space="preserve">от </w:t>
      </w:r>
      <w:r w:rsidR="00D5632D" w:rsidRPr="00C84B16">
        <w:rPr>
          <w:rFonts w:ascii="Times New Roman" w:hAnsi="Times New Roman" w:cs="Times New Roman"/>
          <w:color w:val="auto"/>
          <w:sz w:val="24"/>
          <w:szCs w:val="24"/>
        </w:rPr>
        <w:t>п</w:t>
      </w:r>
      <w:r w:rsidR="00070629" w:rsidRPr="00C84B16">
        <w:rPr>
          <w:rFonts w:ascii="Times New Roman" w:hAnsi="Times New Roman" w:cs="Times New Roman"/>
          <w:color w:val="auto"/>
          <w:sz w:val="24"/>
          <w:szCs w:val="24"/>
        </w:rPr>
        <w:t>риложение</w:t>
      </w:r>
      <w:r w:rsidR="00E1255B" w:rsidRPr="00C84B16">
        <w:rPr>
          <w:rFonts w:ascii="Times New Roman" w:hAnsi="Times New Roman" w:cs="Times New Roman"/>
          <w:color w:val="auto"/>
          <w:sz w:val="24"/>
          <w:szCs w:val="24"/>
        </w:rPr>
        <w:t xml:space="preserve"> № 2</w:t>
      </w:r>
      <w:r w:rsidR="00CC1DCD" w:rsidRPr="00C84B16">
        <w:rPr>
          <w:rFonts w:ascii="Times New Roman" w:hAnsi="Times New Roman" w:cs="Times New Roman"/>
          <w:color w:val="auto"/>
          <w:sz w:val="24"/>
          <w:szCs w:val="24"/>
        </w:rPr>
        <w:t>9</w:t>
      </w:r>
      <w:r w:rsidR="00E1255B" w:rsidRPr="00C84B16">
        <w:rPr>
          <w:rFonts w:ascii="Times New Roman" w:hAnsi="Times New Roman" w:cs="Times New Roman"/>
          <w:color w:val="auto"/>
          <w:sz w:val="24"/>
          <w:szCs w:val="24"/>
        </w:rPr>
        <w:t>. По улици с релсов път следва да се предвиди допълнителен спирачен път за мотрисите.</w:t>
      </w:r>
    </w:p>
    <w:p w:rsidR="007B1C53" w:rsidRPr="00C84B16" w:rsidRDefault="00EF5C26" w:rsidP="00221689">
      <w:pPr>
        <w:spacing w:line="360" w:lineRule="auto"/>
        <w:ind w:firstLine="709"/>
        <w:jc w:val="both"/>
        <w:rPr>
          <w:rFonts w:ascii="Times New Roman" w:hAnsi="Times New Roman" w:cs="Times New Roman"/>
          <w:color w:val="auto"/>
          <w:sz w:val="24"/>
          <w:szCs w:val="24"/>
          <w:u w:val="single"/>
        </w:rPr>
      </w:pPr>
      <w:bookmarkStart w:id="226" w:name="чл_116"/>
      <w:r w:rsidRPr="00C84B16">
        <w:rPr>
          <w:rFonts w:ascii="Times New Roman" w:hAnsi="Times New Roman" w:cs="Times New Roman"/>
          <w:b/>
          <w:color w:val="auto"/>
          <w:sz w:val="24"/>
          <w:szCs w:val="24"/>
        </w:rPr>
        <w:t>Чл. 116.</w:t>
      </w:r>
      <w:bookmarkEnd w:id="226"/>
      <w:r w:rsidR="00FD5842" w:rsidRPr="00C84B16">
        <w:rPr>
          <w:rFonts w:ascii="Times New Roman" w:hAnsi="Times New Roman" w:cs="Times New Roman"/>
          <w:color w:val="auto"/>
          <w:sz w:val="24"/>
          <w:szCs w:val="24"/>
        </w:rPr>
        <w:t xml:space="preserve"> </w:t>
      </w:r>
      <w:r w:rsidR="007B1C53" w:rsidRPr="00C84B16">
        <w:rPr>
          <w:rFonts w:ascii="Times New Roman" w:hAnsi="Times New Roman" w:cs="Times New Roman"/>
          <w:color w:val="auto"/>
          <w:sz w:val="24"/>
          <w:szCs w:val="24"/>
        </w:rPr>
        <w:t xml:space="preserve">Видимост при тръгване съгласно </w:t>
      </w:r>
      <w:r w:rsidR="004A4782" w:rsidRPr="00C84B16">
        <w:rPr>
          <w:rFonts w:ascii="Times New Roman" w:hAnsi="Times New Roman" w:cs="Times New Roman"/>
          <w:color w:val="auto"/>
          <w:sz w:val="24"/>
          <w:szCs w:val="24"/>
        </w:rPr>
        <w:t>ф</w:t>
      </w:r>
      <w:r w:rsidR="005D2974" w:rsidRPr="00C84B16">
        <w:rPr>
          <w:rFonts w:ascii="Times New Roman" w:hAnsi="Times New Roman" w:cs="Times New Roman"/>
          <w:color w:val="auto"/>
          <w:sz w:val="24"/>
          <w:szCs w:val="24"/>
        </w:rPr>
        <w:t xml:space="preserve">игура 1 </w:t>
      </w:r>
      <w:r w:rsidR="007B1C53" w:rsidRPr="00C84B16">
        <w:rPr>
          <w:rFonts w:ascii="Times New Roman" w:hAnsi="Times New Roman" w:cs="Times New Roman"/>
          <w:color w:val="auto"/>
          <w:sz w:val="24"/>
          <w:szCs w:val="24"/>
        </w:rPr>
        <w:t xml:space="preserve">от </w:t>
      </w:r>
      <w:r w:rsidR="004A4782" w:rsidRPr="00C84B16">
        <w:rPr>
          <w:rFonts w:ascii="Times New Roman" w:hAnsi="Times New Roman" w:cs="Times New Roman"/>
          <w:color w:val="auto"/>
          <w:sz w:val="24"/>
          <w:szCs w:val="24"/>
        </w:rPr>
        <w:t>п</w:t>
      </w:r>
      <w:r w:rsidR="00070629" w:rsidRPr="00C84B16">
        <w:rPr>
          <w:rFonts w:ascii="Times New Roman" w:hAnsi="Times New Roman" w:cs="Times New Roman"/>
          <w:color w:val="auto"/>
          <w:sz w:val="24"/>
          <w:szCs w:val="24"/>
        </w:rPr>
        <w:t>риложение</w:t>
      </w:r>
      <w:r w:rsidR="007B1C53" w:rsidRPr="00C84B16">
        <w:rPr>
          <w:rFonts w:ascii="Times New Roman" w:hAnsi="Times New Roman" w:cs="Times New Roman"/>
          <w:color w:val="auto"/>
          <w:sz w:val="24"/>
          <w:szCs w:val="24"/>
        </w:rPr>
        <w:t xml:space="preserve"> № 2</w:t>
      </w:r>
      <w:r w:rsidR="00CC1DCD" w:rsidRPr="00C84B16">
        <w:rPr>
          <w:rFonts w:ascii="Times New Roman" w:hAnsi="Times New Roman" w:cs="Times New Roman"/>
          <w:color w:val="auto"/>
          <w:sz w:val="24"/>
          <w:szCs w:val="24"/>
        </w:rPr>
        <w:t>9</w:t>
      </w:r>
      <w:r w:rsidR="007B1C53" w:rsidRPr="00C84B16">
        <w:rPr>
          <w:rFonts w:ascii="Times New Roman" w:hAnsi="Times New Roman" w:cs="Times New Roman"/>
          <w:color w:val="auto"/>
          <w:sz w:val="24"/>
          <w:szCs w:val="24"/>
        </w:rPr>
        <w:t>. За видимост при тръгване се определя видимостта, която трябва да има водач на ППС, който чака на разстояние 3,00 m от ръба на пътното платно на улицата по главно направление.</w:t>
      </w:r>
    </w:p>
    <w:p w:rsidR="007B1C53" w:rsidRPr="00C84B16" w:rsidRDefault="00EF5C26" w:rsidP="00221689">
      <w:pPr>
        <w:spacing w:line="360" w:lineRule="auto"/>
        <w:ind w:firstLine="709"/>
        <w:jc w:val="both"/>
        <w:rPr>
          <w:rFonts w:ascii="Times New Roman" w:hAnsi="Times New Roman" w:cs="Times New Roman"/>
          <w:color w:val="auto"/>
          <w:sz w:val="24"/>
          <w:szCs w:val="24"/>
        </w:rPr>
      </w:pPr>
      <w:bookmarkStart w:id="227" w:name="чл_117"/>
      <w:r w:rsidRPr="00C84B16">
        <w:rPr>
          <w:rFonts w:ascii="Times New Roman" w:hAnsi="Times New Roman" w:cs="Times New Roman"/>
          <w:b/>
          <w:color w:val="auto"/>
          <w:sz w:val="24"/>
          <w:szCs w:val="24"/>
        </w:rPr>
        <w:t>Чл. 117.</w:t>
      </w:r>
      <w:bookmarkEnd w:id="227"/>
      <w:r w:rsidR="00FD5842" w:rsidRPr="00C84B16">
        <w:rPr>
          <w:rFonts w:ascii="Times New Roman" w:hAnsi="Times New Roman" w:cs="Times New Roman"/>
          <w:color w:val="auto"/>
          <w:sz w:val="24"/>
          <w:szCs w:val="24"/>
        </w:rPr>
        <w:t xml:space="preserve"> </w:t>
      </w:r>
      <w:r w:rsidR="007B1C53" w:rsidRPr="00C84B16">
        <w:rPr>
          <w:rFonts w:ascii="Times New Roman" w:hAnsi="Times New Roman" w:cs="Times New Roman"/>
          <w:color w:val="auto"/>
          <w:sz w:val="24"/>
          <w:szCs w:val="24"/>
        </w:rPr>
        <w:t xml:space="preserve">На местата за пресичане и в зоните за изчакване на пешеходци и велосипедисти се осигуряват триъгълници на видимост съгласно </w:t>
      </w:r>
      <w:r w:rsidR="0072189C" w:rsidRPr="00C84B16">
        <w:rPr>
          <w:rFonts w:ascii="Times New Roman" w:hAnsi="Times New Roman" w:cs="Times New Roman"/>
          <w:color w:val="auto"/>
          <w:sz w:val="24"/>
          <w:szCs w:val="24"/>
        </w:rPr>
        <w:t>ф</w:t>
      </w:r>
      <w:r w:rsidR="005D2974" w:rsidRPr="00C84B16">
        <w:rPr>
          <w:rFonts w:ascii="Times New Roman" w:hAnsi="Times New Roman" w:cs="Times New Roman"/>
          <w:color w:val="auto"/>
          <w:sz w:val="24"/>
          <w:szCs w:val="24"/>
        </w:rPr>
        <w:t xml:space="preserve">игура 2 </w:t>
      </w:r>
      <w:r w:rsidR="007B1C53" w:rsidRPr="00C84B16">
        <w:rPr>
          <w:rFonts w:ascii="Times New Roman" w:hAnsi="Times New Roman" w:cs="Times New Roman"/>
          <w:color w:val="auto"/>
          <w:sz w:val="24"/>
          <w:szCs w:val="24"/>
        </w:rPr>
        <w:t xml:space="preserve">от </w:t>
      </w:r>
      <w:r w:rsidR="0072189C" w:rsidRPr="00C84B16">
        <w:rPr>
          <w:rFonts w:ascii="Times New Roman" w:hAnsi="Times New Roman" w:cs="Times New Roman"/>
          <w:color w:val="auto"/>
          <w:sz w:val="24"/>
          <w:szCs w:val="24"/>
        </w:rPr>
        <w:t>п</w:t>
      </w:r>
      <w:r w:rsidR="00CC1DCD" w:rsidRPr="00C84B16">
        <w:rPr>
          <w:rFonts w:ascii="Times New Roman" w:hAnsi="Times New Roman" w:cs="Times New Roman"/>
          <w:color w:val="auto"/>
          <w:sz w:val="24"/>
          <w:szCs w:val="24"/>
        </w:rPr>
        <w:t xml:space="preserve">риложение № 29 </w:t>
      </w:r>
      <w:r w:rsidR="007B1C53" w:rsidRPr="00C84B16">
        <w:rPr>
          <w:rFonts w:ascii="Times New Roman" w:hAnsi="Times New Roman" w:cs="Times New Roman"/>
          <w:color w:val="auto"/>
          <w:sz w:val="24"/>
          <w:szCs w:val="24"/>
        </w:rPr>
        <w:t>по посоката на движение на моторизирания транспорт.</w:t>
      </w:r>
    </w:p>
    <w:p w:rsidR="007B1C53" w:rsidRPr="00C84B16" w:rsidRDefault="00EF5C26" w:rsidP="00221689">
      <w:pPr>
        <w:spacing w:line="360" w:lineRule="auto"/>
        <w:ind w:firstLine="709"/>
        <w:jc w:val="both"/>
        <w:rPr>
          <w:rFonts w:ascii="Times New Roman" w:hAnsi="Times New Roman" w:cs="Times New Roman"/>
          <w:color w:val="auto"/>
          <w:sz w:val="24"/>
          <w:szCs w:val="24"/>
        </w:rPr>
      </w:pPr>
      <w:bookmarkStart w:id="228" w:name="чл_118"/>
      <w:r w:rsidRPr="00C84B16">
        <w:rPr>
          <w:rFonts w:ascii="Times New Roman" w:hAnsi="Times New Roman" w:cs="Times New Roman"/>
          <w:b/>
          <w:color w:val="auto"/>
          <w:sz w:val="24"/>
          <w:szCs w:val="24"/>
        </w:rPr>
        <w:t>Чл. 118.</w:t>
      </w:r>
      <w:bookmarkEnd w:id="228"/>
      <w:r w:rsidRPr="00C84B16">
        <w:rPr>
          <w:rFonts w:ascii="Times New Roman" w:hAnsi="Times New Roman" w:cs="Times New Roman"/>
          <w:color w:val="auto"/>
          <w:sz w:val="24"/>
          <w:szCs w:val="24"/>
        </w:rPr>
        <w:t xml:space="preserve"> </w:t>
      </w:r>
      <w:r w:rsidR="007B1C53" w:rsidRPr="00C84B16">
        <w:rPr>
          <w:rFonts w:ascii="Times New Roman" w:hAnsi="Times New Roman" w:cs="Times New Roman"/>
          <w:color w:val="auto"/>
          <w:sz w:val="24"/>
          <w:szCs w:val="24"/>
        </w:rPr>
        <w:t>(1) При велосипедни пътеки с две прекъснати успоредни линии разстоянието към ръба на пътното платно следва да бъде увеличено от 3,00 m на 5,00 m, за да позволява на ППС да изчакват без да задръстват велосипедните пътеки.</w:t>
      </w:r>
    </w:p>
    <w:p w:rsidR="007B1C53" w:rsidRPr="00C84B16" w:rsidRDefault="007B1C53" w:rsidP="00221689">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(2) Дължината на рамото на триъгълникът за видимост към велосипедисти с предимство е </w:t>
      </w:r>
      <w:proofErr w:type="spellStart"/>
      <w:r w:rsidRPr="00C84B16">
        <w:rPr>
          <w:rFonts w:ascii="Times New Roman" w:hAnsi="Times New Roman" w:cs="Times New Roman"/>
          <w:color w:val="auto"/>
          <w:sz w:val="24"/>
          <w:szCs w:val="24"/>
        </w:rPr>
        <w:t>l</w:t>
      </w:r>
      <w:r w:rsidRPr="00C84B16">
        <w:rPr>
          <w:rFonts w:ascii="Times New Roman" w:hAnsi="Times New Roman" w:cs="Times New Roman"/>
          <w:color w:val="auto"/>
          <w:sz w:val="24"/>
          <w:szCs w:val="24"/>
          <w:vertAlign w:val="subscript"/>
        </w:rPr>
        <w:t>R</w:t>
      </w:r>
      <w:proofErr w:type="spellEnd"/>
      <w:r w:rsidRPr="00C84B16">
        <w:rPr>
          <w:rFonts w:ascii="Times New Roman" w:hAnsi="Times New Roman" w:cs="Times New Roman"/>
          <w:color w:val="auto"/>
          <w:sz w:val="24"/>
          <w:szCs w:val="24"/>
        </w:rPr>
        <w:t xml:space="preserve"> = 30</w:t>
      </w:r>
      <w:r w:rsidR="00944A38" w:rsidRPr="00C84B16">
        <w:rPr>
          <w:rFonts w:ascii="Times New Roman" w:hAnsi="Times New Roman" w:cs="Times New Roman"/>
          <w:color w:val="auto"/>
          <w:sz w:val="24"/>
          <w:szCs w:val="24"/>
        </w:rPr>
        <w:t>,0</w:t>
      </w:r>
      <w:r w:rsidR="00383CB6" w:rsidRPr="00C84B16">
        <w:rPr>
          <w:rFonts w:ascii="Times New Roman" w:hAnsi="Times New Roman" w:cs="Times New Roman"/>
          <w:color w:val="auto"/>
          <w:sz w:val="24"/>
          <w:szCs w:val="24"/>
        </w:rPr>
        <w:t>0</w:t>
      </w:r>
      <w:r w:rsidRPr="00C84B16">
        <w:rPr>
          <w:rFonts w:ascii="Times New Roman" w:hAnsi="Times New Roman" w:cs="Times New Roman"/>
          <w:color w:val="auto"/>
          <w:sz w:val="24"/>
          <w:szCs w:val="24"/>
        </w:rPr>
        <w:t xml:space="preserve"> m, а в стеснени участъци </w:t>
      </w:r>
      <w:proofErr w:type="spellStart"/>
      <w:r w:rsidRPr="00C84B16">
        <w:rPr>
          <w:rFonts w:ascii="Times New Roman" w:hAnsi="Times New Roman" w:cs="Times New Roman"/>
          <w:color w:val="auto"/>
          <w:sz w:val="24"/>
          <w:szCs w:val="24"/>
        </w:rPr>
        <w:t>l</w:t>
      </w:r>
      <w:r w:rsidRPr="00C84B16">
        <w:rPr>
          <w:rFonts w:ascii="Times New Roman" w:hAnsi="Times New Roman" w:cs="Times New Roman"/>
          <w:color w:val="auto"/>
          <w:sz w:val="24"/>
          <w:szCs w:val="24"/>
          <w:vertAlign w:val="subscript"/>
        </w:rPr>
        <w:t>R</w:t>
      </w:r>
      <w:proofErr w:type="spellEnd"/>
      <w:r w:rsidRPr="00C84B16">
        <w:rPr>
          <w:rFonts w:ascii="Times New Roman" w:hAnsi="Times New Roman" w:cs="Times New Roman"/>
          <w:color w:val="auto"/>
          <w:sz w:val="24"/>
          <w:szCs w:val="24"/>
        </w:rPr>
        <w:t xml:space="preserve"> = 20</w:t>
      </w:r>
      <w:r w:rsidR="00944A38" w:rsidRPr="00C84B16">
        <w:rPr>
          <w:rFonts w:ascii="Times New Roman" w:hAnsi="Times New Roman" w:cs="Times New Roman"/>
          <w:color w:val="auto"/>
          <w:sz w:val="24"/>
          <w:szCs w:val="24"/>
        </w:rPr>
        <w:t>,0</w:t>
      </w:r>
      <w:r w:rsidR="00383CB6" w:rsidRPr="00C84B16">
        <w:rPr>
          <w:rFonts w:ascii="Times New Roman" w:hAnsi="Times New Roman" w:cs="Times New Roman"/>
          <w:color w:val="auto"/>
          <w:sz w:val="24"/>
          <w:szCs w:val="24"/>
        </w:rPr>
        <w:t>0</w:t>
      </w:r>
      <w:r w:rsidRPr="00C84B16">
        <w:rPr>
          <w:rFonts w:ascii="Times New Roman" w:hAnsi="Times New Roman" w:cs="Times New Roman"/>
          <w:color w:val="auto"/>
          <w:sz w:val="24"/>
          <w:szCs w:val="24"/>
        </w:rPr>
        <w:t xml:space="preserve"> m съгласно </w:t>
      </w:r>
      <w:r w:rsidR="003E145D" w:rsidRPr="00C84B16">
        <w:rPr>
          <w:rFonts w:ascii="Times New Roman" w:hAnsi="Times New Roman" w:cs="Times New Roman"/>
          <w:color w:val="auto"/>
          <w:sz w:val="24"/>
          <w:szCs w:val="24"/>
        </w:rPr>
        <w:t>ф</w:t>
      </w:r>
      <w:r w:rsidR="005C1DF1" w:rsidRPr="00C84B16">
        <w:rPr>
          <w:rFonts w:ascii="Times New Roman" w:hAnsi="Times New Roman" w:cs="Times New Roman"/>
          <w:color w:val="auto"/>
          <w:sz w:val="24"/>
          <w:szCs w:val="24"/>
        </w:rPr>
        <w:t xml:space="preserve">игура 1 </w:t>
      </w:r>
      <w:r w:rsidRPr="00C84B16">
        <w:rPr>
          <w:rFonts w:ascii="Times New Roman" w:hAnsi="Times New Roman" w:cs="Times New Roman"/>
          <w:color w:val="auto"/>
          <w:sz w:val="24"/>
          <w:szCs w:val="24"/>
        </w:rPr>
        <w:t xml:space="preserve">от </w:t>
      </w:r>
      <w:r w:rsidR="003E145D" w:rsidRPr="00C84B16">
        <w:rPr>
          <w:rFonts w:ascii="Times New Roman" w:hAnsi="Times New Roman" w:cs="Times New Roman"/>
          <w:color w:val="auto"/>
          <w:sz w:val="24"/>
          <w:szCs w:val="24"/>
        </w:rPr>
        <w:t>п</w:t>
      </w:r>
      <w:r w:rsidR="00FD1AE3" w:rsidRPr="00C84B16">
        <w:rPr>
          <w:rFonts w:ascii="Times New Roman" w:hAnsi="Times New Roman" w:cs="Times New Roman"/>
          <w:color w:val="auto"/>
          <w:sz w:val="24"/>
          <w:szCs w:val="24"/>
        </w:rPr>
        <w:t>риложение № 29</w:t>
      </w:r>
      <w:r w:rsidRPr="00C84B16">
        <w:rPr>
          <w:rFonts w:ascii="Times New Roman" w:hAnsi="Times New Roman" w:cs="Times New Roman"/>
          <w:color w:val="auto"/>
          <w:sz w:val="24"/>
          <w:szCs w:val="24"/>
        </w:rPr>
        <w:t>.</w:t>
      </w:r>
    </w:p>
    <w:p w:rsidR="00EF5C26" w:rsidRPr="00C84B16" w:rsidRDefault="00EF5C26" w:rsidP="00221689">
      <w:pPr>
        <w:spacing w:after="240" w:line="360" w:lineRule="auto"/>
        <w:ind w:firstLine="709"/>
        <w:jc w:val="both"/>
        <w:rPr>
          <w:rFonts w:ascii="Times New Roman" w:hAnsi="Times New Roman" w:cs="Times New Roman"/>
          <w:color w:val="auto"/>
          <w:sz w:val="24"/>
          <w:szCs w:val="24"/>
        </w:rPr>
      </w:pPr>
      <w:bookmarkStart w:id="229" w:name="чл_119"/>
      <w:r w:rsidRPr="00C84B16">
        <w:rPr>
          <w:rFonts w:ascii="Times New Roman" w:hAnsi="Times New Roman" w:cs="Times New Roman"/>
          <w:b/>
          <w:color w:val="auto"/>
          <w:sz w:val="24"/>
          <w:szCs w:val="24"/>
        </w:rPr>
        <w:t>Чл. 119.</w:t>
      </w:r>
      <w:bookmarkEnd w:id="229"/>
      <w:r w:rsidRPr="00C84B16">
        <w:rPr>
          <w:rFonts w:ascii="Times New Roman" w:hAnsi="Times New Roman" w:cs="Times New Roman"/>
          <w:color w:val="auto"/>
          <w:sz w:val="24"/>
          <w:szCs w:val="24"/>
        </w:rPr>
        <w:t xml:space="preserve"> </w:t>
      </w:r>
      <w:r w:rsidR="007B1C53" w:rsidRPr="00C84B16">
        <w:rPr>
          <w:rFonts w:ascii="Times New Roman" w:hAnsi="Times New Roman" w:cs="Times New Roman"/>
          <w:color w:val="auto"/>
          <w:sz w:val="24"/>
          <w:szCs w:val="24"/>
        </w:rPr>
        <w:t>Улиците VI клас се свързват към събирателните и обслужващи</w:t>
      </w:r>
      <w:r w:rsidR="00916705" w:rsidRPr="00C84B16">
        <w:rPr>
          <w:rFonts w:ascii="Times New Roman" w:hAnsi="Times New Roman" w:cs="Times New Roman"/>
          <w:color w:val="auto"/>
          <w:sz w:val="24"/>
          <w:szCs w:val="24"/>
        </w:rPr>
        <w:t>те</w:t>
      </w:r>
      <w:r w:rsidR="007B1C53" w:rsidRPr="00C84B16">
        <w:rPr>
          <w:rFonts w:ascii="Times New Roman" w:hAnsi="Times New Roman" w:cs="Times New Roman"/>
          <w:color w:val="auto"/>
          <w:sz w:val="24"/>
          <w:szCs w:val="24"/>
        </w:rPr>
        <w:t xml:space="preserve"> улици и улици</w:t>
      </w:r>
      <w:r w:rsidR="00916705" w:rsidRPr="00C84B16">
        <w:rPr>
          <w:rFonts w:ascii="Times New Roman" w:hAnsi="Times New Roman" w:cs="Times New Roman"/>
          <w:color w:val="auto"/>
          <w:sz w:val="24"/>
          <w:szCs w:val="24"/>
        </w:rPr>
        <w:t>те</w:t>
      </w:r>
      <w:r w:rsidR="007B1C53" w:rsidRPr="00C84B16">
        <w:rPr>
          <w:rFonts w:ascii="Times New Roman" w:hAnsi="Times New Roman" w:cs="Times New Roman"/>
          <w:color w:val="auto"/>
          <w:sz w:val="24"/>
          <w:szCs w:val="24"/>
        </w:rPr>
        <w:t xml:space="preserve"> по главно направление предимно с пътно динамично ефективни частично павирани участъци с наклон на рампата 1:10 до 1:7 съгласно </w:t>
      </w:r>
      <w:r w:rsidR="003E145D" w:rsidRPr="00C84B16">
        <w:rPr>
          <w:rFonts w:ascii="Times New Roman" w:hAnsi="Times New Roman" w:cs="Times New Roman"/>
          <w:color w:val="auto"/>
          <w:sz w:val="24"/>
          <w:szCs w:val="24"/>
        </w:rPr>
        <w:t>т</w:t>
      </w:r>
      <w:r w:rsidR="00AB7211" w:rsidRPr="00C84B16">
        <w:rPr>
          <w:rFonts w:ascii="Times New Roman" w:hAnsi="Times New Roman" w:cs="Times New Roman"/>
          <w:color w:val="auto"/>
          <w:sz w:val="24"/>
          <w:szCs w:val="24"/>
        </w:rPr>
        <w:t xml:space="preserve">аблица 2 </w:t>
      </w:r>
      <w:r w:rsidR="007B1C53" w:rsidRPr="00C84B16">
        <w:rPr>
          <w:rFonts w:ascii="Times New Roman" w:hAnsi="Times New Roman" w:cs="Times New Roman"/>
          <w:color w:val="auto"/>
          <w:sz w:val="24"/>
          <w:szCs w:val="24"/>
        </w:rPr>
        <w:t xml:space="preserve">от </w:t>
      </w:r>
      <w:r w:rsidR="003E145D" w:rsidRPr="00C84B16">
        <w:rPr>
          <w:rFonts w:ascii="Times New Roman" w:hAnsi="Times New Roman" w:cs="Times New Roman"/>
          <w:color w:val="auto"/>
          <w:sz w:val="24"/>
          <w:szCs w:val="24"/>
        </w:rPr>
        <w:t>п</w:t>
      </w:r>
      <w:r w:rsidR="007D73F4" w:rsidRPr="00C84B16">
        <w:rPr>
          <w:rFonts w:ascii="Times New Roman" w:hAnsi="Times New Roman" w:cs="Times New Roman"/>
          <w:color w:val="auto"/>
          <w:sz w:val="24"/>
          <w:szCs w:val="24"/>
        </w:rPr>
        <w:t>риложение № 22</w:t>
      </w:r>
      <w:r w:rsidR="00603132" w:rsidRPr="00C84B16">
        <w:rPr>
          <w:rFonts w:ascii="Times New Roman" w:hAnsi="Times New Roman" w:cs="Times New Roman"/>
          <w:color w:val="auto"/>
          <w:sz w:val="24"/>
          <w:szCs w:val="24"/>
        </w:rPr>
        <w:t>.</w:t>
      </w:r>
    </w:p>
    <w:p w:rsidR="00EF5C26" w:rsidRPr="00C84B16" w:rsidRDefault="00EF5C26" w:rsidP="00DD4739">
      <w:pPr>
        <w:pStyle w:val="Heading1"/>
        <w:spacing w:before="240" w:line="360" w:lineRule="auto"/>
        <w:ind w:firstLine="0"/>
        <w:contextualSpacing w:val="0"/>
        <w:jc w:val="center"/>
        <w:rPr>
          <w:rFonts w:ascii="Times New Roman" w:hAnsi="Times New Roman" w:cs="Times New Roman"/>
          <w:color w:val="auto"/>
        </w:rPr>
      </w:pPr>
      <w:bookmarkStart w:id="230" w:name="_Toc478724504"/>
      <w:bookmarkStart w:id="231" w:name="_Toc484195538"/>
      <w:bookmarkStart w:id="232" w:name="_Toc489623902"/>
      <w:r w:rsidRPr="00C84B16">
        <w:rPr>
          <w:rFonts w:ascii="Times New Roman" w:hAnsi="Times New Roman" w:cs="Times New Roman"/>
          <w:color w:val="auto"/>
        </w:rPr>
        <w:t>Раздел V</w:t>
      </w:r>
      <w:bookmarkEnd w:id="230"/>
      <w:bookmarkEnd w:id="231"/>
      <w:r w:rsidR="00054625" w:rsidRPr="00C84B16">
        <w:rPr>
          <w:rFonts w:ascii="Times New Roman" w:hAnsi="Times New Roman" w:cs="Times New Roman"/>
          <w:color w:val="auto"/>
        </w:rPr>
        <w:br/>
      </w:r>
      <w:bookmarkStart w:id="233" w:name="_28h4qwu" w:colFirst="0" w:colLast="0"/>
      <w:bookmarkStart w:id="234" w:name="_Toc478724505"/>
      <w:bookmarkStart w:id="235" w:name="_Toc484195539"/>
      <w:bookmarkEnd w:id="233"/>
      <w:r w:rsidRPr="00C84B16">
        <w:rPr>
          <w:rFonts w:ascii="Times New Roman" w:hAnsi="Times New Roman" w:cs="Times New Roman"/>
          <w:color w:val="auto"/>
        </w:rPr>
        <w:t>Места за паркиране в уличното пространство</w:t>
      </w:r>
      <w:bookmarkEnd w:id="232"/>
      <w:bookmarkEnd w:id="234"/>
      <w:bookmarkEnd w:id="235"/>
    </w:p>
    <w:p w:rsidR="003F3135" w:rsidRPr="00C84B16" w:rsidRDefault="00EF5C26" w:rsidP="00DD4739">
      <w:pPr>
        <w:spacing w:before="240" w:line="360" w:lineRule="auto"/>
        <w:ind w:firstLine="709"/>
        <w:jc w:val="both"/>
        <w:rPr>
          <w:rFonts w:ascii="Times New Roman" w:hAnsi="Times New Roman" w:cs="Times New Roman"/>
          <w:color w:val="auto"/>
          <w:sz w:val="24"/>
          <w:szCs w:val="24"/>
        </w:rPr>
      </w:pPr>
      <w:bookmarkStart w:id="236" w:name="чл_120"/>
      <w:r w:rsidRPr="00C84B16">
        <w:rPr>
          <w:rFonts w:ascii="Times New Roman" w:hAnsi="Times New Roman" w:cs="Times New Roman"/>
          <w:b/>
          <w:color w:val="auto"/>
          <w:sz w:val="24"/>
          <w:szCs w:val="24"/>
        </w:rPr>
        <w:t>Чл. 120.</w:t>
      </w:r>
      <w:bookmarkEnd w:id="236"/>
      <w:r w:rsidRPr="00C84B16">
        <w:rPr>
          <w:rFonts w:ascii="Times New Roman" w:hAnsi="Times New Roman" w:cs="Times New Roman"/>
          <w:color w:val="auto"/>
          <w:sz w:val="24"/>
          <w:szCs w:val="24"/>
        </w:rPr>
        <w:t xml:space="preserve"> </w:t>
      </w:r>
      <w:bookmarkStart w:id="237" w:name="_nmf14n" w:colFirst="0" w:colLast="0"/>
      <w:bookmarkEnd w:id="237"/>
      <w:r w:rsidR="003F3135" w:rsidRPr="00C84B16">
        <w:rPr>
          <w:rFonts w:ascii="Times New Roman" w:hAnsi="Times New Roman" w:cs="Times New Roman"/>
          <w:color w:val="auto"/>
          <w:sz w:val="24"/>
          <w:szCs w:val="24"/>
        </w:rPr>
        <w:t xml:space="preserve">(1) Паркиране и спиране за </w:t>
      </w:r>
      <w:r w:rsidR="000B5F51" w:rsidRPr="00C84B16">
        <w:rPr>
          <w:rFonts w:ascii="Times New Roman" w:hAnsi="Times New Roman" w:cs="Times New Roman"/>
          <w:color w:val="auto"/>
          <w:sz w:val="24"/>
          <w:szCs w:val="24"/>
        </w:rPr>
        <w:t xml:space="preserve">товарно </w:t>
      </w:r>
      <w:r w:rsidR="003F3135" w:rsidRPr="00C84B16">
        <w:rPr>
          <w:rFonts w:ascii="Times New Roman" w:hAnsi="Times New Roman" w:cs="Times New Roman"/>
          <w:color w:val="auto"/>
          <w:sz w:val="24"/>
          <w:szCs w:val="24"/>
        </w:rPr>
        <w:t>-</w:t>
      </w:r>
      <w:r w:rsidR="000B5F51" w:rsidRPr="00C84B16">
        <w:rPr>
          <w:rFonts w:ascii="Times New Roman" w:hAnsi="Times New Roman" w:cs="Times New Roman"/>
          <w:color w:val="auto"/>
          <w:sz w:val="24"/>
          <w:szCs w:val="24"/>
        </w:rPr>
        <w:t xml:space="preserve"> </w:t>
      </w:r>
      <w:r w:rsidR="003F3135" w:rsidRPr="00C84B16">
        <w:rPr>
          <w:rFonts w:ascii="Times New Roman" w:hAnsi="Times New Roman" w:cs="Times New Roman"/>
          <w:color w:val="auto"/>
          <w:sz w:val="24"/>
          <w:szCs w:val="24"/>
        </w:rPr>
        <w:t>разтоварни работи, необходими при преценка на функционалните нужди, могат да бъдат устроени в рамките на уличното пространство както следва:</w:t>
      </w:r>
    </w:p>
    <w:p w:rsidR="00DC251D" w:rsidRPr="00C84B16" w:rsidRDefault="003F3135" w:rsidP="00267421">
      <w:pPr>
        <w:tabs>
          <w:tab w:val="left" w:pos="1134"/>
        </w:tabs>
        <w:spacing w:line="360" w:lineRule="auto"/>
        <w:ind w:left="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1.</w:t>
      </w:r>
      <w:r w:rsidR="00DC251D"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на пътното платно (без маркировка);</w:t>
      </w:r>
    </w:p>
    <w:p w:rsidR="00DC251D" w:rsidRPr="00C84B16" w:rsidRDefault="003F3135" w:rsidP="00267421">
      <w:pPr>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w:t>
      </w:r>
      <w:r w:rsidR="00DC251D"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с паркинг ленти (с маркировка) или паркинг площадки (оформени с бордюр);</w:t>
      </w:r>
    </w:p>
    <w:p w:rsidR="00DC251D" w:rsidRPr="00C84B16" w:rsidRDefault="003F3135" w:rsidP="00267421">
      <w:pPr>
        <w:tabs>
          <w:tab w:val="left" w:pos="1134"/>
        </w:tabs>
        <w:spacing w:line="360" w:lineRule="auto"/>
        <w:ind w:left="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w:t>
      </w:r>
      <w:r w:rsidR="00DC251D" w:rsidRPr="00C84B16">
        <w:rPr>
          <w:rFonts w:ascii="Times New Roman" w:hAnsi="Times New Roman" w:cs="Times New Roman"/>
          <w:color w:val="auto"/>
          <w:sz w:val="24"/>
          <w:szCs w:val="24"/>
        </w:rPr>
        <w:tab/>
      </w:r>
      <w:r w:rsidR="00AE0026" w:rsidRPr="00C84B16">
        <w:rPr>
          <w:rFonts w:ascii="Times New Roman" w:hAnsi="Times New Roman" w:cs="Times New Roman"/>
          <w:color w:val="auto"/>
          <w:sz w:val="24"/>
          <w:szCs w:val="24"/>
        </w:rPr>
        <w:t>при достатъчно широки</w:t>
      </w:r>
      <w:r w:rsidRPr="00C84B16">
        <w:rPr>
          <w:rFonts w:ascii="Times New Roman" w:hAnsi="Times New Roman" w:cs="Times New Roman"/>
          <w:color w:val="auto"/>
          <w:sz w:val="24"/>
          <w:szCs w:val="24"/>
        </w:rPr>
        <w:t xml:space="preserve"> средни разделителни ивици;</w:t>
      </w:r>
    </w:p>
    <w:p w:rsidR="003F3135" w:rsidRPr="00C84B16" w:rsidRDefault="003F3135" w:rsidP="00267421">
      <w:pPr>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4.</w:t>
      </w:r>
      <w:r w:rsidR="00DC251D"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в страничните пространства (на маркирани площи или без специфициране на конкретна площ).</w:t>
      </w:r>
    </w:p>
    <w:p w:rsidR="003F3135" w:rsidRPr="00C84B16" w:rsidRDefault="003F3135" w:rsidP="00267421">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(2) </w:t>
      </w:r>
      <w:r w:rsidR="00E0382E" w:rsidRPr="00C84B16">
        <w:rPr>
          <w:rFonts w:ascii="Times New Roman" w:hAnsi="Times New Roman" w:cs="Times New Roman"/>
          <w:color w:val="auto"/>
          <w:sz w:val="24"/>
          <w:szCs w:val="24"/>
        </w:rPr>
        <w:t xml:space="preserve">(изм., ДВ, бр. 13 от 2026 г., в сила от 01.03.2026 г.) </w:t>
      </w:r>
      <w:r w:rsidRPr="00C84B16">
        <w:rPr>
          <w:rFonts w:ascii="Times New Roman" w:hAnsi="Times New Roman" w:cs="Times New Roman"/>
          <w:color w:val="auto"/>
          <w:sz w:val="24"/>
          <w:szCs w:val="24"/>
        </w:rPr>
        <w:t>Размерите на паркоместата за леки автомобили са съгласно</w:t>
      </w:r>
      <w:r w:rsidR="00E769C8" w:rsidRPr="00C84B16">
        <w:rPr>
          <w:rFonts w:ascii="Times New Roman" w:hAnsi="Times New Roman" w:cs="Times New Roman"/>
          <w:color w:val="auto"/>
          <w:sz w:val="24"/>
          <w:szCs w:val="24"/>
        </w:rPr>
        <w:t xml:space="preserve"> наредбата по чл. 14, ал. 1 от ЗДвП за условията и реда на използване на пътната маркировка</w:t>
      </w:r>
      <w:r w:rsidRPr="00C84B16">
        <w:rPr>
          <w:rFonts w:ascii="Times New Roman" w:hAnsi="Times New Roman" w:cs="Times New Roman"/>
          <w:color w:val="auto"/>
          <w:sz w:val="24"/>
          <w:szCs w:val="24"/>
        </w:rPr>
        <w:t>.</w:t>
      </w:r>
    </w:p>
    <w:p w:rsidR="003F3135" w:rsidRPr="00C84B16" w:rsidRDefault="003F3135" w:rsidP="00267421">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(3) За леките товарни автомобили принципно се обособява възможност за паркиране по дължина в уличното пространство върху широки 2,30 m до 2,50 m паркоместа (в </w:t>
      </w:r>
      <w:r w:rsidRPr="00C84B16">
        <w:rPr>
          <w:rFonts w:ascii="Times New Roman" w:hAnsi="Times New Roman" w:cs="Times New Roman"/>
          <w:color w:val="auto"/>
          <w:sz w:val="24"/>
          <w:szCs w:val="24"/>
        </w:rPr>
        <w:lastRenderedPageBreak/>
        <w:t>зависимост от оразмерителното превозно средство), а за тежкотоварни автомобили нормативната широчина е 3,00 m.</w:t>
      </w:r>
    </w:p>
    <w:p w:rsidR="003F3135" w:rsidRPr="00C84B16" w:rsidRDefault="003F3135" w:rsidP="00267421">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(4) Площадките за паркиране и местата за паркиране в страничните пространства на уличния профил може да се разполагат на ниво, различно от това на активните ленти за движение и тротоарите. Препоръчително е да се използва настилка с водопропускливи свойства и/или с възможност за озеленяване.</w:t>
      </w:r>
    </w:p>
    <w:p w:rsidR="003F3135" w:rsidRPr="00C84B16" w:rsidRDefault="003F3135" w:rsidP="00267421">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(5) Началото и краят на ленти или площадки за паркиране се определят в рамките на улични кръстовища, като се осигурява достатъчно видимост, както следва:</w:t>
      </w:r>
    </w:p>
    <w:p w:rsidR="00DC251D" w:rsidRPr="00C84B16" w:rsidRDefault="003F3135" w:rsidP="00267421">
      <w:pPr>
        <w:tabs>
          <w:tab w:val="left" w:pos="1134"/>
        </w:tabs>
        <w:spacing w:line="360" w:lineRule="auto"/>
        <w:ind w:firstLine="709"/>
        <w:rPr>
          <w:rFonts w:ascii="Times New Roman" w:hAnsi="Times New Roman" w:cs="Times New Roman"/>
          <w:color w:val="auto"/>
          <w:sz w:val="24"/>
          <w:szCs w:val="24"/>
        </w:rPr>
      </w:pPr>
      <w:r w:rsidRPr="00C84B16">
        <w:rPr>
          <w:rFonts w:ascii="Times New Roman" w:hAnsi="Times New Roman" w:cs="Times New Roman"/>
          <w:color w:val="auto"/>
          <w:sz w:val="24"/>
          <w:szCs w:val="24"/>
        </w:rPr>
        <w:t>1.</w:t>
      </w:r>
      <w:r w:rsidR="00DC251D"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за улици, пресичащи улици от пър</w:t>
      </w:r>
      <w:r w:rsidR="00944A38" w:rsidRPr="00C84B16">
        <w:rPr>
          <w:rFonts w:ascii="Times New Roman" w:hAnsi="Times New Roman" w:cs="Times New Roman"/>
          <w:color w:val="auto"/>
          <w:sz w:val="24"/>
          <w:szCs w:val="24"/>
        </w:rPr>
        <w:t xml:space="preserve">востепенната улична мрежа </w:t>
      </w:r>
      <w:r w:rsidR="003E34A5" w:rsidRPr="00C84B16">
        <w:rPr>
          <w:rFonts w:ascii="Times New Roman" w:hAnsi="Times New Roman" w:cs="Times New Roman"/>
          <w:color w:val="auto"/>
          <w:sz w:val="24"/>
          <w:szCs w:val="24"/>
        </w:rPr>
        <w:t>–</w:t>
      </w:r>
      <w:r w:rsidR="00944A38" w:rsidRPr="00C84B16">
        <w:rPr>
          <w:rFonts w:ascii="Times New Roman" w:hAnsi="Times New Roman" w:cs="Times New Roman"/>
          <w:color w:val="auto"/>
          <w:sz w:val="24"/>
          <w:szCs w:val="24"/>
        </w:rPr>
        <w:t xml:space="preserve"> 15,</w:t>
      </w:r>
      <w:r w:rsidRPr="00C84B16">
        <w:rPr>
          <w:rFonts w:ascii="Times New Roman" w:hAnsi="Times New Roman" w:cs="Times New Roman"/>
          <w:color w:val="auto"/>
          <w:sz w:val="24"/>
          <w:szCs w:val="24"/>
        </w:rPr>
        <w:t>0</w:t>
      </w:r>
      <w:r w:rsidR="00383CB6" w:rsidRPr="00C84B16">
        <w:rPr>
          <w:rFonts w:ascii="Times New Roman" w:hAnsi="Times New Roman" w:cs="Times New Roman"/>
          <w:color w:val="auto"/>
          <w:sz w:val="24"/>
          <w:szCs w:val="24"/>
        </w:rPr>
        <w:t>0</w:t>
      </w:r>
      <w:r w:rsidR="00944A38"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m;</w:t>
      </w:r>
    </w:p>
    <w:p w:rsidR="00DC251D" w:rsidRPr="00C84B16" w:rsidRDefault="003F3135" w:rsidP="00267421">
      <w:pPr>
        <w:tabs>
          <w:tab w:val="left" w:pos="1134"/>
        </w:tabs>
        <w:spacing w:line="360" w:lineRule="auto"/>
        <w:ind w:firstLine="709"/>
        <w:rPr>
          <w:rFonts w:ascii="Times New Roman" w:hAnsi="Times New Roman" w:cs="Times New Roman"/>
          <w:color w:val="auto"/>
          <w:sz w:val="24"/>
          <w:szCs w:val="24"/>
        </w:rPr>
      </w:pPr>
      <w:r w:rsidRPr="00C84B16">
        <w:rPr>
          <w:rFonts w:ascii="Times New Roman" w:hAnsi="Times New Roman" w:cs="Times New Roman"/>
          <w:color w:val="auto"/>
          <w:sz w:val="24"/>
          <w:szCs w:val="24"/>
        </w:rPr>
        <w:t>2.</w:t>
      </w:r>
      <w:r w:rsidR="00DC251D"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 xml:space="preserve">за улици, пресичащи улици от второстепенната улична мрежа </w:t>
      </w:r>
      <w:r w:rsidR="003E34A5"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8,00</w:t>
      </w:r>
      <w:r w:rsidR="00944A38"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m;</w:t>
      </w:r>
    </w:p>
    <w:p w:rsidR="003F3135" w:rsidRPr="00C84B16" w:rsidRDefault="003F3135" w:rsidP="00267421">
      <w:pPr>
        <w:tabs>
          <w:tab w:val="left" w:pos="1134"/>
        </w:tabs>
        <w:spacing w:line="360" w:lineRule="auto"/>
        <w:ind w:firstLine="709"/>
        <w:rPr>
          <w:rFonts w:ascii="Times New Roman" w:hAnsi="Times New Roman" w:cs="Times New Roman"/>
          <w:color w:val="auto"/>
          <w:sz w:val="24"/>
          <w:szCs w:val="24"/>
        </w:rPr>
      </w:pPr>
      <w:r w:rsidRPr="00C84B16">
        <w:rPr>
          <w:rFonts w:ascii="Times New Roman" w:hAnsi="Times New Roman" w:cs="Times New Roman"/>
          <w:color w:val="auto"/>
          <w:sz w:val="24"/>
          <w:szCs w:val="24"/>
        </w:rPr>
        <w:t>3.</w:t>
      </w:r>
      <w:r w:rsidR="00DC251D"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за улици,</w:t>
      </w:r>
      <w:r w:rsidR="00944A38" w:rsidRPr="00C84B16">
        <w:rPr>
          <w:rFonts w:ascii="Times New Roman" w:hAnsi="Times New Roman" w:cs="Times New Roman"/>
          <w:color w:val="auto"/>
          <w:sz w:val="24"/>
          <w:szCs w:val="24"/>
        </w:rPr>
        <w:t xml:space="preserve"> пресичащи пешеходни зони </w:t>
      </w:r>
      <w:r w:rsidR="005973F0" w:rsidRPr="00C84B16">
        <w:rPr>
          <w:rFonts w:ascii="Times New Roman" w:hAnsi="Times New Roman" w:cs="Times New Roman"/>
          <w:color w:val="auto"/>
          <w:sz w:val="24"/>
          <w:szCs w:val="24"/>
        </w:rPr>
        <w:t>–</w:t>
      </w:r>
      <w:r w:rsidR="00944A38" w:rsidRPr="00C84B16">
        <w:rPr>
          <w:rFonts w:ascii="Times New Roman" w:hAnsi="Times New Roman" w:cs="Times New Roman"/>
          <w:color w:val="auto"/>
          <w:sz w:val="24"/>
          <w:szCs w:val="24"/>
        </w:rPr>
        <w:t xml:space="preserve"> 18,</w:t>
      </w:r>
      <w:r w:rsidRPr="00C84B16">
        <w:rPr>
          <w:rFonts w:ascii="Times New Roman" w:hAnsi="Times New Roman" w:cs="Times New Roman"/>
          <w:color w:val="auto"/>
          <w:sz w:val="24"/>
          <w:szCs w:val="24"/>
        </w:rPr>
        <w:t>0</w:t>
      </w:r>
      <w:r w:rsidR="00383CB6" w:rsidRPr="00C84B16">
        <w:rPr>
          <w:rFonts w:ascii="Times New Roman" w:hAnsi="Times New Roman" w:cs="Times New Roman"/>
          <w:color w:val="auto"/>
          <w:sz w:val="24"/>
          <w:szCs w:val="24"/>
        </w:rPr>
        <w:t>0</w:t>
      </w:r>
      <w:r w:rsidR="00944A38"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m.</w:t>
      </w:r>
    </w:p>
    <w:p w:rsidR="003F3135" w:rsidRPr="00C84B16" w:rsidRDefault="003F3135" w:rsidP="00267421">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(6) Началото и краят на лентите и площадките за паркиране се отделят от осигуреното пространство за видимост с бордюр с височина най-малко 80</w:t>
      </w:r>
      <w:r w:rsidR="00944A38"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mm и се оформят като част от тротоара.</w:t>
      </w:r>
    </w:p>
    <w:p w:rsidR="003F3135" w:rsidRPr="00C84B16" w:rsidRDefault="003F3135" w:rsidP="00267421">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(7) Паркоместата следва да се разграничат с висок бордюр (80</w:t>
      </w:r>
      <w:r w:rsidR="00944A38"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mm до 100</w:t>
      </w:r>
      <w:r w:rsidR="00944A38"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mm) от тротоарите и велосипедните алеи.</w:t>
      </w:r>
    </w:p>
    <w:p w:rsidR="003F3135" w:rsidRPr="00C84B16" w:rsidRDefault="00EF5C26" w:rsidP="00267421">
      <w:pPr>
        <w:spacing w:line="360" w:lineRule="auto"/>
        <w:ind w:firstLine="709"/>
        <w:jc w:val="both"/>
        <w:rPr>
          <w:rFonts w:ascii="Times New Roman" w:hAnsi="Times New Roman" w:cs="Times New Roman"/>
          <w:color w:val="auto"/>
          <w:sz w:val="24"/>
          <w:szCs w:val="24"/>
        </w:rPr>
      </w:pPr>
      <w:bookmarkStart w:id="238" w:name="чл_121"/>
      <w:r w:rsidRPr="00C84B16">
        <w:rPr>
          <w:rFonts w:ascii="Times New Roman" w:hAnsi="Times New Roman" w:cs="Times New Roman"/>
          <w:b/>
          <w:color w:val="auto"/>
          <w:sz w:val="24"/>
          <w:szCs w:val="24"/>
        </w:rPr>
        <w:t>Чл. 121.</w:t>
      </w:r>
      <w:bookmarkEnd w:id="238"/>
      <w:r w:rsidRPr="00C84B16">
        <w:rPr>
          <w:rFonts w:ascii="Times New Roman" w:hAnsi="Times New Roman" w:cs="Times New Roman"/>
          <w:color w:val="auto"/>
          <w:sz w:val="24"/>
          <w:szCs w:val="24"/>
        </w:rPr>
        <w:t xml:space="preserve"> </w:t>
      </w:r>
      <w:r w:rsidR="003F3135" w:rsidRPr="00C84B16">
        <w:rPr>
          <w:rFonts w:ascii="Times New Roman" w:hAnsi="Times New Roman" w:cs="Times New Roman"/>
          <w:color w:val="auto"/>
          <w:sz w:val="24"/>
          <w:szCs w:val="24"/>
        </w:rPr>
        <w:t>(1) Местата за паркиране за товар</w:t>
      </w:r>
      <w:r w:rsidR="00077236" w:rsidRPr="00C84B16">
        <w:rPr>
          <w:rFonts w:ascii="Times New Roman" w:hAnsi="Times New Roman" w:cs="Times New Roman"/>
          <w:color w:val="auto"/>
          <w:sz w:val="24"/>
          <w:szCs w:val="24"/>
        </w:rPr>
        <w:t>н</w:t>
      </w:r>
      <w:r w:rsidR="003F3135" w:rsidRPr="00C84B16">
        <w:rPr>
          <w:rFonts w:ascii="Times New Roman" w:hAnsi="Times New Roman" w:cs="Times New Roman"/>
          <w:color w:val="auto"/>
          <w:sz w:val="24"/>
          <w:szCs w:val="24"/>
        </w:rPr>
        <w:t>о-разтоварни работи върху пътното платно се предвиждат по дължина.</w:t>
      </w:r>
    </w:p>
    <w:p w:rsidR="003F3135" w:rsidRPr="00C84B16" w:rsidRDefault="003F3135" w:rsidP="00267421">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 Местата за паркиране за товар</w:t>
      </w:r>
      <w:r w:rsidR="00077236" w:rsidRPr="00C84B16">
        <w:rPr>
          <w:rFonts w:ascii="Times New Roman" w:hAnsi="Times New Roman" w:cs="Times New Roman"/>
          <w:color w:val="auto"/>
          <w:sz w:val="24"/>
          <w:szCs w:val="24"/>
        </w:rPr>
        <w:t>н</w:t>
      </w:r>
      <w:r w:rsidRPr="00C84B16">
        <w:rPr>
          <w:rFonts w:ascii="Times New Roman" w:hAnsi="Times New Roman" w:cs="Times New Roman"/>
          <w:color w:val="auto"/>
          <w:sz w:val="24"/>
          <w:szCs w:val="24"/>
        </w:rPr>
        <w:t>о-разтоварни работи върху паркинг ленти и площадки се обозначават.</w:t>
      </w:r>
    </w:p>
    <w:p w:rsidR="003F3135" w:rsidRPr="00C84B16" w:rsidRDefault="003F3135" w:rsidP="00267421">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 Необходимата площ за товарно-разтоварни работи е съгласно</w:t>
      </w:r>
      <w:r w:rsidR="005C1DF1" w:rsidRPr="00C84B16">
        <w:rPr>
          <w:rFonts w:ascii="Times New Roman" w:hAnsi="Times New Roman" w:cs="Times New Roman"/>
          <w:color w:val="auto"/>
          <w:sz w:val="24"/>
          <w:szCs w:val="24"/>
        </w:rPr>
        <w:t xml:space="preserve"> </w:t>
      </w:r>
      <w:r w:rsidR="00773BBE" w:rsidRPr="00C84B16">
        <w:rPr>
          <w:rFonts w:ascii="Times New Roman" w:hAnsi="Times New Roman" w:cs="Times New Roman"/>
          <w:color w:val="auto"/>
          <w:sz w:val="24"/>
          <w:szCs w:val="24"/>
        </w:rPr>
        <w:t>т</w:t>
      </w:r>
      <w:r w:rsidR="005C1DF1" w:rsidRPr="00C84B16">
        <w:rPr>
          <w:rFonts w:ascii="Times New Roman" w:hAnsi="Times New Roman" w:cs="Times New Roman"/>
          <w:color w:val="auto"/>
          <w:sz w:val="24"/>
          <w:szCs w:val="24"/>
        </w:rPr>
        <w:t>аблица 2</w:t>
      </w:r>
      <w:r w:rsidRPr="00C84B16">
        <w:rPr>
          <w:rFonts w:ascii="Times New Roman" w:hAnsi="Times New Roman" w:cs="Times New Roman"/>
          <w:color w:val="auto"/>
          <w:sz w:val="24"/>
          <w:szCs w:val="24"/>
        </w:rPr>
        <w:t xml:space="preserve"> от </w:t>
      </w:r>
      <w:r w:rsidR="00773BBE" w:rsidRPr="00C84B16">
        <w:rPr>
          <w:rFonts w:ascii="Times New Roman" w:hAnsi="Times New Roman" w:cs="Times New Roman"/>
          <w:color w:val="auto"/>
          <w:sz w:val="24"/>
          <w:szCs w:val="24"/>
        </w:rPr>
        <w:t>п</w:t>
      </w:r>
      <w:r w:rsidR="00FD1AE3" w:rsidRPr="00C84B16">
        <w:rPr>
          <w:rFonts w:ascii="Times New Roman" w:hAnsi="Times New Roman" w:cs="Times New Roman"/>
          <w:color w:val="auto"/>
          <w:sz w:val="24"/>
          <w:szCs w:val="24"/>
        </w:rPr>
        <w:t>риложение № 30</w:t>
      </w:r>
      <w:r w:rsidRPr="00C84B16">
        <w:rPr>
          <w:rFonts w:ascii="Times New Roman" w:hAnsi="Times New Roman" w:cs="Times New Roman"/>
          <w:color w:val="auto"/>
          <w:sz w:val="24"/>
          <w:szCs w:val="24"/>
        </w:rPr>
        <w:t>.</w:t>
      </w:r>
    </w:p>
    <w:p w:rsidR="003F3135" w:rsidRPr="00C84B16" w:rsidRDefault="00EF5C26" w:rsidP="00267421">
      <w:pPr>
        <w:spacing w:line="360" w:lineRule="auto"/>
        <w:ind w:firstLine="709"/>
        <w:jc w:val="both"/>
        <w:rPr>
          <w:rFonts w:ascii="Times New Roman" w:hAnsi="Times New Roman" w:cs="Times New Roman"/>
          <w:color w:val="auto"/>
          <w:sz w:val="24"/>
          <w:szCs w:val="24"/>
        </w:rPr>
      </w:pPr>
      <w:bookmarkStart w:id="239" w:name="чл_122"/>
      <w:r w:rsidRPr="00C84B16">
        <w:rPr>
          <w:rFonts w:ascii="Times New Roman" w:hAnsi="Times New Roman" w:cs="Times New Roman"/>
          <w:b/>
          <w:color w:val="auto"/>
          <w:sz w:val="24"/>
          <w:szCs w:val="24"/>
        </w:rPr>
        <w:t>Чл. 122.</w:t>
      </w:r>
      <w:bookmarkEnd w:id="239"/>
      <w:r w:rsidRPr="00C84B16">
        <w:rPr>
          <w:rFonts w:ascii="Times New Roman" w:hAnsi="Times New Roman" w:cs="Times New Roman"/>
          <w:color w:val="auto"/>
          <w:sz w:val="24"/>
          <w:szCs w:val="24"/>
        </w:rPr>
        <w:t xml:space="preserve"> </w:t>
      </w:r>
      <w:r w:rsidR="003F3135" w:rsidRPr="00C84B16">
        <w:rPr>
          <w:rFonts w:ascii="Times New Roman" w:hAnsi="Times New Roman" w:cs="Times New Roman"/>
          <w:color w:val="auto"/>
          <w:sz w:val="24"/>
          <w:szCs w:val="24"/>
        </w:rPr>
        <w:t>(1) С цел намаляване на скоростта и повишаване на безопасността на автомобилното движение лентите и площадките за паркиране могат да се разполагат в зигзагообразна последователност.</w:t>
      </w:r>
    </w:p>
    <w:p w:rsidR="003F3135" w:rsidRPr="00C84B16" w:rsidRDefault="003F3135" w:rsidP="00267421">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 Минималният радиус на кривата на преход между отделните секции на паркинг площадките и лентите е 4,00</w:t>
      </w:r>
      <w:r w:rsidR="00944A38"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m.</w:t>
      </w:r>
    </w:p>
    <w:p w:rsidR="00EF5C26" w:rsidRPr="00C84B16" w:rsidRDefault="00EF5C26" w:rsidP="001A7205">
      <w:pPr>
        <w:spacing w:after="240" w:line="360" w:lineRule="auto"/>
        <w:ind w:firstLine="709"/>
        <w:jc w:val="both"/>
        <w:rPr>
          <w:rFonts w:ascii="Times New Roman" w:hAnsi="Times New Roman" w:cs="Times New Roman"/>
          <w:color w:val="auto"/>
          <w:sz w:val="24"/>
          <w:szCs w:val="24"/>
        </w:rPr>
      </w:pPr>
      <w:bookmarkStart w:id="240" w:name="чл_123"/>
      <w:r w:rsidRPr="00C84B16">
        <w:rPr>
          <w:rFonts w:ascii="Times New Roman" w:hAnsi="Times New Roman" w:cs="Times New Roman"/>
          <w:b/>
          <w:color w:val="auto"/>
          <w:sz w:val="24"/>
          <w:szCs w:val="24"/>
        </w:rPr>
        <w:t>Чл.</w:t>
      </w:r>
      <w:r w:rsidR="0071006F" w:rsidRPr="00C84B16">
        <w:rPr>
          <w:rFonts w:ascii="Times New Roman" w:hAnsi="Times New Roman" w:cs="Times New Roman"/>
          <w:b/>
          <w:color w:val="auto"/>
          <w:sz w:val="24"/>
          <w:szCs w:val="24"/>
        </w:rPr>
        <w:t xml:space="preserve"> </w:t>
      </w:r>
      <w:r w:rsidRPr="00C84B16">
        <w:rPr>
          <w:rFonts w:ascii="Times New Roman" w:hAnsi="Times New Roman" w:cs="Times New Roman"/>
          <w:b/>
          <w:color w:val="auto"/>
          <w:sz w:val="24"/>
          <w:szCs w:val="24"/>
        </w:rPr>
        <w:t>123.</w:t>
      </w:r>
      <w:bookmarkEnd w:id="240"/>
      <w:r w:rsidR="00FD5842" w:rsidRPr="00C84B16">
        <w:rPr>
          <w:rFonts w:ascii="Times New Roman" w:hAnsi="Times New Roman" w:cs="Times New Roman"/>
          <w:color w:val="auto"/>
          <w:sz w:val="24"/>
          <w:szCs w:val="24"/>
        </w:rPr>
        <w:t xml:space="preserve"> </w:t>
      </w:r>
      <w:r w:rsidRPr="00C84B16">
        <w:rPr>
          <w:rFonts w:ascii="Times New Roman" w:hAnsi="Times New Roman" w:cs="Times New Roman"/>
          <w:color w:val="auto"/>
          <w:sz w:val="24"/>
          <w:szCs w:val="24"/>
        </w:rPr>
        <w:t>При недостатъчни възможности за осигуряване на необходимите паркоместа в изградени градски части и наличие на теренни възможности, могат да се предвиждат механизирани(подземни и/или надземни</w:t>
      </w:r>
      <w:r w:rsidR="00B225A8"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паркинг-гаражи.</w:t>
      </w:r>
      <w:bookmarkStart w:id="241" w:name="_1mrcu09" w:colFirst="0" w:colLast="0"/>
      <w:bookmarkEnd w:id="241"/>
    </w:p>
    <w:p w:rsidR="00EF5C26" w:rsidRPr="00C84B16" w:rsidRDefault="00EF5C26" w:rsidP="001A7205">
      <w:pPr>
        <w:pStyle w:val="Heading1"/>
        <w:spacing w:before="240" w:line="360" w:lineRule="auto"/>
        <w:ind w:firstLine="0"/>
        <w:contextualSpacing w:val="0"/>
        <w:jc w:val="center"/>
        <w:rPr>
          <w:rFonts w:ascii="Times New Roman" w:hAnsi="Times New Roman" w:cs="Times New Roman"/>
          <w:color w:val="auto"/>
        </w:rPr>
      </w:pPr>
      <w:bookmarkStart w:id="242" w:name="_Toc478724506"/>
      <w:bookmarkStart w:id="243" w:name="_Toc484195540"/>
      <w:bookmarkStart w:id="244" w:name="_Toc489623903"/>
      <w:r w:rsidRPr="00C84B16">
        <w:rPr>
          <w:rFonts w:ascii="Times New Roman" w:hAnsi="Times New Roman" w:cs="Times New Roman"/>
          <w:color w:val="auto"/>
        </w:rPr>
        <w:t>Раздел VI</w:t>
      </w:r>
      <w:bookmarkEnd w:id="242"/>
      <w:bookmarkEnd w:id="243"/>
      <w:r w:rsidR="00054625" w:rsidRPr="00C84B16">
        <w:rPr>
          <w:rFonts w:ascii="Times New Roman" w:hAnsi="Times New Roman" w:cs="Times New Roman"/>
          <w:color w:val="auto"/>
        </w:rPr>
        <w:br/>
      </w:r>
      <w:bookmarkStart w:id="245" w:name="_46r0co2" w:colFirst="0" w:colLast="0"/>
      <w:bookmarkStart w:id="246" w:name="_Пешеходни_и_велосипедни"/>
      <w:bookmarkStart w:id="247" w:name="_Toc478724507"/>
      <w:bookmarkStart w:id="248" w:name="_Toc484195541"/>
      <w:bookmarkEnd w:id="245"/>
      <w:bookmarkEnd w:id="246"/>
      <w:r w:rsidRPr="00C84B16">
        <w:rPr>
          <w:rFonts w:ascii="Times New Roman" w:hAnsi="Times New Roman" w:cs="Times New Roman"/>
          <w:color w:val="auto"/>
        </w:rPr>
        <w:t>Пешеходни и велосипедни пресичания</w:t>
      </w:r>
      <w:bookmarkEnd w:id="244"/>
      <w:bookmarkEnd w:id="247"/>
      <w:bookmarkEnd w:id="248"/>
    </w:p>
    <w:p w:rsidR="003F3135" w:rsidRPr="00C84B16" w:rsidRDefault="00EF5C26" w:rsidP="001A7205">
      <w:pPr>
        <w:spacing w:before="240" w:line="360" w:lineRule="auto"/>
        <w:ind w:firstLine="709"/>
        <w:jc w:val="both"/>
        <w:rPr>
          <w:rFonts w:ascii="Times New Roman" w:hAnsi="Times New Roman" w:cs="Times New Roman"/>
          <w:color w:val="auto"/>
          <w:sz w:val="24"/>
          <w:szCs w:val="24"/>
        </w:rPr>
      </w:pPr>
      <w:bookmarkStart w:id="249" w:name="чл_124"/>
      <w:r w:rsidRPr="00C84B16">
        <w:rPr>
          <w:rFonts w:ascii="Times New Roman" w:hAnsi="Times New Roman" w:cs="Times New Roman"/>
          <w:b/>
          <w:color w:val="auto"/>
          <w:sz w:val="24"/>
          <w:szCs w:val="24"/>
        </w:rPr>
        <w:t>Чл. 124.</w:t>
      </w:r>
      <w:bookmarkEnd w:id="249"/>
      <w:r w:rsidR="00FD5842" w:rsidRPr="00C84B16">
        <w:rPr>
          <w:rFonts w:ascii="Times New Roman" w:hAnsi="Times New Roman" w:cs="Times New Roman"/>
          <w:color w:val="auto"/>
          <w:sz w:val="24"/>
          <w:szCs w:val="24"/>
        </w:rPr>
        <w:t xml:space="preserve"> </w:t>
      </w:r>
      <w:r w:rsidR="003F3135" w:rsidRPr="00C84B16">
        <w:rPr>
          <w:rFonts w:ascii="Times New Roman" w:hAnsi="Times New Roman" w:cs="Times New Roman"/>
          <w:color w:val="auto"/>
          <w:sz w:val="24"/>
          <w:szCs w:val="24"/>
        </w:rPr>
        <w:t xml:space="preserve">Пресичането на улично платно и/или релсови пътища от пешеходци и велосипедисти </w:t>
      </w:r>
      <w:r w:rsidR="00314B55" w:rsidRPr="00C84B16">
        <w:rPr>
          <w:rFonts w:ascii="Times New Roman" w:hAnsi="Times New Roman" w:cs="Times New Roman"/>
          <w:color w:val="auto"/>
          <w:sz w:val="24"/>
          <w:szCs w:val="24"/>
        </w:rPr>
        <w:t>е</w:t>
      </w:r>
      <w:r w:rsidR="007D30A4" w:rsidRPr="00C84B16">
        <w:rPr>
          <w:rFonts w:ascii="Times New Roman" w:hAnsi="Times New Roman" w:cs="Times New Roman"/>
          <w:color w:val="auto"/>
          <w:sz w:val="24"/>
          <w:szCs w:val="24"/>
        </w:rPr>
        <w:t xml:space="preserve"> илюстриран</w:t>
      </w:r>
      <w:r w:rsidR="00314B55" w:rsidRPr="00C84B16">
        <w:rPr>
          <w:rFonts w:ascii="Times New Roman" w:hAnsi="Times New Roman" w:cs="Times New Roman"/>
          <w:color w:val="auto"/>
          <w:sz w:val="24"/>
          <w:szCs w:val="24"/>
        </w:rPr>
        <w:t>о</w:t>
      </w:r>
      <w:r w:rsidR="007D30A4" w:rsidRPr="00C84B16">
        <w:rPr>
          <w:rFonts w:ascii="Times New Roman" w:hAnsi="Times New Roman" w:cs="Times New Roman"/>
          <w:color w:val="auto"/>
          <w:sz w:val="24"/>
          <w:szCs w:val="24"/>
        </w:rPr>
        <w:t xml:space="preserve"> в </w:t>
      </w:r>
      <w:r w:rsidR="005B6584" w:rsidRPr="00C84B16">
        <w:rPr>
          <w:rFonts w:ascii="Times New Roman" w:hAnsi="Times New Roman" w:cs="Times New Roman"/>
          <w:color w:val="auto"/>
          <w:sz w:val="24"/>
          <w:szCs w:val="24"/>
        </w:rPr>
        <w:t>п</w:t>
      </w:r>
      <w:r w:rsidR="007D30A4" w:rsidRPr="00C84B16">
        <w:rPr>
          <w:rFonts w:ascii="Times New Roman" w:hAnsi="Times New Roman" w:cs="Times New Roman"/>
          <w:color w:val="auto"/>
          <w:sz w:val="24"/>
          <w:szCs w:val="24"/>
        </w:rPr>
        <w:t>риложение № 19. Пресичанията са</w:t>
      </w:r>
      <w:r w:rsidR="003F3135" w:rsidRPr="00C84B16">
        <w:rPr>
          <w:rFonts w:ascii="Times New Roman" w:hAnsi="Times New Roman" w:cs="Times New Roman"/>
          <w:color w:val="auto"/>
          <w:sz w:val="24"/>
          <w:szCs w:val="24"/>
        </w:rPr>
        <w:t>:</w:t>
      </w:r>
    </w:p>
    <w:p w:rsidR="00DC251D" w:rsidRPr="00C84B16" w:rsidRDefault="003F3135" w:rsidP="00AC4EC6">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1.</w:t>
      </w:r>
      <w:r w:rsidR="00DC251D"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на едно ниво (пешеходни и/или велосипедни пътеки);</w:t>
      </w:r>
    </w:p>
    <w:p w:rsidR="003F3135" w:rsidRPr="00C84B16" w:rsidRDefault="003F3135" w:rsidP="00AC4EC6">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lastRenderedPageBreak/>
        <w:t>2.</w:t>
      </w:r>
      <w:r w:rsidR="00DC251D"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на две нива (пешеходни и/или велосипедни подлези и надлези).</w:t>
      </w:r>
    </w:p>
    <w:p w:rsidR="003F3135" w:rsidRPr="00C84B16" w:rsidRDefault="00EF5C26" w:rsidP="00AC4EC6">
      <w:pPr>
        <w:spacing w:line="360" w:lineRule="auto"/>
        <w:ind w:firstLine="709"/>
        <w:jc w:val="both"/>
        <w:rPr>
          <w:rFonts w:ascii="Times New Roman" w:hAnsi="Times New Roman" w:cs="Times New Roman"/>
          <w:color w:val="auto"/>
          <w:sz w:val="24"/>
          <w:szCs w:val="24"/>
        </w:rPr>
      </w:pPr>
      <w:bookmarkStart w:id="250" w:name="чл_125"/>
      <w:r w:rsidRPr="00C84B16">
        <w:rPr>
          <w:rFonts w:ascii="Times New Roman" w:hAnsi="Times New Roman" w:cs="Times New Roman"/>
          <w:b/>
          <w:color w:val="auto"/>
          <w:sz w:val="24"/>
          <w:szCs w:val="24"/>
        </w:rPr>
        <w:t>Чл. 125.</w:t>
      </w:r>
      <w:bookmarkEnd w:id="250"/>
      <w:r w:rsidRPr="00C84B16">
        <w:rPr>
          <w:rFonts w:ascii="Times New Roman" w:hAnsi="Times New Roman" w:cs="Times New Roman"/>
          <w:color w:val="auto"/>
          <w:sz w:val="24"/>
          <w:szCs w:val="24"/>
        </w:rPr>
        <w:t xml:space="preserve"> </w:t>
      </w:r>
      <w:r w:rsidR="003F3135" w:rsidRPr="00C84B16">
        <w:rPr>
          <w:rFonts w:ascii="Times New Roman" w:hAnsi="Times New Roman" w:cs="Times New Roman"/>
          <w:color w:val="auto"/>
          <w:sz w:val="24"/>
          <w:szCs w:val="24"/>
        </w:rPr>
        <w:t>(1) За пресичане на уличното платно от пешеходци и велосипедисти на едно ниво се обособяват визуално разпознаваеми и с въздействаща пътна динамика (настилки</w:t>
      </w:r>
      <w:r w:rsidR="00DB0682" w:rsidRPr="00C84B16">
        <w:rPr>
          <w:rFonts w:ascii="Times New Roman" w:hAnsi="Times New Roman" w:cs="Times New Roman"/>
          <w:color w:val="auto"/>
          <w:sz w:val="24"/>
          <w:szCs w:val="24"/>
        </w:rPr>
        <w:t xml:space="preserve"> различни от пътното платно</w:t>
      </w:r>
      <w:r w:rsidR="003F3135" w:rsidRPr="00C84B16">
        <w:rPr>
          <w:rFonts w:ascii="Times New Roman" w:hAnsi="Times New Roman" w:cs="Times New Roman"/>
          <w:color w:val="auto"/>
          <w:sz w:val="24"/>
          <w:szCs w:val="24"/>
        </w:rPr>
        <w:t xml:space="preserve"> /повдиг</w:t>
      </w:r>
      <w:r w:rsidR="00E85ED1" w:rsidRPr="00C84B16">
        <w:rPr>
          <w:rFonts w:ascii="Times New Roman" w:hAnsi="Times New Roman" w:cs="Times New Roman"/>
          <w:color w:val="auto"/>
          <w:sz w:val="24"/>
          <w:szCs w:val="24"/>
        </w:rPr>
        <w:t>нати площадки) пътеки.</w:t>
      </w:r>
    </w:p>
    <w:p w:rsidR="003F3135" w:rsidRPr="00C84B16" w:rsidRDefault="003F3135" w:rsidP="00AC4EC6">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 При проектиране на пешеходни/велосипедни пътеки следва да се вземат предвид:</w:t>
      </w:r>
    </w:p>
    <w:p w:rsidR="00DC251D" w:rsidRPr="00C84B16" w:rsidRDefault="003F3135" w:rsidP="00AC4EC6">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1.</w:t>
      </w:r>
      <w:r w:rsidR="00DC251D"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значимостта на мястото за пресичане за пешеходното движение;</w:t>
      </w:r>
    </w:p>
    <w:p w:rsidR="00DC251D" w:rsidRPr="00C84B16" w:rsidRDefault="003F3135" w:rsidP="00AC4EC6">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 рамковите условия на градоустройствената среда;</w:t>
      </w:r>
    </w:p>
    <w:p w:rsidR="00DC251D" w:rsidRPr="00C84B16" w:rsidRDefault="003F3135" w:rsidP="00AC4EC6">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 интензивността на транспортния поток;</w:t>
      </w:r>
    </w:p>
    <w:p w:rsidR="00DC251D" w:rsidRPr="00C84B16" w:rsidRDefault="003F3135" w:rsidP="00AC4EC6">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4. широчината на пътното платно;</w:t>
      </w:r>
    </w:p>
    <w:p w:rsidR="00DC251D" w:rsidRPr="00C84B16" w:rsidRDefault="003F3135" w:rsidP="00AC4EC6">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5. наличието на маршрут от обществения транспорт за превоз на пътници;</w:t>
      </w:r>
    </w:p>
    <w:p w:rsidR="00DC251D" w:rsidRPr="00C84B16" w:rsidRDefault="003F3135" w:rsidP="00AC4EC6">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6. наличието на пресичане на трамвайно трасе;</w:t>
      </w:r>
    </w:p>
    <w:p w:rsidR="003F3135" w:rsidRPr="00C84B16" w:rsidRDefault="003F3135" w:rsidP="00AC4EC6">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7. наличието на метростанция, спирка и/или </w:t>
      </w:r>
      <w:proofErr w:type="spellStart"/>
      <w:r w:rsidRPr="00C84B16">
        <w:rPr>
          <w:rFonts w:ascii="Times New Roman" w:hAnsi="Times New Roman" w:cs="Times New Roman"/>
          <w:color w:val="auto"/>
          <w:sz w:val="24"/>
          <w:szCs w:val="24"/>
        </w:rPr>
        <w:t>интермодален</w:t>
      </w:r>
      <w:proofErr w:type="spellEnd"/>
      <w:r w:rsidRPr="00C84B16">
        <w:rPr>
          <w:rFonts w:ascii="Times New Roman" w:hAnsi="Times New Roman" w:cs="Times New Roman"/>
          <w:color w:val="auto"/>
          <w:sz w:val="24"/>
          <w:szCs w:val="24"/>
        </w:rPr>
        <w:t xml:space="preserve"> терминал на обществения транспорт.</w:t>
      </w:r>
    </w:p>
    <w:p w:rsidR="003F3135" w:rsidRPr="00C84B16" w:rsidRDefault="003F3135" w:rsidP="00AC4EC6">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 Използването на специални места за пресичане не е необходимо, когато:</w:t>
      </w:r>
    </w:p>
    <w:p w:rsidR="00DC251D" w:rsidRPr="00C84B16" w:rsidRDefault="003F3135" w:rsidP="00AC4EC6">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1.</w:t>
      </w:r>
      <w:r w:rsidR="00DC251D"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няма ясно изразена потребност от място за пресичане;</w:t>
      </w:r>
    </w:p>
    <w:p w:rsidR="00DC251D" w:rsidRPr="00C84B16" w:rsidRDefault="003F3135" w:rsidP="00AC4EC6">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w:t>
      </w:r>
      <w:r w:rsidR="00DC251D"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интензивността на автомобилният поток при максимално допустима скорост от 30</w:t>
      </w:r>
      <w:r w:rsidR="00944A38" w:rsidRPr="00C84B16">
        <w:rPr>
          <w:rFonts w:ascii="Times New Roman" w:hAnsi="Times New Roman" w:cs="Times New Roman"/>
          <w:color w:val="auto"/>
          <w:sz w:val="24"/>
          <w:szCs w:val="24"/>
        </w:rPr>
        <w:t> </w:t>
      </w:r>
      <w:proofErr w:type="spellStart"/>
      <w:r w:rsidRPr="00C84B16">
        <w:rPr>
          <w:rFonts w:ascii="Times New Roman" w:hAnsi="Times New Roman" w:cs="Times New Roman"/>
          <w:color w:val="auto"/>
          <w:sz w:val="24"/>
          <w:szCs w:val="24"/>
        </w:rPr>
        <w:t>km</w:t>
      </w:r>
      <w:proofErr w:type="spellEnd"/>
      <w:r w:rsidRPr="00C84B16">
        <w:rPr>
          <w:rFonts w:ascii="Times New Roman" w:hAnsi="Times New Roman" w:cs="Times New Roman"/>
          <w:color w:val="auto"/>
          <w:sz w:val="24"/>
          <w:szCs w:val="24"/>
        </w:rPr>
        <w:t>/h не е по висока от 500</w:t>
      </w:r>
      <w:r w:rsidR="00944A38"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МПС/h в напречния профил;</w:t>
      </w:r>
    </w:p>
    <w:p w:rsidR="00DC251D" w:rsidRPr="00C84B16" w:rsidRDefault="003F3135" w:rsidP="00AC4EC6">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w:t>
      </w:r>
      <w:r w:rsidR="00DC251D"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допустимата максимална скорост е 50</w:t>
      </w:r>
      <w:r w:rsidR="00944A38" w:rsidRPr="00C84B16">
        <w:rPr>
          <w:rFonts w:ascii="Times New Roman" w:hAnsi="Times New Roman" w:cs="Times New Roman"/>
          <w:color w:val="auto"/>
          <w:sz w:val="24"/>
          <w:szCs w:val="24"/>
        </w:rPr>
        <w:t> </w:t>
      </w:r>
      <w:proofErr w:type="spellStart"/>
      <w:r w:rsidRPr="00C84B16">
        <w:rPr>
          <w:rFonts w:ascii="Times New Roman" w:hAnsi="Times New Roman" w:cs="Times New Roman"/>
          <w:color w:val="auto"/>
          <w:sz w:val="24"/>
          <w:szCs w:val="24"/>
        </w:rPr>
        <w:t>km</w:t>
      </w:r>
      <w:proofErr w:type="spellEnd"/>
      <w:r w:rsidRPr="00C84B16">
        <w:rPr>
          <w:rFonts w:ascii="Times New Roman" w:hAnsi="Times New Roman" w:cs="Times New Roman"/>
          <w:color w:val="auto"/>
          <w:sz w:val="24"/>
          <w:szCs w:val="24"/>
        </w:rPr>
        <w:t>/h и интензивността на автомобилният поток не е по-висока от 250</w:t>
      </w:r>
      <w:r w:rsidR="00944A38"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МПС/h в напречния профил;</w:t>
      </w:r>
    </w:p>
    <w:p w:rsidR="003F3135" w:rsidRPr="00C84B16" w:rsidRDefault="003F3135" w:rsidP="00AC4EC6">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4.</w:t>
      </w:r>
      <w:r w:rsidR="00DC251D" w:rsidRPr="00C84B16">
        <w:rPr>
          <w:rFonts w:ascii="Times New Roman" w:hAnsi="Times New Roman" w:cs="Times New Roman"/>
          <w:color w:val="auto"/>
          <w:sz w:val="24"/>
          <w:szCs w:val="24"/>
        </w:rPr>
        <w:tab/>
      </w:r>
      <w:r w:rsidR="009716E7" w:rsidRPr="00C84B16">
        <w:rPr>
          <w:rFonts w:ascii="Times New Roman" w:hAnsi="Times New Roman" w:cs="Times New Roman"/>
          <w:color w:val="auto"/>
          <w:sz w:val="24"/>
          <w:szCs w:val="24"/>
        </w:rPr>
        <w:t xml:space="preserve">(попр., ДВ, бр. 15 от 2018 г.) </w:t>
      </w:r>
      <w:r w:rsidRPr="00C84B16">
        <w:rPr>
          <w:rFonts w:ascii="Times New Roman" w:hAnsi="Times New Roman" w:cs="Times New Roman"/>
          <w:color w:val="auto"/>
          <w:sz w:val="24"/>
          <w:szCs w:val="24"/>
        </w:rPr>
        <w:t>движението е бавно (</w:t>
      </w:r>
      <w:proofErr w:type="spellStart"/>
      <w:r w:rsidRPr="00C84B16">
        <w:rPr>
          <w:rFonts w:ascii="Times New Roman" w:hAnsi="Times New Roman" w:cs="Times New Roman"/>
          <w:color w:val="auto"/>
          <w:sz w:val="24"/>
          <w:szCs w:val="24"/>
        </w:rPr>
        <w:t>V</w:t>
      </w:r>
      <w:r w:rsidR="003E7564" w:rsidRPr="00C84B16">
        <w:rPr>
          <w:rFonts w:ascii="Times New Roman" w:hAnsi="Times New Roman" w:cs="Times New Roman"/>
          <w:color w:val="auto"/>
          <w:sz w:val="24"/>
          <w:szCs w:val="24"/>
          <w:vertAlign w:val="subscript"/>
        </w:rPr>
        <w:t>пр</w:t>
      </w:r>
      <w:proofErr w:type="spellEnd"/>
      <w:r w:rsidRPr="00C84B16">
        <w:rPr>
          <w:rFonts w:ascii="Times New Roman" w:hAnsi="Times New Roman" w:cs="Times New Roman"/>
          <w:color w:val="auto"/>
          <w:sz w:val="24"/>
          <w:szCs w:val="24"/>
        </w:rPr>
        <w:t xml:space="preserve"> ≤ 25 </w:t>
      </w:r>
      <w:proofErr w:type="spellStart"/>
      <w:r w:rsidRPr="00C84B16">
        <w:rPr>
          <w:rFonts w:ascii="Times New Roman" w:hAnsi="Times New Roman" w:cs="Times New Roman"/>
          <w:color w:val="auto"/>
          <w:sz w:val="24"/>
          <w:szCs w:val="24"/>
        </w:rPr>
        <w:t>km</w:t>
      </w:r>
      <w:proofErr w:type="spellEnd"/>
      <w:r w:rsidRPr="00C84B16">
        <w:rPr>
          <w:rFonts w:ascii="Times New Roman" w:hAnsi="Times New Roman" w:cs="Times New Roman"/>
          <w:color w:val="auto"/>
          <w:sz w:val="24"/>
          <w:szCs w:val="24"/>
        </w:rPr>
        <w:t>/h, вследствие на мерки за намаляване на скоростта).</w:t>
      </w:r>
    </w:p>
    <w:p w:rsidR="003F3135" w:rsidRPr="00C84B16" w:rsidRDefault="003F3135" w:rsidP="00AC4EC6">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(4) Съоръженията за пресичане са необходими, когато:</w:t>
      </w:r>
    </w:p>
    <w:p w:rsidR="00F35EE4" w:rsidRPr="00C84B16" w:rsidRDefault="003F3135" w:rsidP="00AC4EC6">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1.</w:t>
      </w:r>
      <w:r w:rsidR="00F35EE4"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има ясно изразена потребност от място за пресичане;</w:t>
      </w:r>
    </w:p>
    <w:p w:rsidR="00F35EE4" w:rsidRPr="00C84B16" w:rsidRDefault="003F3135" w:rsidP="00AC4EC6">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w:t>
      </w:r>
      <w:r w:rsidR="00F35EE4"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интензивността на транспортния поток превишава 1 000 МПС/h в напречния профил и максимално допустимата скорост е 50 </w:t>
      </w:r>
      <w:proofErr w:type="spellStart"/>
      <w:r w:rsidRPr="00C84B16">
        <w:rPr>
          <w:rFonts w:ascii="Times New Roman" w:hAnsi="Times New Roman" w:cs="Times New Roman"/>
          <w:color w:val="auto"/>
          <w:sz w:val="24"/>
          <w:szCs w:val="24"/>
        </w:rPr>
        <w:t>km</w:t>
      </w:r>
      <w:proofErr w:type="spellEnd"/>
      <w:r w:rsidRPr="00C84B16">
        <w:rPr>
          <w:rFonts w:ascii="Times New Roman" w:hAnsi="Times New Roman" w:cs="Times New Roman"/>
          <w:color w:val="auto"/>
          <w:sz w:val="24"/>
          <w:szCs w:val="24"/>
        </w:rPr>
        <w:t>/h;</w:t>
      </w:r>
    </w:p>
    <w:p w:rsidR="00F35EE4" w:rsidRPr="00C84B16" w:rsidRDefault="003F3135" w:rsidP="00AC4EC6">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w:t>
      </w:r>
      <w:r w:rsidR="00F35EE4"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интензивността на транспортния поток превишава 500 МПС/h в напречния профил и максимално допустимата скорост е над 50</w:t>
      </w:r>
      <w:r w:rsidR="00944A38" w:rsidRPr="00C84B16">
        <w:rPr>
          <w:rFonts w:ascii="Times New Roman" w:hAnsi="Times New Roman" w:cs="Times New Roman"/>
          <w:color w:val="auto"/>
          <w:sz w:val="24"/>
          <w:szCs w:val="24"/>
        </w:rPr>
        <w:t> </w:t>
      </w:r>
      <w:proofErr w:type="spellStart"/>
      <w:r w:rsidRPr="00C84B16">
        <w:rPr>
          <w:rFonts w:ascii="Times New Roman" w:hAnsi="Times New Roman" w:cs="Times New Roman"/>
          <w:color w:val="auto"/>
          <w:sz w:val="24"/>
          <w:szCs w:val="24"/>
        </w:rPr>
        <w:t>km</w:t>
      </w:r>
      <w:proofErr w:type="spellEnd"/>
      <w:r w:rsidRPr="00C84B16">
        <w:rPr>
          <w:rFonts w:ascii="Times New Roman" w:hAnsi="Times New Roman" w:cs="Times New Roman"/>
          <w:color w:val="auto"/>
          <w:sz w:val="24"/>
          <w:szCs w:val="24"/>
        </w:rPr>
        <w:t>/h;</w:t>
      </w:r>
    </w:p>
    <w:p w:rsidR="00F35EE4" w:rsidRPr="00C84B16" w:rsidRDefault="003F3135" w:rsidP="00AC4EC6">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4.</w:t>
      </w:r>
      <w:r w:rsidR="00F35EE4"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пешеходния</w:t>
      </w:r>
      <w:r w:rsidR="00B87DDF" w:rsidRPr="00C84B16">
        <w:rPr>
          <w:rFonts w:ascii="Times New Roman" w:hAnsi="Times New Roman" w:cs="Times New Roman"/>
          <w:color w:val="auto"/>
          <w:sz w:val="24"/>
          <w:szCs w:val="24"/>
        </w:rPr>
        <w:t>т</w:t>
      </w:r>
      <w:r w:rsidRPr="00C84B16">
        <w:rPr>
          <w:rFonts w:ascii="Times New Roman" w:hAnsi="Times New Roman" w:cs="Times New Roman"/>
          <w:color w:val="auto"/>
          <w:sz w:val="24"/>
          <w:szCs w:val="24"/>
        </w:rPr>
        <w:t xml:space="preserve"> маршрут пресича обособено трамвайно трасе;</w:t>
      </w:r>
    </w:p>
    <w:p w:rsidR="003F3135" w:rsidRPr="00C84B16" w:rsidRDefault="003F3135" w:rsidP="00AC4EC6">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5.</w:t>
      </w:r>
      <w:r w:rsidR="00F35EE4"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пешеходния</w:t>
      </w:r>
      <w:r w:rsidR="00B87DDF" w:rsidRPr="00C84B16">
        <w:rPr>
          <w:rFonts w:ascii="Times New Roman" w:hAnsi="Times New Roman" w:cs="Times New Roman"/>
          <w:color w:val="auto"/>
          <w:sz w:val="24"/>
          <w:szCs w:val="24"/>
        </w:rPr>
        <w:t>т</w:t>
      </w:r>
      <w:r w:rsidRPr="00C84B16">
        <w:rPr>
          <w:rFonts w:ascii="Times New Roman" w:hAnsi="Times New Roman" w:cs="Times New Roman"/>
          <w:color w:val="auto"/>
          <w:sz w:val="24"/>
          <w:szCs w:val="24"/>
        </w:rPr>
        <w:t xml:space="preserve"> маршрут води до метростанция, спирка и/или </w:t>
      </w:r>
      <w:proofErr w:type="spellStart"/>
      <w:r w:rsidRPr="00C84B16">
        <w:rPr>
          <w:rFonts w:ascii="Times New Roman" w:hAnsi="Times New Roman" w:cs="Times New Roman"/>
          <w:color w:val="auto"/>
          <w:sz w:val="24"/>
          <w:szCs w:val="24"/>
        </w:rPr>
        <w:t>интермодален</w:t>
      </w:r>
      <w:proofErr w:type="spellEnd"/>
      <w:r w:rsidRPr="00C84B16">
        <w:rPr>
          <w:rFonts w:ascii="Times New Roman" w:hAnsi="Times New Roman" w:cs="Times New Roman"/>
          <w:color w:val="auto"/>
          <w:sz w:val="24"/>
          <w:szCs w:val="24"/>
        </w:rPr>
        <w:t xml:space="preserve"> терминал на обществения транспорт.</w:t>
      </w:r>
    </w:p>
    <w:p w:rsidR="003F3135" w:rsidRPr="00C84B16" w:rsidRDefault="00FA0C8D" w:rsidP="00AC4EC6">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(5) Съоръженията за пресичане се препоръчват и имат смисъл независимо от натоварването на пътния трафик, когато се предвижда редовното пресичане </w:t>
      </w:r>
      <w:r w:rsidR="007D73F4" w:rsidRPr="00C84B16">
        <w:rPr>
          <w:rFonts w:ascii="Times New Roman" w:hAnsi="Times New Roman" w:cs="Times New Roman"/>
          <w:color w:val="auto"/>
          <w:sz w:val="24"/>
          <w:szCs w:val="24"/>
        </w:rPr>
        <w:t xml:space="preserve">на </w:t>
      </w:r>
      <w:r w:rsidRPr="00C84B16">
        <w:rPr>
          <w:rFonts w:ascii="Times New Roman" w:hAnsi="Times New Roman" w:cs="Times New Roman"/>
          <w:color w:val="auto"/>
          <w:sz w:val="24"/>
          <w:szCs w:val="24"/>
        </w:rPr>
        <w:t xml:space="preserve">деца, </w:t>
      </w:r>
      <w:r w:rsidR="00FB0C63" w:rsidRPr="00C84B16">
        <w:rPr>
          <w:rFonts w:ascii="Times New Roman" w:hAnsi="Times New Roman" w:cs="Times New Roman"/>
          <w:color w:val="auto"/>
          <w:sz w:val="24"/>
          <w:szCs w:val="24"/>
        </w:rPr>
        <w:t xml:space="preserve">хора с намалена подвижност, като </w:t>
      </w:r>
      <w:r w:rsidRPr="00C84B16">
        <w:rPr>
          <w:rFonts w:ascii="Times New Roman" w:hAnsi="Times New Roman" w:cs="Times New Roman"/>
          <w:color w:val="auto"/>
          <w:sz w:val="24"/>
          <w:szCs w:val="24"/>
        </w:rPr>
        <w:t xml:space="preserve">възрастни или хора с увреждане, съгласно пример от </w:t>
      </w:r>
      <w:r w:rsidR="00FE2036" w:rsidRPr="00C84B16">
        <w:rPr>
          <w:rFonts w:ascii="Times New Roman" w:hAnsi="Times New Roman" w:cs="Times New Roman"/>
          <w:color w:val="auto"/>
          <w:sz w:val="24"/>
          <w:szCs w:val="24"/>
        </w:rPr>
        <w:t>ф</w:t>
      </w:r>
      <w:r w:rsidR="00C034B4" w:rsidRPr="00C84B16">
        <w:rPr>
          <w:rFonts w:ascii="Times New Roman" w:hAnsi="Times New Roman" w:cs="Times New Roman"/>
          <w:color w:val="auto"/>
          <w:sz w:val="24"/>
          <w:szCs w:val="24"/>
        </w:rPr>
        <w:t xml:space="preserve">игура 9 от </w:t>
      </w:r>
      <w:r w:rsidR="00FE2036" w:rsidRPr="00C84B16">
        <w:rPr>
          <w:rFonts w:ascii="Times New Roman" w:hAnsi="Times New Roman" w:cs="Times New Roman"/>
          <w:color w:val="auto"/>
          <w:sz w:val="24"/>
          <w:szCs w:val="24"/>
        </w:rPr>
        <w:t>п</w:t>
      </w:r>
      <w:r w:rsidR="00C034B4" w:rsidRPr="00C84B16">
        <w:rPr>
          <w:rFonts w:ascii="Times New Roman" w:hAnsi="Times New Roman" w:cs="Times New Roman"/>
          <w:color w:val="auto"/>
          <w:sz w:val="24"/>
          <w:szCs w:val="24"/>
        </w:rPr>
        <w:t>риложение № 26</w:t>
      </w:r>
      <w:r w:rsidR="003F3135" w:rsidRPr="00C84B16">
        <w:rPr>
          <w:rFonts w:ascii="Times New Roman" w:hAnsi="Times New Roman" w:cs="Times New Roman"/>
          <w:color w:val="auto"/>
          <w:sz w:val="24"/>
          <w:szCs w:val="24"/>
        </w:rPr>
        <w:t>.</w:t>
      </w:r>
    </w:p>
    <w:p w:rsidR="00E85ED1" w:rsidRPr="00C84B16" w:rsidRDefault="00EF5C26" w:rsidP="00AC4EC6">
      <w:pPr>
        <w:spacing w:line="360" w:lineRule="auto"/>
        <w:ind w:firstLine="709"/>
        <w:jc w:val="both"/>
        <w:rPr>
          <w:rFonts w:ascii="Times New Roman" w:hAnsi="Times New Roman" w:cs="Times New Roman"/>
          <w:color w:val="auto"/>
          <w:sz w:val="24"/>
          <w:szCs w:val="24"/>
        </w:rPr>
      </w:pPr>
      <w:bookmarkStart w:id="251" w:name="чл_126"/>
      <w:r w:rsidRPr="00C84B16">
        <w:rPr>
          <w:rFonts w:ascii="Times New Roman" w:hAnsi="Times New Roman" w:cs="Times New Roman"/>
          <w:b/>
          <w:color w:val="auto"/>
          <w:sz w:val="24"/>
          <w:szCs w:val="24"/>
        </w:rPr>
        <w:t>Чл. 126.</w:t>
      </w:r>
      <w:bookmarkEnd w:id="251"/>
      <w:r w:rsidRPr="00C84B16">
        <w:rPr>
          <w:rFonts w:ascii="Times New Roman" w:hAnsi="Times New Roman" w:cs="Times New Roman"/>
          <w:color w:val="auto"/>
          <w:sz w:val="24"/>
          <w:szCs w:val="24"/>
        </w:rPr>
        <w:t xml:space="preserve"> </w:t>
      </w:r>
      <w:r w:rsidR="00E85ED1" w:rsidRPr="00C84B16">
        <w:rPr>
          <w:rFonts w:ascii="Times New Roman" w:hAnsi="Times New Roman" w:cs="Times New Roman"/>
          <w:color w:val="auto"/>
          <w:sz w:val="24"/>
          <w:szCs w:val="24"/>
        </w:rPr>
        <w:t xml:space="preserve">(1) На кръстовища и в участъци на пресичане на улица от велосипедни и пешеходни трасета за изчакващите участници в движението, както моторни превозни </w:t>
      </w:r>
      <w:r w:rsidR="00E85ED1" w:rsidRPr="00C84B16">
        <w:rPr>
          <w:rFonts w:ascii="Times New Roman" w:hAnsi="Times New Roman" w:cs="Times New Roman"/>
          <w:color w:val="auto"/>
          <w:sz w:val="24"/>
          <w:szCs w:val="24"/>
        </w:rPr>
        <w:lastRenderedPageBreak/>
        <w:t xml:space="preserve">средства, така и велосипедисти и пешеходци, е необходимо да се осигурят минимални полета на видимост между 0,80 m и 2,50 m височина спрямо стационарни, ограничаващи видимостта препятствия, паркирани МПС и ограничаваща видимостта растителност. </w:t>
      </w:r>
    </w:p>
    <w:p w:rsidR="00E85ED1" w:rsidRPr="00C84B16" w:rsidRDefault="00E85ED1" w:rsidP="00AC4EC6">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 В полетата на видимост са допустими осветителни стълбове, стълбове за окачване на кабелно-контактната мр</w:t>
      </w:r>
      <w:r w:rsidR="00F35EE4" w:rsidRPr="00C84B16">
        <w:rPr>
          <w:rFonts w:ascii="Times New Roman" w:hAnsi="Times New Roman" w:cs="Times New Roman"/>
          <w:color w:val="auto"/>
          <w:sz w:val="24"/>
          <w:szCs w:val="24"/>
        </w:rPr>
        <w:t>ежа, светофари и други подобни.</w:t>
      </w:r>
    </w:p>
    <w:p w:rsidR="00E85ED1" w:rsidRPr="00C84B16" w:rsidRDefault="00E85ED1" w:rsidP="00AC4EC6">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 В полетата на видимост не се допуска разполагане на рекламни, информационни и монументално-декоративни конструкции и елементи, като билбордове, скулптури и други подобни.</w:t>
      </w:r>
    </w:p>
    <w:p w:rsidR="00E85ED1" w:rsidRPr="00C84B16" w:rsidRDefault="00E85ED1" w:rsidP="00AC4EC6">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(4)</w:t>
      </w:r>
      <w:r w:rsidR="00F35EE4" w:rsidRPr="00C84B16">
        <w:rPr>
          <w:rFonts w:ascii="Times New Roman" w:hAnsi="Times New Roman" w:cs="Times New Roman"/>
          <w:color w:val="auto"/>
          <w:sz w:val="24"/>
          <w:szCs w:val="24"/>
        </w:rPr>
        <w:t xml:space="preserve"> </w:t>
      </w:r>
      <w:r w:rsidRPr="00C84B16">
        <w:rPr>
          <w:rFonts w:ascii="Times New Roman" w:hAnsi="Times New Roman" w:cs="Times New Roman"/>
          <w:color w:val="auto"/>
          <w:sz w:val="24"/>
          <w:szCs w:val="24"/>
        </w:rPr>
        <w:t xml:space="preserve">Необходимите разстояния на видимост за безопасно спиране са съгласно </w:t>
      </w:r>
      <w:r w:rsidR="006F3858" w:rsidRPr="00C84B16">
        <w:rPr>
          <w:rFonts w:ascii="Times New Roman" w:hAnsi="Times New Roman" w:cs="Times New Roman"/>
          <w:color w:val="auto"/>
          <w:sz w:val="24"/>
          <w:szCs w:val="24"/>
        </w:rPr>
        <w:t>т</w:t>
      </w:r>
      <w:r w:rsidR="005D2974" w:rsidRPr="00C84B16">
        <w:rPr>
          <w:rFonts w:ascii="Times New Roman" w:hAnsi="Times New Roman" w:cs="Times New Roman"/>
          <w:color w:val="auto"/>
          <w:sz w:val="24"/>
          <w:szCs w:val="24"/>
        </w:rPr>
        <w:t xml:space="preserve">аблица 1 </w:t>
      </w:r>
      <w:r w:rsidRPr="00C84B16">
        <w:rPr>
          <w:rFonts w:ascii="Times New Roman" w:hAnsi="Times New Roman" w:cs="Times New Roman"/>
          <w:color w:val="auto"/>
          <w:sz w:val="24"/>
          <w:szCs w:val="24"/>
        </w:rPr>
        <w:t xml:space="preserve">от </w:t>
      </w:r>
      <w:r w:rsidR="006F3858" w:rsidRPr="00C84B16">
        <w:rPr>
          <w:rFonts w:ascii="Times New Roman" w:hAnsi="Times New Roman" w:cs="Times New Roman"/>
          <w:color w:val="auto"/>
          <w:sz w:val="24"/>
          <w:szCs w:val="24"/>
        </w:rPr>
        <w:t>п</w:t>
      </w:r>
      <w:r w:rsidR="00FD1AE3" w:rsidRPr="00C84B16">
        <w:rPr>
          <w:rFonts w:ascii="Times New Roman" w:hAnsi="Times New Roman" w:cs="Times New Roman"/>
          <w:color w:val="auto"/>
          <w:sz w:val="24"/>
          <w:szCs w:val="24"/>
        </w:rPr>
        <w:t>риложение № 29</w:t>
      </w:r>
      <w:r w:rsidRPr="00C84B16">
        <w:rPr>
          <w:rFonts w:ascii="Times New Roman" w:hAnsi="Times New Roman" w:cs="Times New Roman"/>
          <w:color w:val="auto"/>
          <w:sz w:val="24"/>
          <w:szCs w:val="24"/>
        </w:rPr>
        <w:t>.</w:t>
      </w:r>
    </w:p>
    <w:p w:rsidR="00D650B8" w:rsidRPr="00C84B16" w:rsidRDefault="00EF5C26" w:rsidP="00AC4EC6">
      <w:pPr>
        <w:spacing w:line="360" w:lineRule="auto"/>
        <w:ind w:firstLine="709"/>
        <w:jc w:val="both"/>
        <w:rPr>
          <w:rFonts w:ascii="Times New Roman" w:hAnsi="Times New Roman" w:cs="Times New Roman"/>
          <w:color w:val="auto"/>
          <w:sz w:val="24"/>
          <w:szCs w:val="24"/>
        </w:rPr>
      </w:pPr>
      <w:bookmarkStart w:id="252" w:name="чл_127"/>
      <w:r w:rsidRPr="00C84B16">
        <w:rPr>
          <w:rFonts w:ascii="Times New Roman" w:hAnsi="Times New Roman" w:cs="Times New Roman"/>
          <w:b/>
          <w:color w:val="auto"/>
          <w:sz w:val="24"/>
          <w:szCs w:val="24"/>
        </w:rPr>
        <w:t>Чл. 127.</w:t>
      </w:r>
      <w:bookmarkEnd w:id="252"/>
      <w:r w:rsidR="00FD5842" w:rsidRPr="00C84B16">
        <w:rPr>
          <w:rFonts w:ascii="Times New Roman" w:hAnsi="Times New Roman" w:cs="Times New Roman"/>
          <w:color w:val="auto"/>
          <w:sz w:val="24"/>
          <w:szCs w:val="24"/>
        </w:rPr>
        <w:t xml:space="preserve"> </w:t>
      </w:r>
      <w:r w:rsidR="00782B9F" w:rsidRPr="00C84B16">
        <w:rPr>
          <w:rFonts w:ascii="Times New Roman" w:hAnsi="Times New Roman" w:cs="Times New Roman"/>
          <w:color w:val="auto"/>
          <w:sz w:val="24"/>
          <w:szCs w:val="24"/>
        </w:rPr>
        <w:t>(изм., ДВ, бр. 79 от 2022 г., в сила от 06.04.2023 г.)</w:t>
      </w:r>
      <w:r w:rsidR="002552F7" w:rsidRPr="00C84B16">
        <w:rPr>
          <w:rFonts w:ascii="Times New Roman" w:hAnsi="Times New Roman" w:cs="Times New Roman"/>
          <w:color w:val="auto"/>
          <w:sz w:val="24"/>
          <w:szCs w:val="24"/>
        </w:rPr>
        <w:t xml:space="preserve"> </w:t>
      </w:r>
      <w:r w:rsidR="00D650B8" w:rsidRPr="00C84B16">
        <w:rPr>
          <w:rFonts w:ascii="Times New Roman" w:hAnsi="Times New Roman" w:cs="Times New Roman"/>
          <w:color w:val="auto"/>
          <w:sz w:val="24"/>
          <w:szCs w:val="24"/>
        </w:rPr>
        <w:t>(1) При пресичане на уличното платно от велосипедни и пешеходни трасета се предвижда понижаване на бордюра съгласно приложения № 22 и 31.</w:t>
      </w:r>
    </w:p>
    <w:p w:rsidR="00D650B8" w:rsidRPr="00C84B16" w:rsidRDefault="00D650B8" w:rsidP="00AC4EC6">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 Освен в случаите по ал. 1 пресичане на уличното платно от велосипедни и пешеходни трасета може да се осъществява и съгласно изискванията на Наредба № РД-02-20-2 от 2021 г. за определяне на изискванията за достъпност и универсален дизайн на елементите на достъпната среда в урбанизираната територия и на сградите и съоръженията.</w:t>
      </w:r>
    </w:p>
    <w:p w:rsidR="00E85ED1" w:rsidRPr="00C84B16" w:rsidRDefault="00EF5C26" w:rsidP="00AC4EC6">
      <w:pPr>
        <w:spacing w:line="360" w:lineRule="auto"/>
        <w:ind w:firstLine="709"/>
        <w:jc w:val="both"/>
        <w:rPr>
          <w:rFonts w:ascii="Times New Roman" w:hAnsi="Times New Roman" w:cs="Times New Roman"/>
          <w:color w:val="auto"/>
          <w:sz w:val="24"/>
          <w:szCs w:val="24"/>
        </w:rPr>
      </w:pPr>
      <w:bookmarkStart w:id="253" w:name="чл_128"/>
      <w:r w:rsidRPr="00C84B16">
        <w:rPr>
          <w:rFonts w:ascii="Times New Roman" w:hAnsi="Times New Roman" w:cs="Times New Roman"/>
          <w:b/>
          <w:color w:val="auto"/>
          <w:sz w:val="24"/>
          <w:szCs w:val="24"/>
        </w:rPr>
        <w:t>Чл. 128.</w:t>
      </w:r>
      <w:bookmarkEnd w:id="253"/>
      <w:r w:rsidR="00FD5842" w:rsidRPr="00C84B16">
        <w:rPr>
          <w:rFonts w:ascii="Times New Roman" w:hAnsi="Times New Roman" w:cs="Times New Roman"/>
          <w:color w:val="auto"/>
          <w:sz w:val="24"/>
          <w:szCs w:val="24"/>
        </w:rPr>
        <w:t xml:space="preserve"> </w:t>
      </w:r>
      <w:r w:rsidR="001928FD" w:rsidRPr="00C84B16">
        <w:rPr>
          <w:rFonts w:ascii="Times New Roman" w:hAnsi="Times New Roman" w:cs="Times New Roman"/>
          <w:color w:val="auto"/>
          <w:sz w:val="24"/>
          <w:szCs w:val="24"/>
        </w:rPr>
        <w:t xml:space="preserve">(изм., ДВ, бр. 79 от 2022 г., в сила от 06.04.2023 г.) </w:t>
      </w:r>
      <w:r w:rsidR="00E85ED1" w:rsidRPr="00C84B16">
        <w:rPr>
          <w:rFonts w:ascii="Times New Roman" w:hAnsi="Times New Roman" w:cs="Times New Roman"/>
          <w:color w:val="auto"/>
          <w:sz w:val="24"/>
          <w:szCs w:val="24"/>
        </w:rPr>
        <w:t>При пресичане на улиците от пешеходци/велосипедисти се използват направляващи острови, които по възможност са директно свързани с най-често използваните трасета за пресичане от пешеходци тип „Зебра“</w:t>
      </w:r>
      <w:r w:rsidR="00691A52" w:rsidRPr="00C84B16">
        <w:rPr>
          <w:rFonts w:ascii="Times New Roman" w:hAnsi="Times New Roman" w:cs="Times New Roman"/>
          <w:color w:val="auto"/>
          <w:sz w:val="24"/>
          <w:szCs w:val="24"/>
        </w:rPr>
        <w:t xml:space="preserve"> </w:t>
      </w:r>
      <w:r w:rsidR="009440BB" w:rsidRPr="00C84B16">
        <w:rPr>
          <w:rFonts w:ascii="Times New Roman" w:hAnsi="Times New Roman" w:cs="Times New Roman"/>
          <w:color w:val="auto"/>
          <w:sz w:val="24"/>
          <w:szCs w:val="24"/>
        </w:rPr>
        <w:t>–</w:t>
      </w:r>
      <w:r w:rsidR="00C40315" w:rsidRPr="00C84B16">
        <w:rPr>
          <w:rFonts w:ascii="Times New Roman" w:hAnsi="Times New Roman" w:cs="Times New Roman"/>
          <w:color w:val="auto"/>
          <w:sz w:val="24"/>
          <w:szCs w:val="24"/>
        </w:rPr>
        <w:t xml:space="preserve"> </w:t>
      </w:r>
      <w:r w:rsidR="005C5B59" w:rsidRPr="00C84B16">
        <w:rPr>
          <w:rFonts w:ascii="Times New Roman" w:hAnsi="Times New Roman" w:cs="Times New Roman"/>
          <w:color w:val="auto"/>
          <w:sz w:val="24"/>
          <w:szCs w:val="24"/>
        </w:rPr>
        <w:t>ф</w:t>
      </w:r>
      <w:r w:rsidR="00C40315" w:rsidRPr="00C84B16">
        <w:rPr>
          <w:rFonts w:ascii="Times New Roman" w:hAnsi="Times New Roman" w:cs="Times New Roman"/>
          <w:color w:val="auto"/>
          <w:sz w:val="24"/>
          <w:szCs w:val="24"/>
        </w:rPr>
        <w:t>игура 2</w:t>
      </w:r>
      <w:r w:rsidR="00691A52" w:rsidRPr="00C84B16">
        <w:rPr>
          <w:rFonts w:ascii="Times New Roman" w:hAnsi="Times New Roman" w:cs="Times New Roman"/>
          <w:color w:val="auto"/>
          <w:sz w:val="24"/>
          <w:szCs w:val="24"/>
        </w:rPr>
        <w:t xml:space="preserve"> </w:t>
      </w:r>
      <w:r w:rsidR="00C6204A" w:rsidRPr="00C84B16">
        <w:rPr>
          <w:rFonts w:ascii="Times New Roman" w:hAnsi="Times New Roman" w:cs="Times New Roman"/>
          <w:color w:val="auto"/>
          <w:sz w:val="24"/>
          <w:szCs w:val="24"/>
        </w:rPr>
        <w:t xml:space="preserve">от </w:t>
      </w:r>
      <w:r w:rsidR="005C5B59" w:rsidRPr="00C84B16">
        <w:rPr>
          <w:rFonts w:ascii="Times New Roman" w:hAnsi="Times New Roman" w:cs="Times New Roman"/>
          <w:color w:val="auto"/>
          <w:sz w:val="24"/>
          <w:szCs w:val="24"/>
        </w:rPr>
        <w:t>п</w:t>
      </w:r>
      <w:r w:rsidR="00C90274" w:rsidRPr="00C84B16">
        <w:rPr>
          <w:rFonts w:ascii="Times New Roman" w:hAnsi="Times New Roman" w:cs="Times New Roman"/>
          <w:color w:val="auto"/>
          <w:sz w:val="24"/>
          <w:szCs w:val="24"/>
        </w:rPr>
        <w:t>риложение №</w:t>
      </w:r>
      <w:r w:rsidR="00C6204A" w:rsidRPr="00C84B16">
        <w:rPr>
          <w:rFonts w:ascii="Times New Roman" w:hAnsi="Times New Roman" w:cs="Times New Roman"/>
          <w:color w:val="auto"/>
          <w:sz w:val="24"/>
          <w:szCs w:val="24"/>
        </w:rPr>
        <w:t xml:space="preserve"> 19,</w:t>
      </w:r>
      <w:r w:rsidR="00E85ED1" w:rsidRPr="00C84B16">
        <w:rPr>
          <w:rFonts w:ascii="Times New Roman" w:hAnsi="Times New Roman" w:cs="Times New Roman"/>
          <w:color w:val="auto"/>
          <w:sz w:val="24"/>
          <w:szCs w:val="24"/>
        </w:rPr>
        <w:t xml:space="preserve"> в рамките на спирките, </w:t>
      </w:r>
      <w:proofErr w:type="spellStart"/>
      <w:r w:rsidR="002B7B22" w:rsidRPr="00C84B16">
        <w:rPr>
          <w:rFonts w:ascii="Times New Roman" w:hAnsi="Times New Roman" w:cs="Times New Roman"/>
          <w:color w:val="auto"/>
          <w:sz w:val="24"/>
          <w:szCs w:val="24"/>
        </w:rPr>
        <w:t>спирковите</w:t>
      </w:r>
      <w:proofErr w:type="spellEnd"/>
      <w:r w:rsidR="002B7B22" w:rsidRPr="00C84B16">
        <w:rPr>
          <w:rFonts w:ascii="Times New Roman" w:hAnsi="Times New Roman" w:cs="Times New Roman"/>
          <w:color w:val="auto"/>
          <w:sz w:val="24"/>
          <w:szCs w:val="24"/>
        </w:rPr>
        <w:t xml:space="preserve"> острови </w:t>
      </w:r>
      <w:r w:rsidR="00E85ED1" w:rsidRPr="00C84B16">
        <w:rPr>
          <w:rFonts w:ascii="Times New Roman" w:hAnsi="Times New Roman" w:cs="Times New Roman"/>
          <w:color w:val="auto"/>
          <w:sz w:val="24"/>
          <w:szCs w:val="24"/>
        </w:rPr>
        <w:t xml:space="preserve">и </w:t>
      </w:r>
      <w:proofErr w:type="spellStart"/>
      <w:r w:rsidR="00E85ED1" w:rsidRPr="00C84B16">
        <w:rPr>
          <w:rFonts w:ascii="Times New Roman" w:hAnsi="Times New Roman" w:cs="Times New Roman"/>
          <w:color w:val="auto"/>
          <w:sz w:val="24"/>
          <w:szCs w:val="24"/>
        </w:rPr>
        <w:t>интермодалните</w:t>
      </w:r>
      <w:proofErr w:type="spellEnd"/>
      <w:r w:rsidR="00E85ED1" w:rsidRPr="00C84B16">
        <w:rPr>
          <w:rFonts w:ascii="Times New Roman" w:hAnsi="Times New Roman" w:cs="Times New Roman"/>
          <w:color w:val="auto"/>
          <w:sz w:val="24"/>
          <w:szCs w:val="24"/>
        </w:rPr>
        <w:t xml:space="preserve"> терминали на обществения транспорт за превоз на пътници, поради невъзможност концентрацията само върху острова, както и върху други конкретни места за пресичане, да бъде постигната без ограничаване свободата на пешеходното движение. Островите могат да бъдат обособени с</w:t>
      </w:r>
      <w:r w:rsidR="00BF7751" w:rsidRPr="00C84B16">
        <w:rPr>
          <w:rFonts w:ascii="Times New Roman" w:hAnsi="Times New Roman" w:cs="Times New Roman"/>
          <w:color w:val="auto"/>
          <w:sz w:val="24"/>
          <w:szCs w:val="24"/>
        </w:rPr>
        <w:t>ъс</w:t>
      </w:r>
      <w:r w:rsidR="00E85ED1" w:rsidRPr="00C84B16">
        <w:rPr>
          <w:rFonts w:ascii="Times New Roman" w:hAnsi="Times New Roman" w:cs="Times New Roman"/>
          <w:color w:val="auto"/>
          <w:sz w:val="24"/>
          <w:szCs w:val="24"/>
        </w:rPr>
        <w:t xml:space="preserve"> или без пренасочване на движението от една лента в друга съгласно </w:t>
      </w:r>
      <w:r w:rsidR="00DA2798" w:rsidRPr="00C84B16">
        <w:rPr>
          <w:rFonts w:ascii="Times New Roman" w:hAnsi="Times New Roman" w:cs="Times New Roman"/>
          <w:color w:val="auto"/>
          <w:sz w:val="24"/>
          <w:szCs w:val="24"/>
        </w:rPr>
        <w:t>п</w:t>
      </w:r>
      <w:r w:rsidR="00070629" w:rsidRPr="00C84B16">
        <w:rPr>
          <w:rFonts w:ascii="Times New Roman" w:hAnsi="Times New Roman" w:cs="Times New Roman"/>
          <w:color w:val="auto"/>
          <w:sz w:val="24"/>
          <w:szCs w:val="24"/>
        </w:rPr>
        <w:t>риложение</w:t>
      </w:r>
      <w:r w:rsidR="00E85ED1" w:rsidRPr="00C84B16">
        <w:rPr>
          <w:rFonts w:ascii="Times New Roman" w:hAnsi="Times New Roman" w:cs="Times New Roman"/>
          <w:color w:val="auto"/>
          <w:sz w:val="24"/>
          <w:szCs w:val="24"/>
        </w:rPr>
        <w:t xml:space="preserve"> № </w:t>
      </w:r>
      <w:r w:rsidR="00FD1AE3" w:rsidRPr="00C84B16">
        <w:rPr>
          <w:rFonts w:ascii="Times New Roman" w:hAnsi="Times New Roman" w:cs="Times New Roman"/>
          <w:color w:val="auto"/>
          <w:sz w:val="24"/>
          <w:szCs w:val="24"/>
        </w:rPr>
        <w:t>32</w:t>
      </w:r>
      <w:r w:rsidR="00E85ED1" w:rsidRPr="00C84B16">
        <w:rPr>
          <w:rFonts w:ascii="Times New Roman" w:hAnsi="Times New Roman" w:cs="Times New Roman"/>
          <w:color w:val="auto"/>
          <w:sz w:val="24"/>
          <w:szCs w:val="24"/>
        </w:rPr>
        <w:t xml:space="preserve">. </w:t>
      </w:r>
    </w:p>
    <w:p w:rsidR="00346EAE" w:rsidRPr="00C84B16" w:rsidRDefault="00EF5C26" w:rsidP="00AC4EC6">
      <w:pPr>
        <w:spacing w:line="360" w:lineRule="auto"/>
        <w:ind w:firstLine="709"/>
        <w:jc w:val="both"/>
        <w:rPr>
          <w:rFonts w:ascii="Times New Roman" w:hAnsi="Times New Roman" w:cs="Times New Roman"/>
          <w:color w:val="auto"/>
          <w:sz w:val="24"/>
          <w:szCs w:val="24"/>
        </w:rPr>
      </w:pPr>
      <w:bookmarkStart w:id="254" w:name="чл_129"/>
      <w:r w:rsidRPr="00C84B16">
        <w:rPr>
          <w:rFonts w:ascii="Times New Roman" w:hAnsi="Times New Roman" w:cs="Times New Roman"/>
          <w:b/>
          <w:color w:val="auto"/>
          <w:sz w:val="24"/>
          <w:szCs w:val="24"/>
        </w:rPr>
        <w:t>Чл. 129.</w:t>
      </w:r>
      <w:bookmarkEnd w:id="254"/>
      <w:r w:rsidRPr="00C84B16">
        <w:rPr>
          <w:rFonts w:ascii="Times New Roman" w:hAnsi="Times New Roman" w:cs="Times New Roman"/>
          <w:color w:val="auto"/>
          <w:sz w:val="24"/>
          <w:szCs w:val="24"/>
        </w:rPr>
        <w:t xml:space="preserve"> </w:t>
      </w:r>
      <w:r w:rsidR="00804C63" w:rsidRPr="00C84B16">
        <w:rPr>
          <w:rFonts w:ascii="Times New Roman" w:hAnsi="Times New Roman" w:cs="Times New Roman"/>
          <w:color w:val="auto"/>
          <w:sz w:val="24"/>
          <w:szCs w:val="24"/>
        </w:rPr>
        <w:t xml:space="preserve">(1) </w:t>
      </w:r>
      <w:r w:rsidR="00E85ED1" w:rsidRPr="00C84B16">
        <w:rPr>
          <w:rFonts w:ascii="Times New Roman" w:hAnsi="Times New Roman" w:cs="Times New Roman"/>
          <w:color w:val="auto"/>
          <w:sz w:val="24"/>
          <w:szCs w:val="24"/>
        </w:rPr>
        <w:t>Издаденото странично тротоарно пространство се образува, чрез прекъсване на лентите за паркиране или озеленените ивици. Чрез издадени странични пространства извън обсега на паркинг зоната се ограничава опасността за пешеходците вследствие на намалена видимост от паркирани автомобили на ръба на пътното платно.</w:t>
      </w:r>
    </w:p>
    <w:p w:rsidR="00E85ED1" w:rsidRPr="00C84B16" w:rsidRDefault="00E85ED1" w:rsidP="00A23E85">
      <w:pPr>
        <w:spacing w:after="240"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 Издаденото странично пространство може да навлиза в стандартната широчина на уличното платно на улици от второстепенната улична мрежа при успоредно паркиране до 0,70</w:t>
      </w:r>
      <w:r w:rsidR="00944A38"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 xml:space="preserve">m, а при косо спрямо оста или перпендикулярно паркиране </w:t>
      </w:r>
      <w:r w:rsidR="0024524B"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w:t>
      </w:r>
      <w:r w:rsidR="00F35EE4" w:rsidRPr="00C84B16">
        <w:rPr>
          <w:rFonts w:ascii="Times New Roman" w:hAnsi="Times New Roman" w:cs="Times New Roman"/>
          <w:color w:val="auto"/>
          <w:sz w:val="24"/>
          <w:szCs w:val="24"/>
        </w:rPr>
        <w:t>до 1,20 </w:t>
      </w:r>
      <w:r w:rsidRPr="00C84B16">
        <w:rPr>
          <w:rFonts w:ascii="Times New Roman" w:hAnsi="Times New Roman" w:cs="Times New Roman"/>
          <w:color w:val="auto"/>
          <w:sz w:val="24"/>
          <w:szCs w:val="24"/>
        </w:rPr>
        <w:t>m</w:t>
      </w:r>
      <w:r w:rsidR="000932EB"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съгласно </w:t>
      </w:r>
      <w:r w:rsidR="00231CBC" w:rsidRPr="00C84B16">
        <w:rPr>
          <w:rFonts w:ascii="Times New Roman" w:hAnsi="Times New Roman" w:cs="Times New Roman"/>
          <w:color w:val="auto"/>
          <w:sz w:val="24"/>
          <w:szCs w:val="24"/>
        </w:rPr>
        <w:t>ф</w:t>
      </w:r>
      <w:r w:rsidR="00E972ED" w:rsidRPr="00C84B16">
        <w:rPr>
          <w:rFonts w:ascii="Times New Roman" w:hAnsi="Times New Roman" w:cs="Times New Roman"/>
          <w:color w:val="auto"/>
          <w:sz w:val="24"/>
          <w:szCs w:val="24"/>
        </w:rPr>
        <w:t xml:space="preserve">игура 1 </w:t>
      </w:r>
      <w:r w:rsidRPr="00C84B16">
        <w:rPr>
          <w:rFonts w:ascii="Times New Roman" w:hAnsi="Times New Roman" w:cs="Times New Roman"/>
          <w:color w:val="auto"/>
          <w:sz w:val="24"/>
          <w:szCs w:val="24"/>
        </w:rPr>
        <w:t xml:space="preserve">от </w:t>
      </w:r>
      <w:r w:rsidR="00231CBC" w:rsidRPr="00C84B16">
        <w:rPr>
          <w:rFonts w:ascii="Times New Roman" w:hAnsi="Times New Roman" w:cs="Times New Roman"/>
          <w:color w:val="auto"/>
          <w:sz w:val="24"/>
          <w:szCs w:val="24"/>
        </w:rPr>
        <w:t>п</w:t>
      </w:r>
      <w:r w:rsidR="00070629" w:rsidRPr="00C84B16">
        <w:rPr>
          <w:rFonts w:ascii="Times New Roman" w:hAnsi="Times New Roman" w:cs="Times New Roman"/>
          <w:color w:val="auto"/>
          <w:sz w:val="24"/>
          <w:szCs w:val="24"/>
        </w:rPr>
        <w:t>риложение</w:t>
      </w:r>
      <w:r w:rsidRPr="00C84B16">
        <w:rPr>
          <w:rFonts w:ascii="Times New Roman" w:hAnsi="Times New Roman" w:cs="Times New Roman"/>
          <w:color w:val="auto"/>
          <w:sz w:val="24"/>
          <w:szCs w:val="24"/>
        </w:rPr>
        <w:t xml:space="preserve"> № </w:t>
      </w:r>
      <w:r w:rsidR="00FD1AE3" w:rsidRPr="00C84B16">
        <w:rPr>
          <w:rFonts w:ascii="Times New Roman" w:hAnsi="Times New Roman" w:cs="Times New Roman"/>
          <w:color w:val="auto"/>
          <w:sz w:val="24"/>
          <w:szCs w:val="24"/>
        </w:rPr>
        <w:t>19</w:t>
      </w:r>
      <w:r w:rsidRPr="00C84B16">
        <w:rPr>
          <w:rFonts w:ascii="Times New Roman" w:hAnsi="Times New Roman" w:cs="Times New Roman"/>
          <w:color w:val="auto"/>
          <w:sz w:val="24"/>
          <w:szCs w:val="24"/>
        </w:rPr>
        <w:t>.</w:t>
      </w:r>
    </w:p>
    <w:p w:rsidR="00EF5C26" w:rsidRPr="00C84B16" w:rsidRDefault="00EF5C26" w:rsidP="00A23E85">
      <w:pPr>
        <w:pStyle w:val="Heading1"/>
        <w:spacing w:before="240" w:line="360" w:lineRule="auto"/>
        <w:ind w:firstLine="0"/>
        <w:contextualSpacing w:val="0"/>
        <w:jc w:val="center"/>
        <w:rPr>
          <w:rFonts w:ascii="Times New Roman" w:hAnsi="Times New Roman" w:cs="Times New Roman"/>
          <w:color w:val="auto"/>
        </w:rPr>
      </w:pPr>
      <w:bookmarkStart w:id="255" w:name="_Toc478724508"/>
      <w:bookmarkStart w:id="256" w:name="_Toc484195542"/>
      <w:bookmarkStart w:id="257" w:name="_Toc489623904"/>
      <w:r w:rsidRPr="00C84B16">
        <w:rPr>
          <w:rFonts w:ascii="Times New Roman" w:hAnsi="Times New Roman" w:cs="Times New Roman"/>
          <w:color w:val="auto"/>
        </w:rPr>
        <w:lastRenderedPageBreak/>
        <w:t>Раздел V</w:t>
      </w:r>
      <w:bookmarkEnd w:id="255"/>
      <w:bookmarkEnd w:id="256"/>
      <w:r w:rsidR="00944A38" w:rsidRPr="00C84B16">
        <w:rPr>
          <w:rFonts w:ascii="Times New Roman" w:hAnsi="Times New Roman" w:cs="Times New Roman"/>
          <w:color w:val="auto"/>
        </w:rPr>
        <w:t>ІІ</w:t>
      </w:r>
      <w:r w:rsidR="00944A38" w:rsidRPr="00C84B16">
        <w:rPr>
          <w:rFonts w:ascii="Times New Roman" w:hAnsi="Times New Roman" w:cs="Times New Roman"/>
          <w:color w:val="auto"/>
        </w:rPr>
        <w:br/>
      </w:r>
      <w:bookmarkStart w:id="258" w:name="_2lwamvv" w:colFirst="0" w:colLast="0"/>
      <w:bookmarkStart w:id="259" w:name="_Съоръжения_на_обществения"/>
      <w:bookmarkStart w:id="260" w:name="_Toc478724509"/>
      <w:bookmarkStart w:id="261" w:name="_Toc484195543"/>
      <w:bookmarkEnd w:id="258"/>
      <w:bookmarkEnd w:id="259"/>
      <w:r w:rsidRPr="00C84B16">
        <w:rPr>
          <w:rFonts w:ascii="Times New Roman" w:hAnsi="Times New Roman" w:cs="Times New Roman"/>
          <w:color w:val="auto"/>
        </w:rPr>
        <w:t>Съоръжения на обществения транспорт за пътнически превози</w:t>
      </w:r>
      <w:bookmarkEnd w:id="257"/>
      <w:bookmarkEnd w:id="260"/>
      <w:bookmarkEnd w:id="261"/>
    </w:p>
    <w:p w:rsidR="00E85ED1" w:rsidRPr="00C84B16" w:rsidRDefault="00EF5C26" w:rsidP="00A23E85">
      <w:pPr>
        <w:spacing w:before="240" w:line="360" w:lineRule="auto"/>
        <w:ind w:firstLine="709"/>
        <w:jc w:val="both"/>
        <w:rPr>
          <w:rFonts w:ascii="Times New Roman" w:hAnsi="Times New Roman" w:cs="Times New Roman"/>
          <w:color w:val="auto"/>
          <w:sz w:val="24"/>
          <w:szCs w:val="24"/>
        </w:rPr>
      </w:pPr>
      <w:bookmarkStart w:id="262" w:name="чл_130"/>
      <w:r w:rsidRPr="00C84B16">
        <w:rPr>
          <w:rFonts w:ascii="Times New Roman" w:hAnsi="Times New Roman" w:cs="Times New Roman"/>
          <w:b/>
          <w:color w:val="auto"/>
          <w:sz w:val="24"/>
          <w:szCs w:val="24"/>
        </w:rPr>
        <w:t>Чл. 130.</w:t>
      </w:r>
      <w:bookmarkEnd w:id="262"/>
      <w:r w:rsidR="00FD5842" w:rsidRPr="00C84B16">
        <w:rPr>
          <w:rFonts w:ascii="Times New Roman" w:hAnsi="Times New Roman" w:cs="Times New Roman"/>
          <w:color w:val="auto"/>
          <w:sz w:val="24"/>
          <w:szCs w:val="24"/>
        </w:rPr>
        <w:t xml:space="preserve"> </w:t>
      </w:r>
      <w:r w:rsidR="00E85ED1" w:rsidRPr="00C84B16">
        <w:rPr>
          <w:rFonts w:ascii="Times New Roman" w:hAnsi="Times New Roman" w:cs="Times New Roman"/>
          <w:color w:val="auto"/>
          <w:sz w:val="24"/>
          <w:szCs w:val="24"/>
        </w:rPr>
        <w:t>Движението на обществения транспорт за превоз на пътници по улици в урбанизирана територия се осъществява по:</w:t>
      </w:r>
    </w:p>
    <w:p w:rsidR="00F35EE4" w:rsidRPr="00C84B16" w:rsidRDefault="00E85ED1" w:rsidP="00FC7675">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1.</w:t>
      </w:r>
      <w:r w:rsidR="00F35EE4"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пътното платно заедно с останалото движение;</w:t>
      </w:r>
    </w:p>
    <w:p w:rsidR="00F35EE4" w:rsidRPr="00C84B16" w:rsidRDefault="00E85ED1" w:rsidP="00FC7675">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w:t>
      </w:r>
      <w:r w:rsidR="00F35EE4"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 xml:space="preserve">специални маркирани </w:t>
      </w:r>
      <w:r w:rsidR="00FA0C8D" w:rsidRPr="00C84B16">
        <w:rPr>
          <w:rFonts w:ascii="Times New Roman" w:hAnsi="Times New Roman" w:cs="Times New Roman"/>
          <w:color w:val="auto"/>
          <w:sz w:val="24"/>
          <w:szCs w:val="24"/>
        </w:rPr>
        <w:t>BUS</w:t>
      </w:r>
      <w:r w:rsidRPr="00C84B16">
        <w:rPr>
          <w:rFonts w:ascii="Times New Roman" w:hAnsi="Times New Roman" w:cs="Times New Roman"/>
          <w:color w:val="auto"/>
          <w:sz w:val="24"/>
          <w:szCs w:val="24"/>
        </w:rPr>
        <w:t xml:space="preserve"> ленти (обикновени и споделени);</w:t>
      </w:r>
    </w:p>
    <w:p w:rsidR="00E85ED1" w:rsidRPr="00C84B16" w:rsidRDefault="00E85ED1" w:rsidP="00FC7675">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w:t>
      </w:r>
      <w:r w:rsidR="00F35EE4"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самостоятелно обособено трасе.</w:t>
      </w:r>
    </w:p>
    <w:p w:rsidR="00E85ED1" w:rsidRPr="00C84B16" w:rsidRDefault="00EF5C26" w:rsidP="00FC7675">
      <w:pPr>
        <w:spacing w:line="360" w:lineRule="auto"/>
        <w:ind w:firstLine="709"/>
        <w:jc w:val="both"/>
        <w:rPr>
          <w:rFonts w:ascii="Times New Roman" w:hAnsi="Times New Roman" w:cs="Times New Roman"/>
          <w:color w:val="auto"/>
          <w:sz w:val="24"/>
          <w:szCs w:val="24"/>
        </w:rPr>
      </w:pPr>
      <w:bookmarkStart w:id="263" w:name="чл_131"/>
      <w:r w:rsidRPr="00C84B16">
        <w:rPr>
          <w:rFonts w:ascii="Times New Roman" w:hAnsi="Times New Roman" w:cs="Times New Roman"/>
          <w:b/>
          <w:color w:val="auto"/>
          <w:sz w:val="24"/>
          <w:szCs w:val="24"/>
        </w:rPr>
        <w:t>Чл. 131.</w:t>
      </w:r>
      <w:bookmarkEnd w:id="263"/>
      <w:r w:rsidRPr="00C84B16">
        <w:rPr>
          <w:rFonts w:ascii="Times New Roman" w:hAnsi="Times New Roman" w:cs="Times New Roman"/>
          <w:color w:val="auto"/>
          <w:sz w:val="24"/>
          <w:szCs w:val="24"/>
        </w:rPr>
        <w:t xml:space="preserve"> </w:t>
      </w:r>
      <w:r w:rsidR="00E85ED1" w:rsidRPr="00C84B16">
        <w:rPr>
          <w:rFonts w:ascii="Times New Roman" w:hAnsi="Times New Roman" w:cs="Times New Roman"/>
          <w:color w:val="auto"/>
          <w:sz w:val="24"/>
          <w:szCs w:val="24"/>
        </w:rPr>
        <w:t>(1) По отношение на конструкцията си, трамвайните трасета биват:</w:t>
      </w:r>
    </w:p>
    <w:p w:rsidR="00F35EE4" w:rsidRPr="00C84B16" w:rsidRDefault="00E85ED1" w:rsidP="00FC7675">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1.</w:t>
      </w:r>
      <w:r w:rsidR="00F35EE4"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 xml:space="preserve">проходими </w:t>
      </w:r>
      <w:r w:rsidR="00B46C70"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когато релсовата глава е на нивото на пътната настилка;</w:t>
      </w:r>
    </w:p>
    <w:p w:rsidR="00F35EE4" w:rsidRPr="00C84B16" w:rsidRDefault="00E85ED1" w:rsidP="00FC7675">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w:t>
      </w:r>
      <w:r w:rsidR="00F35EE4"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 xml:space="preserve">ограничени </w:t>
      </w:r>
      <w:r w:rsidR="00B46C70"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когато трамвайното платно е отделено от активните ленти за автомобилно движение с физически ограничители или е разположено на различно ниво от пътната настилка (с изключение на местата, където линията се пресича от напречни улици);</w:t>
      </w:r>
    </w:p>
    <w:p w:rsidR="00E85ED1" w:rsidRPr="00C84B16" w:rsidRDefault="00E85ED1" w:rsidP="00FC7675">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w:t>
      </w:r>
      <w:r w:rsidR="00F35EE4"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 xml:space="preserve">обособени </w:t>
      </w:r>
      <w:r w:rsidR="00B46C70"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когато релсовата глава е на разстояние 150 </w:t>
      </w:r>
      <w:r w:rsidR="004A4F7F"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200</w:t>
      </w:r>
      <w:r w:rsidR="00944A38"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mm над нивото на пътната настилка (с изключение на местата, където линията се пресича от напречни ули</w:t>
      </w:r>
      <w:r w:rsidR="00F35EE4" w:rsidRPr="00C84B16">
        <w:rPr>
          <w:rFonts w:ascii="Times New Roman" w:hAnsi="Times New Roman" w:cs="Times New Roman"/>
          <w:color w:val="auto"/>
          <w:sz w:val="24"/>
          <w:szCs w:val="24"/>
        </w:rPr>
        <w:t>ци);</w:t>
      </w:r>
    </w:p>
    <w:p w:rsidR="00E85ED1" w:rsidRPr="00C84B16" w:rsidRDefault="00E85ED1" w:rsidP="00FC7675">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4.</w:t>
      </w:r>
      <w:r w:rsidR="00F35EE4"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 xml:space="preserve">озеленени </w:t>
      </w:r>
      <w:r w:rsidR="00B46C70"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когато релсовата глава е разположена в обособено затревено трасе (с изключение на местата, където линията се пресича от напречни улици или пешеходни прелези/пътеки).</w:t>
      </w:r>
    </w:p>
    <w:p w:rsidR="00F35EE4" w:rsidRPr="00C84B16" w:rsidRDefault="00E85ED1" w:rsidP="00FC7675">
      <w:pPr>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 Проходимите трамвайни трасета могат да бъдат споделени с автомобилното движение или с автобусния или тролейбусн</w:t>
      </w:r>
      <w:r w:rsidR="00272328" w:rsidRPr="00C84B16">
        <w:rPr>
          <w:rFonts w:ascii="Times New Roman" w:hAnsi="Times New Roman" w:cs="Times New Roman"/>
          <w:color w:val="auto"/>
          <w:sz w:val="24"/>
          <w:szCs w:val="24"/>
        </w:rPr>
        <w:t>ия</w:t>
      </w:r>
      <w:r w:rsidRPr="00C84B16">
        <w:rPr>
          <w:rFonts w:ascii="Times New Roman" w:hAnsi="Times New Roman" w:cs="Times New Roman"/>
          <w:color w:val="auto"/>
          <w:sz w:val="24"/>
          <w:szCs w:val="24"/>
        </w:rPr>
        <w:t xml:space="preserve"> транспорт в специализирани BUS ленти.</w:t>
      </w:r>
    </w:p>
    <w:p w:rsidR="00DB6E6D" w:rsidRPr="00C84B16" w:rsidRDefault="00DB6E6D" w:rsidP="00FC7675">
      <w:pPr>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 Ограничените трамвайни трасета могат да бъдат споделени с автобусния или тролейбусн</w:t>
      </w:r>
      <w:r w:rsidR="006166B4" w:rsidRPr="00C84B16">
        <w:rPr>
          <w:rFonts w:ascii="Times New Roman" w:hAnsi="Times New Roman" w:cs="Times New Roman"/>
          <w:color w:val="auto"/>
          <w:sz w:val="24"/>
          <w:szCs w:val="24"/>
        </w:rPr>
        <w:t>ия</w:t>
      </w:r>
      <w:r w:rsidRPr="00C84B16">
        <w:rPr>
          <w:rFonts w:ascii="Times New Roman" w:hAnsi="Times New Roman" w:cs="Times New Roman"/>
          <w:color w:val="auto"/>
          <w:sz w:val="24"/>
          <w:szCs w:val="24"/>
        </w:rPr>
        <w:t xml:space="preserve"> транспорт в специализирани BUS ленти.</w:t>
      </w:r>
    </w:p>
    <w:p w:rsidR="00E85ED1" w:rsidRPr="00C84B16" w:rsidRDefault="00DB6E6D" w:rsidP="00FC7675">
      <w:pPr>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(4</w:t>
      </w:r>
      <w:r w:rsidR="00E85ED1" w:rsidRPr="00C84B16">
        <w:rPr>
          <w:rFonts w:ascii="Times New Roman" w:hAnsi="Times New Roman" w:cs="Times New Roman"/>
          <w:color w:val="auto"/>
          <w:sz w:val="24"/>
          <w:szCs w:val="24"/>
        </w:rPr>
        <w:t>) Физическите ограничители на ограничените трамвайни трасета могат да са бордюри, бетонни и/или пластмасови елементи с минимална височина 80</w:t>
      </w:r>
      <w:r w:rsidR="00944A38" w:rsidRPr="00C84B16">
        <w:rPr>
          <w:rFonts w:ascii="Times New Roman" w:hAnsi="Times New Roman" w:cs="Times New Roman"/>
          <w:color w:val="auto"/>
          <w:sz w:val="24"/>
          <w:szCs w:val="24"/>
        </w:rPr>
        <w:t> </w:t>
      </w:r>
      <w:r w:rsidR="00E85ED1" w:rsidRPr="00C84B16">
        <w:rPr>
          <w:rFonts w:ascii="Times New Roman" w:hAnsi="Times New Roman" w:cs="Times New Roman"/>
          <w:color w:val="auto"/>
          <w:sz w:val="24"/>
          <w:szCs w:val="24"/>
        </w:rPr>
        <w:t>mm</w:t>
      </w:r>
      <w:r w:rsidR="00F35EE4" w:rsidRPr="00C84B16">
        <w:rPr>
          <w:rFonts w:ascii="Times New Roman" w:hAnsi="Times New Roman" w:cs="Times New Roman"/>
          <w:color w:val="auto"/>
          <w:sz w:val="24"/>
          <w:szCs w:val="24"/>
        </w:rPr>
        <w:t>.</w:t>
      </w:r>
    </w:p>
    <w:p w:rsidR="00E85ED1" w:rsidRPr="00C84B16" w:rsidRDefault="00DB6E6D" w:rsidP="00FC7675">
      <w:pPr>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(5</w:t>
      </w:r>
      <w:r w:rsidR="00E85ED1" w:rsidRPr="00C84B16">
        <w:rPr>
          <w:rFonts w:ascii="Times New Roman" w:hAnsi="Times New Roman" w:cs="Times New Roman"/>
          <w:color w:val="auto"/>
          <w:sz w:val="24"/>
          <w:szCs w:val="24"/>
        </w:rPr>
        <w:t>) Обособените и озеленени</w:t>
      </w:r>
      <w:r w:rsidR="00823E69" w:rsidRPr="00C84B16">
        <w:rPr>
          <w:rFonts w:ascii="Times New Roman" w:hAnsi="Times New Roman" w:cs="Times New Roman"/>
          <w:color w:val="auto"/>
          <w:sz w:val="24"/>
          <w:szCs w:val="24"/>
        </w:rPr>
        <w:t>те</w:t>
      </w:r>
      <w:r w:rsidR="00E85ED1" w:rsidRPr="00C84B16">
        <w:rPr>
          <w:rFonts w:ascii="Times New Roman" w:hAnsi="Times New Roman" w:cs="Times New Roman"/>
          <w:color w:val="auto"/>
          <w:sz w:val="24"/>
          <w:szCs w:val="24"/>
        </w:rPr>
        <w:t xml:space="preserve"> трамвайни трасета се устройват в самостоятелно трамвайно платно.</w:t>
      </w:r>
    </w:p>
    <w:p w:rsidR="00E85ED1" w:rsidRPr="00C84B16" w:rsidRDefault="00EF5C26" w:rsidP="00FC7675">
      <w:pPr>
        <w:spacing w:line="360" w:lineRule="auto"/>
        <w:ind w:firstLine="720"/>
        <w:jc w:val="both"/>
        <w:rPr>
          <w:rFonts w:ascii="Times New Roman" w:hAnsi="Times New Roman" w:cs="Times New Roman"/>
          <w:color w:val="auto"/>
          <w:sz w:val="24"/>
          <w:szCs w:val="24"/>
        </w:rPr>
      </w:pPr>
      <w:bookmarkStart w:id="264" w:name="чл_132"/>
      <w:r w:rsidRPr="00C84B16">
        <w:rPr>
          <w:rFonts w:ascii="Times New Roman" w:hAnsi="Times New Roman" w:cs="Times New Roman"/>
          <w:b/>
          <w:color w:val="auto"/>
          <w:sz w:val="24"/>
          <w:szCs w:val="24"/>
        </w:rPr>
        <w:t>Чл. 132.</w:t>
      </w:r>
      <w:bookmarkEnd w:id="264"/>
      <w:r w:rsidR="00E92A00" w:rsidRPr="00C84B16">
        <w:rPr>
          <w:rFonts w:ascii="Times New Roman" w:hAnsi="Times New Roman" w:cs="Times New Roman"/>
          <w:color w:val="auto"/>
          <w:sz w:val="24"/>
          <w:szCs w:val="24"/>
        </w:rPr>
        <w:t xml:space="preserve"> </w:t>
      </w:r>
      <w:r w:rsidR="00E85ED1" w:rsidRPr="00C84B16">
        <w:rPr>
          <w:rFonts w:ascii="Times New Roman" w:hAnsi="Times New Roman" w:cs="Times New Roman"/>
          <w:color w:val="auto"/>
          <w:sz w:val="24"/>
          <w:szCs w:val="24"/>
        </w:rPr>
        <w:t>(1) Трамвайни трасета по улици от I и II клас от първостепенната улична мрежа се проектират в обособено трасе.</w:t>
      </w:r>
    </w:p>
    <w:p w:rsidR="00E85ED1" w:rsidRPr="00C84B16" w:rsidRDefault="00E85ED1" w:rsidP="00FC7675">
      <w:pPr>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 При необходимост може да се проектират проходими трасета, когато се споделят с автобусен и/или тролейбусен транспорт. Препоръчително е там, където не се предвиждат споделени проходими трасета, да се проектират озеленени такива.</w:t>
      </w:r>
    </w:p>
    <w:p w:rsidR="00E85ED1" w:rsidRPr="00C84B16" w:rsidRDefault="00E85ED1" w:rsidP="00FC7675">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 Препоръчително е трамвайни трасета по улици III клас от първостепенната улична мрежа да се проектират ограничени.</w:t>
      </w:r>
    </w:p>
    <w:p w:rsidR="00E85ED1" w:rsidRPr="00C84B16" w:rsidRDefault="00EF5C26" w:rsidP="00FC7675">
      <w:pPr>
        <w:spacing w:line="360" w:lineRule="auto"/>
        <w:ind w:firstLine="709"/>
        <w:jc w:val="both"/>
        <w:rPr>
          <w:rFonts w:ascii="Times New Roman" w:hAnsi="Times New Roman" w:cs="Times New Roman"/>
          <w:color w:val="auto"/>
          <w:sz w:val="24"/>
          <w:szCs w:val="24"/>
        </w:rPr>
      </w:pPr>
      <w:bookmarkStart w:id="265" w:name="чл_133"/>
      <w:r w:rsidRPr="00C84B16">
        <w:rPr>
          <w:rFonts w:ascii="Times New Roman" w:hAnsi="Times New Roman" w:cs="Times New Roman"/>
          <w:b/>
          <w:color w:val="auto"/>
          <w:sz w:val="24"/>
          <w:szCs w:val="24"/>
        </w:rPr>
        <w:t>Чл. 133.</w:t>
      </w:r>
      <w:bookmarkEnd w:id="265"/>
      <w:r w:rsidRPr="00C84B16">
        <w:rPr>
          <w:rFonts w:ascii="Times New Roman" w:hAnsi="Times New Roman" w:cs="Times New Roman"/>
          <w:color w:val="auto"/>
          <w:sz w:val="24"/>
          <w:szCs w:val="24"/>
        </w:rPr>
        <w:t xml:space="preserve"> </w:t>
      </w:r>
      <w:r w:rsidR="00E85ED1" w:rsidRPr="00C84B16">
        <w:rPr>
          <w:rFonts w:ascii="Times New Roman" w:hAnsi="Times New Roman" w:cs="Times New Roman"/>
          <w:color w:val="auto"/>
          <w:sz w:val="24"/>
          <w:szCs w:val="24"/>
        </w:rPr>
        <w:t>(1) За да се даде приоритет на обществения транспорт за превоз на пътници, когато неговата честота на движение е от 15 или повече превозни средства на час в една посока, по определени отсечки се обособяват ленти.</w:t>
      </w:r>
    </w:p>
    <w:p w:rsidR="00E85ED1" w:rsidRPr="00C84B16" w:rsidRDefault="00E85ED1" w:rsidP="00FC7675">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lastRenderedPageBreak/>
        <w:t>(2) Ленти</w:t>
      </w:r>
      <w:r w:rsidR="00801699" w:rsidRPr="00C84B16">
        <w:rPr>
          <w:rFonts w:ascii="Times New Roman" w:hAnsi="Times New Roman" w:cs="Times New Roman"/>
          <w:color w:val="auto"/>
          <w:sz w:val="24"/>
          <w:szCs w:val="24"/>
        </w:rPr>
        <w:t>те</w:t>
      </w:r>
      <w:r w:rsidRPr="00C84B16">
        <w:rPr>
          <w:rFonts w:ascii="Times New Roman" w:hAnsi="Times New Roman" w:cs="Times New Roman"/>
          <w:color w:val="auto"/>
          <w:sz w:val="24"/>
          <w:szCs w:val="24"/>
        </w:rPr>
        <w:t xml:space="preserve"> за движение на превозните средства на обществения транспорт за превоз на пътници са важни елементи на градската мобилност, като служат още за:</w:t>
      </w:r>
    </w:p>
    <w:p w:rsidR="00F35EE4" w:rsidRPr="00C84B16" w:rsidRDefault="00E85ED1" w:rsidP="00FC7675">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1.</w:t>
      </w:r>
      <w:r w:rsidR="00F35EE4"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обезпечаване на регулярност и точност;</w:t>
      </w:r>
    </w:p>
    <w:p w:rsidR="00F35EE4" w:rsidRPr="00C84B16" w:rsidRDefault="00E85ED1" w:rsidP="00FC7675">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w:t>
      </w:r>
      <w:r w:rsidR="00F35EE4"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минимизиране нарушаването на графика им, предизвикано най-вече от интензивността на автомобилното движение;</w:t>
      </w:r>
    </w:p>
    <w:p w:rsidR="00F35EE4" w:rsidRPr="00C84B16" w:rsidRDefault="00E85ED1" w:rsidP="00FC7675">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w:t>
      </w:r>
      <w:r w:rsidR="00F35EE4"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 xml:space="preserve">намаляване на времето за пътуване с превозните средства на обществения </w:t>
      </w:r>
      <w:r w:rsidR="00F35EE4" w:rsidRPr="00C84B16">
        <w:rPr>
          <w:rFonts w:ascii="Times New Roman" w:hAnsi="Times New Roman" w:cs="Times New Roman"/>
          <w:color w:val="auto"/>
          <w:sz w:val="24"/>
          <w:szCs w:val="24"/>
        </w:rPr>
        <w:t>транспорт за превоз на пътници;</w:t>
      </w:r>
    </w:p>
    <w:p w:rsidR="00F35EE4" w:rsidRPr="00C84B16" w:rsidRDefault="00E85ED1" w:rsidP="00FC7675">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4.</w:t>
      </w:r>
      <w:r w:rsidR="00F35EE4"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повишаване на комфорта на пътуващите;</w:t>
      </w:r>
    </w:p>
    <w:p w:rsidR="00F35EE4" w:rsidRPr="00C84B16" w:rsidRDefault="00E85ED1" w:rsidP="00FC7675">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5.</w:t>
      </w:r>
      <w:r w:rsidR="00F35EE4"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повишаване на привлекателността на обществения транспорт за превоз на пътници;</w:t>
      </w:r>
    </w:p>
    <w:p w:rsidR="00E85ED1" w:rsidRPr="00C84B16" w:rsidRDefault="00E85ED1" w:rsidP="00FC7675">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6.</w:t>
      </w:r>
      <w:r w:rsidR="00F35EE4"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повишаване значението на обществения транспорт за превоз на</w:t>
      </w:r>
      <w:r w:rsidR="00515583" w:rsidRPr="00C84B16">
        <w:rPr>
          <w:rFonts w:ascii="Times New Roman" w:hAnsi="Times New Roman" w:cs="Times New Roman"/>
          <w:color w:val="auto"/>
          <w:sz w:val="24"/>
          <w:szCs w:val="24"/>
        </w:rPr>
        <w:t xml:space="preserve"> пътници в рамките на общината.</w:t>
      </w:r>
    </w:p>
    <w:p w:rsidR="00E85ED1" w:rsidRPr="00C84B16" w:rsidRDefault="00E85ED1" w:rsidP="00FC7675">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 Ленти за движение на обществения транспорт за превоз на пътници могат да бъдат изграждани по протежение на цялото улично трасе, в отделни отсечки или само в зоните на уличните кръстовища и възли. В зависимост от различните възможности за нарушаване на графика може да бъде целесъобразно в отделни отсечки и улични възли да бъдат обособени различни видове разделение.</w:t>
      </w:r>
    </w:p>
    <w:p w:rsidR="00E85ED1" w:rsidRPr="00C84B16" w:rsidRDefault="00E85ED1" w:rsidP="00FC7675">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(4) Принципите за обособени BUS ленти са дадени в</w:t>
      </w:r>
      <w:r w:rsidR="00BF5E3D" w:rsidRPr="00C84B16">
        <w:rPr>
          <w:rFonts w:ascii="Times New Roman" w:hAnsi="Times New Roman" w:cs="Times New Roman"/>
          <w:color w:val="auto"/>
          <w:sz w:val="24"/>
          <w:szCs w:val="24"/>
        </w:rPr>
        <w:t xml:space="preserve"> </w:t>
      </w:r>
      <w:r w:rsidR="00280327" w:rsidRPr="00C84B16">
        <w:rPr>
          <w:rFonts w:ascii="Times New Roman" w:hAnsi="Times New Roman" w:cs="Times New Roman"/>
          <w:color w:val="auto"/>
          <w:sz w:val="24"/>
          <w:szCs w:val="24"/>
        </w:rPr>
        <w:t>п</w:t>
      </w:r>
      <w:r w:rsidR="00070629" w:rsidRPr="00C84B16">
        <w:rPr>
          <w:rFonts w:ascii="Times New Roman" w:hAnsi="Times New Roman" w:cs="Times New Roman"/>
          <w:color w:val="auto"/>
          <w:sz w:val="24"/>
          <w:szCs w:val="24"/>
        </w:rPr>
        <w:t>риложение</w:t>
      </w:r>
      <w:r w:rsidRPr="00C84B16">
        <w:rPr>
          <w:rFonts w:ascii="Times New Roman" w:hAnsi="Times New Roman" w:cs="Times New Roman"/>
          <w:color w:val="auto"/>
          <w:sz w:val="24"/>
          <w:szCs w:val="24"/>
        </w:rPr>
        <w:t xml:space="preserve"> № </w:t>
      </w:r>
      <w:r w:rsidR="00FD1AE3" w:rsidRPr="00C84B16">
        <w:rPr>
          <w:rFonts w:ascii="Times New Roman" w:hAnsi="Times New Roman" w:cs="Times New Roman"/>
          <w:color w:val="auto"/>
          <w:sz w:val="24"/>
          <w:szCs w:val="24"/>
        </w:rPr>
        <w:t>24</w:t>
      </w:r>
      <w:r w:rsidR="007653EA" w:rsidRPr="00C84B16">
        <w:rPr>
          <w:rFonts w:ascii="Times New Roman" w:hAnsi="Times New Roman" w:cs="Times New Roman"/>
          <w:color w:val="auto"/>
          <w:sz w:val="24"/>
          <w:szCs w:val="24"/>
        </w:rPr>
        <w:t>.</w:t>
      </w:r>
    </w:p>
    <w:p w:rsidR="00E85ED1" w:rsidRPr="00C84B16" w:rsidRDefault="00E85ED1" w:rsidP="00FC7675">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(5) Проектните елементи на специалните </w:t>
      </w:r>
      <w:r w:rsidR="00FA0C8D" w:rsidRPr="00C84B16">
        <w:rPr>
          <w:rFonts w:ascii="Times New Roman" w:hAnsi="Times New Roman" w:cs="Times New Roman"/>
          <w:color w:val="auto"/>
          <w:sz w:val="24"/>
          <w:szCs w:val="24"/>
        </w:rPr>
        <w:t>BUS</w:t>
      </w:r>
      <w:r w:rsidRPr="00C84B16">
        <w:rPr>
          <w:rFonts w:ascii="Times New Roman" w:hAnsi="Times New Roman" w:cs="Times New Roman"/>
          <w:color w:val="auto"/>
          <w:sz w:val="24"/>
          <w:szCs w:val="24"/>
        </w:rPr>
        <w:t xml:space="preserve"> ленти се определят на база използваните превозни средства в обществения транспорт за превоз на пътници. Преглед за използваните широчини </w:t>
      </w:r>
      <w:r w:rsidR="00515583" w:rsidRPr="00C84B16">
        <w:rPr>
          <w:rFonts w:ascii="Times New Roman" w:hAnsi="Times New Roman" w:cs="Times New Roman"/>
          <w:color w:val="auto"/>
          <w:sz w:val="24"/>
          <w:szCs w:val="24"/>
        </w:rPr>
        <w:t xml:space="preserve">са посочени в </w:t>
      </w:r>
      <w:r w:rsidR="003D44C3" w:rsidRPr="00C84B16">
        <w:rPr>
          <w:rFonts w:ascii="Times New Roman" w:hAnsi="Times New Roman" w:cs="Times New Roman"/>
          <w:color w:val="auto"/>
          <w:sz w:val="24"/>
          <w:szCs w:val="24"/>
        </w:rPr>
        <w:t>п</w:t>
      </w:r>
      <w:r w:rsidR="00070629" w:rsidRPr="00C84B16">
        <w:rPr>
          <w:rFonts w:ascii="Times New Roman" w:hAnsi="Times New Roman" w:cs="Times New Roman"/>
          <w:color w:val="auto"/>
          <w:sz w:val="24"/>
          <w:szCs w:val="24"/>
        </w:rPr>
        <w:t>риложение</w:t>
      </w:r>
      <w:r w:rsidR="00486A68" w:rsidRPr="00C84B16">
        <w:rPr>
          <w:rFonts w:ascii="Times New Roman" w:hAnsi="Times New Roman" w:cs="Times New Roman"/>
          <w:color w:val="auto"/>
          <w:sz w:val="24"/>
          <w:szCs w:val="24"/>
        </w:rPr>
        <w:t xml:space="preserve"> </w:t>
      </w:r>
      <w:r w:rsidR="007D30A4" w:rsidRPr="00C84B16">
        <w:rPr>
          <w:rFonts w:ascii="Times New Roman" w:hAnsi="Times New Roman" w:cs="Times New Roman"/>
          <w:color w:val="auto"/>
          <w:sz w:val="24"/>
          <w:szCs w:val="24"/>
        </w:rPr>
        <w:t xml:space="preserve">№ </w:t>
      </w:r>
      <w:r w:rsidR="00486A68" w:rsidRPr="00C84B16">
        <w:rPr>
          <w:rFonts w:ascii="Times New Roman" w:hAnsi="Times New Roman" w:cs="Times New Roman"/>
          <w:color w:val="auto"/>
          <w:sz w:val="24"/>
          <w:szCs w:val="24"/>
        </w:rPr>
        <w:t>16</w:t>
      </w:r>
      <w:r w:rsidR="00515583" w:rsidRPr="00C84B16">
        <w:rPr>
          <w:rFonts w:ascii="Times New Roman" w:hAnsi="Times New Roman" w:cs="Times New Roman"/>
          <w:color w:val="auto"/>
          <w:sz w:val="24"/>
          <w:szCs w:val="24"/>
        </w:rPr>
        <w:t>.</w:t>
      </w:r>
    </w:p>
    <w:p w:rsidR="00FF2F5A" w:rsidRPr="00C84B16" w:rsidRDefault="00EF5C26" w:rsidP="00FC7675">
      <w:pPr>
        <w:spacing w:line="360" w:lineRule="auto"/>
        <w:ind w:firstLine="709"/>
        <w:jc w:val="both"/>
        <w:rPr>
          <w:rFonts w:ascii="Times New Roman" w:hAnsi="Times New Roman" w:cs="Times New Roman"/>
          <w:color w:val="auto"/>
          <w:sz w:val="24"/>
          <w:szCs w:val="24"/>
        </w:rPr>
      </w:pPr>
      <w:bookmarkStart w:id="266" w:name="чл_134"/>
      <w:r w:rsidRPr="00C84B16">
        <w:rPr>
          <w:rFonts w:ascii="Times New Roman" w:hAnsi="Times New Roman" w:cs="Times New Roman"/>
          <w:b/>
          <w:color w:val="auto"/>
          <w:sz w:val="24"/>
          <w:szCs w:val="24"/>
        </w:rPr>
        <w:t>Чл. 134</w:t>
      </w:r>
      <w:r w:rsidR="00A11F19" w:rsidRPr="00C84B16">
        <w:rPr>
          <w:rFonts w:ascii="Times New Roman" w:hAnsi="Times New Roman" w:cs="Times New Roman"/>
          <w:b/>
          <w:color w:val="auto"/>
          <w:sz w:val="24"/>
          <w:szCs w:val="24"/>
        </w:rPr>
        <w:t>.</w:t>
      </w:r>
      <w:bookmarkEnd w:id="266"/>
      <w:r w:rsidRPr="00C84B16">
        <w:rPr>
          <w:rFonts w:ascii="Times New Roman" w:hAnsi="Times New Roman" w:cs="Times New Roman"/>
          <w:b/>
          <w:color w:val="auto"/>
          <w:sz w:val="24"/>
          <w:szCs w:val="24"/>
        </w:rPr>
        <w:t xml:space="preserve"> </w:t>
      </w:r>
      <w:r w:rsidR="00FF2F5A" w:rsidRPr="00C84B16">
        <w:rPr>
          <w:rFonts w:ascii="Times New Roman" w:hAnsi="Times New Roman" w:cs="Times New Roman"/>
          <w:color w:val="auto"/>
          <w:sz w:val="24"/>
          <w:szCs w:val="24"/>
        </w:rPr>
        <w:t>(1) Трамвайното платно в зависимост от неговото пространствено разположение в напречния профил на улицата се устройва по един от следните начини:</w:t>
      </w:r>
    </w:p>
    <w:p w:rsidR="00BF5E3D" w:rsidRPr="00C84B16" w:rsidRDefault="00FF2F5A" w:rsidP="00FC7675">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1.</w:t>
      </w:r>
      <w:r w:rsidR="00BF5E3D"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по оста на улицата (централно);</w:t>
      </w:r>
    </w:p>
    <w:p w:rsidR="00BF5E3D" w:rsidRPr="00C84B16" w:rsidRDefault="00FF2F5A" w:rsidP="00FC7675">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w:t>
      </w:r>
      <w:r w:rsidR="00BF5E3D"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от едната страна на улицата (едностранно);</w:t>
      </w:r>
    </w:p>
    <w:p w:rsidR="00FF2F5A" w:rsidRPr="00C84B16" w:rsidRDefault="00FF2F5A" w:rsidP="00FC7675">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w:t>
      </w:r>
      <w:r w:rsidR="00BF5E3D"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от двете страни на улицата (едностранно и еднопосочно).</w:t>
      </w:r>
    </w:p>
    <w:p w:rsidR="00FF2F5A" w:rsidRPr="00C84B16" w:rsidRDefault="00FF2F5A" w:rsidP="00FC7675">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 Трамвайното платно се разполага спрямо нивото на уличното платно, както следва:</w:t>
      </w:r>
    </w:p>
    <w:p w:rsidR="00BF5E3D" w:rsidRPr="00C84B16" w:rsidRDefault="00FF2F5A" w:rsidP="00FC7675">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1.</w:t>
      </w:r>
      <w:r w:rsidR="00BF5E3D"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в проходимите части на улиците – когато релсовата глава е на нивото на пътната настилка;</w:t>
      </w:r>
    </w:p>
    <w:p w:rsidR="00FF2F5A" w:rsidRPr="00C84B16" w:rsidRDefault="00FF2F5A" w:rsidP="00FC7675">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w:t>
      </w:r>
      <w:r w:rsidR="00BF5E3D"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 xml:space="preserve">на обособено платно – когато релсовата глава е на разстояние 150 </w:t>
      </w:r>
      <w:r w:rsidR="00957110"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200</w:t>
      </w:r>
      <w:r w:rsidR="00944A38"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mm над нивото на пътната настилка (с изключение на местата, където линията се пресича от напречни улици).</w:t>
      </w:r>
    </w:p>
    <w:p w:rsidR="00FF2F5A" w:rsidRPr="00C84B16" w:rsidRDefault="00EF5C26" w:rsidP="00FC7675">
      <w:pPr>
        <w:spacing w:line="360" w:lineRule="auto"/>
        <w:ind w:firstLine="720"/>
        <w:jc w:val="both"/>
        <w:rPr>
          <w:rFonts w:ascii="Times New Roman" w:hAnsi="Times New Roman" w:cs="Times New Roman"/>
          <w:color w:val="auto"/>
          <w:sz w:val="24"/>
          <w:szCs w:val="24"/>
        </w:rPr>
      </w:pPr>
      <w:bookmarkStart w:id="267" w:name="чл_135"/>
      <w:r w:rsidRPr="00C84B16">
        <w:rPr>
          <w:rFonts w:ascii="Times New Roman" w:hAnsi="Times New Roman" w:cs="Times New Roman"/>
          <w:b/>
          <w:color w:val="auto"/>
          <w:sz w:val="24"/>
          <w:szCs w:val="24"/>
        </w:rPr>
        <w:t>Чл. 135.</w:t>
      </w:r>
      <w:bookmarkEnd w:id="267"/>
      <w:r w:rsidRPr="00C84B16">
        <w:rPr>
          <w:rFonts w:ascii="Times New Roman" w:hAnsi="Times New Roman" w:cs="Times New Roman"/>
          <w:b/>
          <w:color w:val="auto"/>
          <w:sz w:val="24"/>
          <w:szCs w:val="24"/>
        </w:rPr>
        <w:t xml:space="preserve"> </w:t>
      </w:r>
      <w:r w:rsidR="00FF2F5A" w:rsidRPr="00C84B16">
        <w:rPr>
          <w:rFonts w:ascii="Times New Roman" w:hAnsi="Times New Roman" w:cs="Times New Roman"/>
          <w:color w:val="auto"/>
          <w:sz w:val="24"/>
          <w:szCs w:val="24"/>
        </w:rPr>
        <w:t>(1) Надлъжните наклони на трамвайното платно се определят в зависимост от надлъжния профил на улицата с оглед използването му и за нуждите на нерелсовия транспорт.</w:t>
      </w:r>
    </w:p>
    <w:p w:rsidR="00FF2F5A" w:rsidRPr="00C84B16" w:rsidRDefault="00FF2F5A" w:rsidP="00FC7675">
      <w:pPr>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lastRenderedPageBreak/>
        <w:t xml:space="preserve">(2) Максималният надлъжен наклон на трамвайното платно не може да надвишава 5 %, а за трамвайни депа, запасни и глухи коловози </w:t>
      </w:r>
      <w:r w:rsidR="0054223C"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0,25 %. По изключение, когато трамвайното платно се проектира по съществуващи улици с по-голям наклон, се допуска увеличаване на максималния надлъжен наклон, като се вземат специални мерки за сигурността на движението.</w:t>
      </w:r>
    </w:p>
    <w:p w:rsidR="00FF2F5A" w:rsidRPr="00C84B16" w:rsidRDefault="00FF2F5A" w:rsidP="00FC7675">
      <w:pPr>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 Трамвайното платно се изгражда с напречни наклони, осигуряващи оттичането на повърхностните води към общия напречен наклон на уличното платно. В участъци от надлъжния профил без наклон (0</w:t>
      </w:r>
      <w:r w:rsidR="006B0026" w:rsidRPr="00C84B16">
        <w:rPr>
          <w:rFonts w:ascii="Times New Roman" w:hAnsi="Times New Roman" w:cs="Times New Roman"/>
          <w:color w:val="auto"/>
          <w:sz w:val="24"/>
          <w:szCs w:val="24"/>
        </w:rPr>
        <w:t xml:space="preserve"> </w:t>
      </w:r>
      <w:r w:rsidRPr="00C84B16">
        <w:rPr>
          <w:rFonts w:ascii="Times New Roman" w:hAnsi="Times New Roman" w:cs="Times New Roman"/>
          <w:color w:val="auto"/>
          <w:sz w:val="24"/>
          <w:szCs w:val="24"/>
        </w:rPr>
        <w:t>–</w:t>
      </w:r>
      <w:r w:rsidR="006B0026" w:rsidRPr="00C84B16">
        <w:rPr>
          <w:rFonts w:ascii="Times New Roman" w:hAnsi="Times New Roman" w:cs="Times New Roman"/>
          <w:color w:val="auto"/>
          <w:sz w:val="24"/>
          <w:szCs w:val="24"/>
        </w:rPr>
        <w:t xml:space="preserve"> </w:t>
      </w:r>
      <w:r w:rsidRPr="00C84B16">
        <w:rPr>
          <w:rFonts w:ascii="Times New Roman" w:hAnsi="Times New Roman" w:cs="Times New Roman"/>
          <w:color w:val="auto"/>
          <w:sz w:val="24"/>
          <w:szCs w:val="24"/>
        </w:rPr>
        <w:t>5 %) отводняването се осигурява, като се допуска постоянен страничен наклон 10 %, при което десните релси по посока на движението са по-ниски.</w:t>
      </w:r>
    </w:p>
    <w:p w:rsidR="00FF2F5A" w:rsidRPr="00C84B16" w:rsidRDefault="00EF5C26" w:rsidP="00FC7675">
      <w:pPr>
        <w:spacing w:line="360" w:lineRule="auto"/>
        <w:ind w:firstLine="720"/>
        <w:jc w:val="both"/>
        <w:rPr>
          <w:rFonts w:ascii="Times New Roman" w:hAnsi="Times New Roman" w:cs="Times New Roman"/>
          <w:color w:val="auto"/>
          <w:sz w:val="24"/>
          <w:szCs w:val="24"/>
        </w:rPr>
      </w:pPr>
      <w:bookmarkStart w:id="268" w:name="чл_136"/>
      <w:r w:rsidRPr="00C84B16">
        <w:rPr>
          <w:rFonts w:ascii="Times New Roman" w:hAnsi="Times New Roman" w:cs="Times New Roman"/>
          <w:b/>
          <w:color w:val="auto"/>
          <w:sz w:val="24"/>
          <w:szCs w:val="24"/>
        </w:rPr>
        <w:t>Чл. 136.</w:t>
      </w:r>
      <w:bookmarkEnd w:id="268"/>
      <w:r w:rsidRPr="00C84B16">
        <w:rPr>
          <w:rFonts w:ascii="Times New Roman" w:hAnsi="Times New Roman" w:cs="Times New Roman"/>
          <w:color w:val="auto"/>
          <w:sz w:val="24"/>
          <w:szCs w:val="24"/>
        </w:rPr>
        <w:t xml:space="preserve"> </w:t>
      </w:r>
      <w:r w:rsidR="00FF2F5A" w:rsidRPr="00C84B16">
        <w:rPr>
          <w:rFonts w:ascii="Times New Roman" w:hAnsi="Times New Roman" w:cs="Times New Roman"/>
          <w:color w:val="auto"/>
          <w:sz w:val="24"/>
          <w:szCs w:val="24"/>
        </w:rPr>
        <w:t>(1) Радиусът на хоризонталните криви не може да е по-малък от 20</w:t>
      </w:r>
      <w:r w:rsidR="00944A38" w:rsidRPr="00C84B16">
        <w:rPr>
          <w:rFonts w:ascii="Times New Roman" w:hAnsi="Times New Roman" w:cs="Times New Roman"/>
          <w:color w:val="auto"/>
          <w:sz w:val="24"/>
          <w:szCs w:val="24"/>
        </w:rPr>
        <w:t>,0</w:t>
      </w:r>
      <w:r w:rsidR="00383CB6" w:rsidRPr="00C84B16">
        <w:rPr>
          <w:rFonts w:ascii="Times New Roman" w:hAnsi="Times New Roman" w:cs="Times New Roman"/>
          <w:color w:val="auto"/>
          <w:sz w:val="24"/>
          <w:szCs w:val="24"/>
        </w:rPr>
        <w:t>0</w:t>
      </w:r>
      <w:r w:rsidR="00944A38" w:rsidRPr="00C84B16">
        <w:rPr>
          <w:rFonts w:ascii="Times New Roman" w:hAnsi="Times New Roman" w:cs="Times New Roman"/>
          <w:color w:val="auto"/>
          <w:sz w:val="24"/>
          <w:szCs w:val="24"/>
        </w:rPr>
        <w:t> </w:t>
      </w:r>
      <w:r w:rsidR="00FF2F5A" w:rsidRPr="00C84B16">
        <w:rPr>
          <w:rFonts w:ascii="Times New Roman" w:hAnsi="Times New Roman" w:cs="Times New Roman"/>
          <w:color w:val="auto"/>
          <w:sz w:val="24"/>
          <w:szCs w:val="24"/>
        </w:rPr>
        <w:t>m. За съществуващи улици с нестандартни параметри по изключение се допуска 18</w:t>
      </w:r>
      <w:r w:rsidR="00944A38" w:rsidRPr="00C84B16">
        <w:rPr>
          <w:rFonts w:ascii="Times New Roman" w:hAnsi="Times New Roman" w:cs="Times New Roman"/>
          <w:color w:val="auto"/>
          <w:sz w:val="24"/>
          <w:szCs w:val="24"/>
        </w:rPr>
        <w:t>,0</w:t>
      </w:r>
      <w:r w:rsidR="00383CB6" w:rsidRPr="00C84B16">
        <w:rPr>
          <w:rFonts w:ascii="Times New Roman" w:hAnsi="Times New Roman" w:cs="Times New Roman"/>
          <w:color w:val="auto"/>
          <w:sz w:val="24"/>
          <w:szCs w:val="24"/>
        </w:rPr>
        <w:t>0</w:t>
      </w:r>
      <w:r w:rsidR="00944A38" w:rsidRPr="00C84B16">
        <w:rPr>
          <w:rFonts w:ascii="Times New Roman" w:hAnsi="Times New Roman" w:cs="Times New Roman"/>
          <w:color w:val="auto"/>
          <w:sz w:val="24"/>
          <w:szCs w:val="24"/>
        </w:rPr>
        <w:t> </w:t>
      </w:r>
      <w:r w:rsidR="00FF2F5A" w:rsidRPr="00C84B16">
        <w:rPr>
          <w:rFonts w:ascii="Times New Roman" w:hAnsi="Times New Roman" w:cs="Times New Roman"/>
          <w:color w:val="auto"/>
          <w:sz w:val="24"/>
          <w:szCs w:val="24"/>
        </w:rPr>
        <w:t>m. В участъци с наклон, по-голям от 5 %, минималният радиус на кривите не може да е по-малък от 50</w:t>
      </w:r>
      <w:r w:rsidR="00944A38" w:rsidRPr="00C84B16">
        <w:rPr>
          <w:rFonts w:ascii="Times New Roman" w:hAnsi="Times New Roman" w:cs="Times New Roman"/>
          <w:color w:val="auto"/>
          <w:sz w:val="24"/>
          <w:szCs w:val="24"/>
        </w:rPr>
        <w:t>,0</w:t>
      </w:r>
      <w:r w:rsidR="00383CB6" w:rsidRPr="00C84B16">
        <w:rPr>
          <w:rFonts w:ascii="Times New Roman" w:hAnsi="Times New Roman" w:cs="Times New Roman"/>
          <w:color w:val="auto"/>
          <w:sz w:val="24"/>
          <w:szCs w:val="24"/>
        </w:rPr>
        <w:t>0</w:t>
      </w:r>
      <w:r w:rsidR="00944A38" w:rsidRPr="00C84B16">
        <w:rPr>
          <w:rFonts w:ascii="Times New Roman" w:hAnsi="Times New Roman" w:cs="Times New Roman"/>
          <w:color w:val="auto"/>
          <w:sz w:val="24"/>
          <w:szCs w:val="24"/>
        </w:rPr>
        <w:t> </w:t>
      </w:r>
      <w:r w:rsidR="00FF2F5A" w:rsidRPr="00C84B16">
        <w:rPr>
          <w:rFonts w:ascii="Times New Roman" w:hAnsi="Times New Roman" w:cs="Times New Roman"/>
          <w:color w:val="auto"/>
          <w:sz w:val="24"/>
          <w:szCs w:val="24"/>
        </w:rPr>
        <w:t>m.</w:t>
      </w:r>
    </w:p>
    <w:p w:rsidR="00FF2F5A" w:rsidRPr="00C84B16" w:rsidRDefault="00FF2F5A" w:rsidP="00FC7675">
      <w:pPr>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 Радиусите на хоризонталните криви се измерват до работния кант на вътрешната релса.</w:t>
      </w:r>
    </w:p>
    <w:p w:rsidR="00FF2F5A" w:rsidRPr="00C84B16" w:rsidRDefault="00FF2F5A" w:rsidP="00FC7675">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 Между две обратни криви се осигурява прав елемент с дължина не по-малка от 5</w:t>
      </w:r>
      <w:r w:rsidR="00944A38" w:rsidRPr="00C84B16">
        <w:rPr>
          <w:rFonts w:ascii="Times New Roman" w:hAnsi="Times New Roman" w:cs="Times New Roman"/>
          <w:color w:val="auto"/>
          <w:sz w:val="24"/>
          <w:szCs w:val="24"/>
        </w:rPr>
        <w:t>,00 </w:t>
      </w:r>
      <w:r w:rsidRPr="00C84B16">
        <w:rPr>
          <w:rFonts w:ascii="Times New Roman" w:hAnsi="Times New Roman" w:cs="Times New Roman"/>
          <w:color w:val="auto"/>
          <w:sz w:val="24"/>
          <w:szCs w:val="24"/>
        </w:rPr>
        <w:t xml:space="preserve">m </w:t>
      </w:r>
      <w:r w:rsidR="00815881"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за криви с радиус, по-голям от 50</w:t>
      </w:r>
      <w:r w:rsidR="00944A38" w:rsidRPr="00C84B16">
        <w:rPr>
          <w:rFonts w:ascii="Times New Roman" w:hAnsi="Times New Roman" w:cs="Times New Roman"/>
          <w:color w:val="auto"/>
          <w:sz w:val="24"/>
          <w:szCs w:val="24"/>
        </w:rPr>
        <w:t>,0</w:t>
      </w:r>
      <w:r w:rsidR="00383CB6" w:rsidRPr="00C84B16">
        <w:rPr>
          <w:rFonts w:ascii="Times New Roman" w:hAnsi="Times New Roman" w:cs="Times New Roman"/>
          <w:color w:val="auto"/>
          <w:sz w:val="24"/>
          <w:szCs w:val="24"/>
        </w:rPr>
        <w:t>0</w:t>
      </w:r>
      <w:r w:rsidR="00944A38"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m, и не по-малка от 7</w:t>
      </w:r>
      <w:r w:rsidR="00944A38" w:rsidRPr="00C84B16">
        <w:rPr>
          <w:rFonts w:ascii="Times New Roman" w:hAnsi="Times New Roman" w:cs="Times New Roman"/>
          <w:color w:val="auto"/>
          <w:sz w:val="24"/>
          <w:szCs w:val="24"/>
        </w:rPr>
        <w:t>,00 </w:t>
      </w:r>
      <w:r w:rsidRPr="00C84B16">
        <w:rPr>
          <w:rFonts w:ascii="Times New Roman" w:hAnsi="Times New Roman" w:cs="Times New Roman"/>
          <w:color w:val="auto"/>
          <w:sz w:val="24"/>
          <w:szCs w:val="24"/>
        </w:rPr>
        <w:t xml:space="preserve">m </w:t>
      </w:r>
      <w:r w:rsidR="00702B44"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за криви с радиус, по-малък от 50</w:t>
      </w:r>
      <w:r w:rsidR="00944A38" w:rsidRPr="00C84B16">
        <w:rPr>
          <w:rFonts w:ascii="Times New Roman" w:hAnsi="Times New Roman" w:cs="Times New Roman"/>
          <w:color w:val="auto"/>
          <w:sz w:val="24"/>
          <w:szCs w:val="24"/>
        </w:rPr>
        <w:t>,0</w:t>
      </w:r>
      <w:r w:rsidR="00383CB6" w:rsidRPr="00C84B16">
        <w:rPr>
          <w:rFonts w:ascii="Times New Roman" w:hAnsi="Times New Roman" w:cs="Times New Roman"/>
          <w:color w:val="auto"/>
          <w:sz w:val="24"/>
          <w:szCs w:val="24"/>
        </w:rPr>
        <w:t>0</w:t>
      </w:r>
      <w:r w:rsidR="00944A38"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m.</w:t>
      </w:r>
    </w:p>
    <w:p w:rsidR="00FF2F5A" w:rsidRPr="00C84B16" w:rsidRDefault="00EF5C26" w:rsidP="00FC7675">
      <w:pPr>
        <w:spacing w:line="360" w:lineRule="auto"/>
        <w:ind w:firstLine="426"/>
        <w:jc w:val="both"/>
        <w:rPr>
          <w:rFonts w:ascii="Times New Roman" w:hAnsi="Times New Roman" w:cs="Times New Roman"/>
          <w:strike/>
          <w:color w:val="auto"/>
          <w:sz w:val="24"/>
          <w:szCs w:val="24"/>
        </w:rPr>
      </w:pPr>
      <w:bookmarkStart w:id="269" w:name="чл_137"/>
      <w:r w:rsidRPr="00C84B16">
        <w:rPr>
          <w:rFonts w:ascii="Times New Roman" w:hAnsi="Times New Roman" w:cs="Times New Roman"/>
          <w:b/>
          <w:color w:val="auto"/>
          <w:sz w:val="24"/>
          <w:szCs w:val="24"/>
        </w:rPr>
        <w:t>Чл. 137.</w:t>
      </w:r>
      <w:bookmarkEnd w:id="269"/>
      <w:r w:rsidR="00E92A00" w:rsidRPr="00C84B16">
        <w:rPr>
          <w:rFonts w:ascii="Times New Roman" w:hAnsi="Times New Roman" w:cs="Times New Roman"/>
          <w:b/>
          <w:color w:val="auto"/>
          <w:sz w:val="24"/>
          <w:szCs w:val="24"/>
        </w:rPr>
        <w:t xml:space="preserve"> </w:t>
      </w:r>
      <w:r w:rsidR="00FF2F5A" w:rsidRPr="00C84B16">
        <w:rPr>
          <w:rFonts w:ascii="Times New Roman" w:hAnsi="Times New Roman" w:cs="Times New Roman"/>
          <w:color w:val="auto"/>
          <w:sz w:val="24"/>
          <w:szCs w:val="24"/>
        </w:rPr>
        <w:t>(1) Проектните елементи на релсовия път (минимални радиуси, широчини, уширение и криви) могат да бъдат извлечени от базовите данни и величините на пътната динамика на използваните релсови превозни средства. При използване на релсовата конструкция и от линиите на обществения транспорт напречният профил трябва да бъде подходящо обозначен за целите на тяхното движение.</w:t>
      </w:r>
    </w:p>
    <w:p w:rsidR="00FF2F5A" w:rsidRPr="00C84B16" w:rsidRDefault="00FF2F5A" w:rsidP="00FC7675">
      <w:pPr>
        <w:spacing w:line="360" w:lineRule="auto"/>
        <w:ind w:left="6" w:firstLine="714"/>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 Може да се предвиди общо трамвайно и автомобилно движение по една лента само по улици от второстепенната улична мрежа, когато бъде доказано, че въвеждането на сигнално технически мерки не нарушава графика на движение под въздействието на автомобилния трафик.</w:t>
      </w:r>
    </w:p>
    <w:p w:rsidR="00FF2F5A" w:rsidRPr="00C84B16" w:rsidRDefault="00FF2F5A" w:rsidP="00FC7675">
      <w:pPr>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 Може да се предвиди съвместно използване на трамвайното платно с други превозни средства на обществения транспорт за превоз на пътници – автобуси и тролейбуси.</w:t>
      </w:r>
    </w:p>
    <w:p w:rsidR="00FF2F5A" w:rsidRPr="00C84B16" w:rsidRDefault="00FF2F5A" w:rsidP="00FC7675">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(4) Не се допуска косо на оста или перпендикулярно паркиране до ленти за движение на обществения транспорт за превоз на пътници.</w:t>
      </w:r>
    </w:p>
    <w:p w:rsidR="00FF2F5A" w:rsidRPr="00C84B16" w:rsidRDefault="00EF5C26" w:rsidP="00FC7675">
      <w:pPr>
        <w:spacing w:line="360" w:lineRule="auto"/>
        <w:ind w:firstLine="709"/>
        <w:jc w:val="both"/>
        <w:rPr>
          <w:rFonts w:ascii="Times New Roman" w:hAnsi="Times New Roman" w:cs="Times New Roman"/>
          <w:color w:val="auto"/>
          <w:sz w:val="24"/>
          <w:szCs w:val="24"/>
        </w:rPr>
      </w:pPr>
      <w:bookmarkStart w:id="270" w:name="чл_138"/>
      <w:r w:rsidRPr="00C84B16">
        <w:rPr>
          <w:rFonts w:ascii="Times New Roman" w:hAnsi="Times New Roman" w:cs="Times New Roman"/>
          <w:b/>
          <w:color w:val="auto"/>
          <w:sz w:val="24"/>
          <w:szCs w:val="24"/>
        </w:rPr>
        <w:t>Чл. 138.</w:t>
      </w:r>
      <w:bookmarkEnd w:id="270"/>
      <w:r w:rsidR="00E92A00" w:rsidRPr="00C84B16">
        <w:rPr>
          <w:rFonts w:ascii="Times New Roman" w:hAnsi="Times New Roman" w:cs="Times New Roman"/>
          <w:b/>
          <w:color w:val="auto"/>
          <w:sz w:val="24"/>
          <w:szCs w:val="24"/>
        </w:rPr>
        <w:t xml:space="preserve"> </w:t>
      </w:r>
      <w:r w:rsidR="00FF2F5A" w:rsidRPr="00C84B16">
        <w:rPr>
          <w:rFonts w:ascii="Times New Roman" w:hAnsi="Times New Roman" w:cs="Times New Roman"/>
          <w:color w:val="auto"/>
          <w:sz w:val="24"/>
          <w:szCs w:val="24"/>
        </w:rPr>
        <w:t>(1) Спирките на обществения транспорт за превоз на пътници се определят с подробен устройствен план.</w:t>
      </w:r>
    </w:p>
    <w:p w:rsidR="00FF2F5A" w:rsidRPr="00C84B16" w:rsidRDefault="00FF2F5A" w:rsidP="00FC7675">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lastRenderedPageBreak/>
        <w:t>(2) При промяна на постоянната маршрутна схема на обществения превоз на пътници, местата на спирките се определят с инвестиционния проект.</w:t>
      </w:r>
    </w:p>
    <w:p w:rsidR="00FF2F5A" w:rsidRPr="00C84B16" w:rsidRDefault="00EF5C26" w:rsidP="00FC7675">
      <w:pPr>
        <w:spacing w:line="360" w:lineRule="auto"/>
        <w:ind w:firstLine="720"/>
        <w:jc w:val="both"/>
        <w:rPr>
          <w:rFonts w:ascii="Times New Roman" w:hAnsi="Times New Roman" w:cs="Times New Roman"/>
          <w:color w:val="auto"/>
          <w:sz w:val="24"/>
          <w:szCs w:val="24"/>
        </w:rPr>
      </w:pPr>
      <w:bookmarkStart w:id="271" w:name="чл_139"/>
      <w:r w:rsidRPr="00C84B16">
        <w:rPr>
          <w:rFonts w:ascii="Times New Roman" w:hAnsi="Times New Roman" w:cs="Times New Roman"/>
          <w:b/>
          <w:color w:val="auto"/>
          <w:sz w:val="24"/>
          <w:szCs w:val="24"/>
        </w:rPr>
        <w:t>Чл. 139.</w:t>
      </w:r>
      <w:bookmarkEnd w:id="271"/>
      <w:r w:rsidR="00FD5842" w:rsidRPr="00C84B16">
        <w:rPr>
          <w:rFonts w:ascii="Times New Roman" w:hAnsi="Times New Roman" w:cs="Times New Roman"/>
          <w:color w:val="auto"/>
          <w:sz w:val="24"/>
          <w:szCs w:val="24"/>
        </w:rPr>
        <w:t xml:space="preserve"> </w:t>
      </w:r>
      <w:r w:rsidR="00FF2F5A" w:rsidRPr="00C84B16">
        <w:rPr>
          <w:rFonts w:ascii="Times New Roman" w:hAnsi="Times New Roman" w:cs="Times New Roman"/>
          <w:color w:val="auto"/>
          <w:sz w:val="24"/>
          <w:szCs w:val="24"/>
        </w:rPr>
        <w:t>Разположението на спирките на обществения транспорт за превоз на пътници спрямо оста на уличното платно бива:</w:t>
      </w:r>
    </w:p>
    <w:p w:rsidR="00BF5E3D" w:rsidRPr="00C84B16" w:rsidRDefault="00FF2F5A" w:rsidP="00FC7675">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1.</w:t>
      </w:r>
      <w:r w:rsidR="00BF5E3D"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 xml:space="preserve">странично </w:t>
      </w:r>
      <w:r w:rsidR="00D038C3"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вдясно по посока на движението, разположени върху тротоара;</w:t>
      </w:r>
    </w:p>
    <w:p w:rsidR="00BF5E3D" w:rsidRPr="00C84B16" w:rsidRDefault="00FF2F5A" w:rsidP="00FC7675">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w:t>
      </w:r>
      <w:r w:rsidR="00BF5E3D"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 xml:space="preserve">на </w:t>
      </w:r>
      <w:proofErr w:type="spellStart"/>
      <w:r w:rsidRPr="00C84B16">
        <w:rPr>
          <w:rFonts w:ascii="Times New Roman" w:hAnsi="Times New Roman" w:cs="Times New Roman"/>
          <w:color w:val="auto"/>
          <w:sz w:val="24"/>
          <w:szCs w:val="24"/>
        </w:rPr>
        <w:t>спирков</w:t>
      </w:r>
      <w:proofErr w:type="spellEnd"/>
      <w:r w:rsidRPr="00C84B16">
        <w:rPr>
          <w:rFonts w:ascii="Times New Roman" w:hAnsi="Times New Roman" w:cs="Times New Roman"/>
          <w:color w:val="auto"/>
          <w:sz w:val="24"/>
          <w:szCs w:val="24"/>
        </w:rPr>
        <w:t xml:space="preserve"> остров </w:t>
      </w:r>
      <w:r w:rsidR="00D038C3"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вдясно по посока на движението върху комуникационен елемент </w:t>
      </w:r>
      <w:r w:rsidR="00215E25"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тип направляващ остров в рамките на уличното платно;</w:t>
      </w:r>
    </w:p>
    <w:p w:rsidR="00BF5E3D" w:rsidRPr="00C84B16" w:rsidRDefault="00FF2F5A" w:rsidP="00FC7675">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w:t>
      </w:r>
      <w:r w:rsidR="00BF5E3D"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 xml:space="preserve">на </w:t>
      </w:r>
      <w:proofErr w:type="spellStart"/>
      <w:r w:rsidRPr="00C84B16">
        <w:rPr>
          <w:rFonts w:ascii="Times New Roman" w:hAnsi="Times New Roman" w:cs="Times New Roman"/>
          <w:color w:val="auto"/>
          <w:sz w:val="24"/>
          <w:szCs w:val="24"/>
        </w:rPr>
        <w:t>спирков</w:t>
      </w:r>
      <w:proofErr w:type="spellEnd"/>
      <w:r w:rsidRPr="00C84B16">
        <w:rPr>
          <w:rFonts w:ascii="Times New Roman" w:hAnsi="Times New Roman" w:cs="Times New Roman"/>
          <w:color w:val="auto"/>
          <w:sz w:val="24"/>
          <w:szCs w:val="24"/>
        </w:rPr>
        <w:t xml:space="preserve"> перон </w:t>
      </w:r>
      <w:r w:rsidR="007908A6"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вдясно по посока на движението върху </w:t>
      </w:r>
      <w:proofErr w:type="spellStart"/>
      <w:r w:rsidRPr="00C84B16">
        <w:rPr>
          <w:rFonts w:ascii="Times New Roman" w:hAnsi="Times New Roman" w:cs="Times New Roman"/>
          <w:color w:val="auto"/>
          <w:sz w:val="24"/>
          <w:szCs w:val="24"/>
        </w:rPr>
        <w:t>спирков</w:t>
      </w:r>
      <w:proofErr w:type="spellEnd"/>
      <w:r w:rsidRPr="00C84B16">
        <w:rPr>
          <w:rFonts w:ascii="Times New Roman" w:hAnsi="Times New Roman" w:cs="Times New Roman"/>
          <w:color w:val="auto"/>
          <w:sz w:val="24"/>
          <w:szCs w:val="24"/>
        </w:rPr>
        <w:t xml:space="preserve"> перон в рамките на габарита на обособено трасе или платно;</w:t>
      </w:r>
    </w:p>
    <w:p w:rsidR="00FF2F5A" w:rsidRPr="00C84B16" w:rsidRDefault="00FF2F5A" w:rsidP="00FC7675">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4.</w:t>
      </w:r>
      <w:r w:rsidR="00BF5E3D"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 xml:space="preserve">на повдигнато улично платно </w:t>
      </w:r>
      <w:r w:rsidR="007908A6"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вдясно по посока на движението върху повдигнато улично платно.</w:t>
      </w:r>
    </w:p>
    <w:p w:rsidR="00FF2F5A" w:rsidRPr="00C84B16" w:rsidRDefault="00EF5C26" w:rsidP="00FC7675">
      <w:pPr>
        <w:spacing w:line="360" w:lineRule="auto"/>
        <w:ind w:firstLine="720"/>
        <w:jc w:val="both"/>
        <w:rPr>
          <w:rFonts w:ascii="Times New Roman" w:hAnsi="Times New Roman" w:cs="Times New Roman"/>
          <w:color w:val="auto"/>
          <w:sz w:val="24"/>
          <w:szCs w:val="24"/>
        </w:rPr>
      </w:pPr>
      <w:bookmarkStart w:id="272" w:name="чл_140"/>
      <w:r w:rsidRPr="00C84B16">
        <w:rPr>
          <w:rFonts w:ascii="Times New Roman" w:hAnsi="Times New Roman" w:cs="Times New Roman"/>
          <w:b/>
          <w:color w:val="auto"/>
          <w:sz w:val="24"/>
          <w:szCs w:val="24"/>
        </w:rPr>
        <w:t>Чл. 140.</w:t>
      </w:r>
      <w:bookmarkEnd w:id="272"/>
      <w:r w:rsidRPr="00C84B16">
        <w:rPr>
          <w:rFonts w:ascii="Times New Roman" w:hAnsi="Times New Roman" w:cs="Times New Roman"/>
          <w:color w:val="auto"/>
          <w:sz w:val="24"/>
          <w:szCs w:val="24"/>
        </w:rPr>
        <w:t xml:space="preserve"> </w:t>
      </w:r>
      <w:r w:rsidR="00FF2F5A" w:rsidRPr="00C84B16">
        <w:rPr>
          <w:rFonts w:ascii="Times New Roman" w:hAnsi="Times New Roman" w:cs="Times New Roman"/>
          <w:color w:val="auto"/>
          <w:sz w:val="24"/>
          <w:szCs w:val="24"/>
        </w:rPr>
        <w:t>(1) Разположението на спирките на обществения транспорт за превоз на пътници спрямо активните ленти за движение бива:</w:t>
      </w:r>
    </w:p>
    <w:p w:rsidR="00BF5E3D" w:rsidRPr="00C84B16" w:rsidRDefault="00FF2F5A" w:rsidP="00FC7675">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1.</w:t>
      </w:r>
      <w:r w:rsidR="00BF5E3D"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 xml:space="preserve">извън уличното платно в </w:t>
      </w:r>
      <w:proofErr w:type="spellStart"/>
      <w:r w:rsidRPr="00C84B16">
        <w:rPr>
          <w:rFonts w:ascii="Times New Roman" w:hAnsi="Times New Roman" w:cs="Times New Roman"/>
          <w:color w:val="auto"/>
          <w:sz w:val="24"/>
          <w:szCs w:val="24"/>
        </w:rPr>
        <w:t>спирков</w:t>
      </w:r>
      <w:proofErr w:type="spellEnd"/>
      <w:r w:rsidRPr="00C84B16">
        <w:rPr>
          <w:rFonts w:ascii="Times New Roman" w:hAnsi="Times New Roman" w:cs="Times New Roman"/>
          <w:color w:val="auto"/>
          <w:sz w:val="24"/>
          <w:szCs w:val="24"/>
        </w:rPr>
        <w:t xml:space="preserve"> джоб;</w:t>
      </w:r>
    </w:p>
    <w:p w:rsidR="00FF2F5A" w:rsidRPr="00C84B16" w:rsidRDefault="00FF2F5A" w:rsidP="00FC7675">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w:t>
      </w:r>
      <w:r w:rsidR="00BF5E3D"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в активна лента.</w:t>
      </w:r>
    </w:p>
    <w:p w:rsidR="00FF2F5A" w:rsidRPr="00C84B16" w:rsidRDefault="00FF2F5A" w:rsidP="00FC7675">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 Спирките на обществения транспорт за превоз на пътници задължително се разполагат извън уличното платно в улици от клас</w:t>
      </w:r>
      <w:r w:rsidR="005766ED" w:rsidRPr="00C84B16">
        <w:rPr>
          <w:rFonts w:ascii="Times New Roman" w:hAnsi="Times New Roman" w:cs="Times New Roman"/>
          <w:color w:val="auto"/>
          <w:sz w:val="24"/>
          <w:szCs w:val="24"/>
        </w:rPr>
        <w:t>ове</w:t>
      </w:r>
      <w:r w:rsidRPr="00C84B16">
        <w:rPr>
          <w:rFonts w:ascii="Times New Roman" w:hAnsi="Times New Roman" w:cs="Times New Roman"/>
          <w:color w:val="auto"/>
          <w:sz w:val="24"/>
          <w:szCs w:val="24"/>
        </w:rPr>
        <w:t xml:space="preserve"> I и II от първостепенната улична мрежа.</w:t>
      </w:r>
    </w:p>
    <w:p w:rsidR="00FF2F5A" w:rsidRPr="00C84B16" w:rsidRDefault="00FF2F5A" w:rsidP="00FC7675">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 Спирките на обществения транспорт за превоз на пътници, разположени в джоб извън уличното платно</w:t>
      </w:r>
      <w:r w:rsidR="005766ED"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се отделят от активните ленти за движение с комуникационен елемент тип направляващ остров, когато:</w:t>
      </w:r>
    </w:p>
    <w:p w:rsidR="00BF5E3D" w:rsidRPr="00C84B16" w:rsidRDefault="00FF2F5A" w:rsidP="00FC7675">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1.</w:t>
      </w:r>
      <w:r w:rsidR="00BF5E3D"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проектната скорост на улицата е равна на или над 80</w:t>
      </w:r>
      <w:r w:rsidR="00944A38" w:rsidRPr="00C84B16">
        <w:rPr>
          <w:rFonts w:ascii="Times New Roman" w:hAnsi="Times New Roman" w:cs="Times New Roman"/>
          <w:color w:val="auto"/>
          <w:sz w:val="24"/>
          <w:szCs w:val="24"/>
        </w:rPr>
        <w:t> </w:t>
      </w:r>
      <w:proofErr w:type="spellStart"/>
      <w:r w:rsidRPr="00C84B16">
        <w:rPr>
          <w:rFonts w:ascii="Times New Roman" w:hAnsi="Times New Roman" w:cs="Times New Roman"/>
          <w:color w:val="auto"/>
          <w:sz w:val="24"/>
          <w:szCs w:val="24"/>
        </w:rPr>
        <w:t>km</w:t>
      </w:r>
      <w:proofErr w:type="spellEnd"/>
      <w:r w:rsidRPr="00C84B16">
        <w:rPr>
          <w:rFonts w:ascii="Times New Roman" w:hAnsi="Times New Roman" w:cs="Times New Roman"/>
          <w:color w:val="auto"/>
          <w:sz w:val="24"/>
          <w:szCs w:val="24"/>
        </w:rPr>
        <w:t>/h;</w:t>
      </w:r>
    </w:p>
    <w:p w:rsidR="00FF2F5A" w:rsidRPr="00C84B16" w:rsidRDefault="00FF2F5A" w:rsidP="00FC7675">
      <w:pPr>
        <w:tabs>
          <w:tab w:val="left" w:pos="1134"/>
        </w:tabs>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w:t>
      </w:r>
      <w:r w:rsidR="00BF5E3D"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честотата на пристигане на превозните средства на обществения транспорт за превоз на пътници е по-голяма от 15</w:t>
      </w:r>
      <w:r w:rsidR="00944A38"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броя на час.</w:t>
      </w:r>
    </w:p>
    <w:p w:rsidR="00FF2F5A" w:rsidRPr="00C84B16" w:rsidRDefault="00EF5C26" w:rsidP="00FC7675">
      <w:pPr>
        <w:spacing w:line="360" w:lineRule="auto"/>
        <w:ind w:firstLine="720"/>
        <w:jc w:val="both"/>
        <w:rPr>
          <w:rFonts w:ascii="Times New Roman" w:hAnsi="Times New Roman" w:cs="Times New Roman"/>
          <w:b/>
          <w:color w:val="auto"/>
          <w:sz w:val="24"/>
          <w:szCs w:val="24"/>
        </w:rPr>
      </w:pPr>
      <w:bookmarkStart w:id="273" w:name="чл_141"/>
      <w:r w:rsidRPr="00C84B16">
        <w:rPr>
          <w:rFonts w:ascii="Times New Roman" w:hAnsi="Times New Roman" w:cs="Times New Roman"/>
          <w:b/>
          <w:color w:val="auto"/>
          <w:sz w:val="24"/>
          <w:szCs w:val="24"/>
        </w:rPr>
        <w:t>Чл. 141.</w:t>
      </w:r>
      <w:bookmarkEnd w:id="273"/>
      <w:r w:rsidR="00FD5842" w:rsidRPr="00C84B16">
        <w:rPr>
          <w:rFonts w:ascii="Times New Roman" w:hAnsi="Times New Roman" w:cs="Times New Roman"/>
          <w:color w:val="auto"/>
          <w:sz w:val="24"/>
          <w:szCs w:val="24"/>
        </w:rPr>
        <w:t xml:space="preserve"> </w:t>
      </w:r>
      <w:r w:rsidR="00FF2F5A" w:rsidRPr="00C84B16">
        <w:rPr>
          <w:rFonts w:ascii="Times New Roman" w:hAnsi="Times New Roman" w:cs="Times New Roman"/>
          <w:color w:val="auto"/>
          <w:sz w:val="24"/>
          <w:szCs w:val="24"/>
        </w:rPr>
        <w:t>Спирки на обществения транспорт за превоз на пътници, разположени в активна лента за движение</w:t>
      </w:r>
      <w:r w:rsidR="000932EB" w:rsidRPr="00C84B16">
        <w:rPr>
          <w:rFonts w:ascii="Times New Roman" w:hAnsi="Times New Roman" w:cs="Times New Roman"/>
          <w:color w:val="auto"/>
          <w:sz w:val="24"/>
          <w:szCs w:val="24"/>
        </w:rPr>
        <w:t>,</w:t>
      </w:r>
      <w:r w:rsidR="00FF2F5A" w:rsidRPr="00C84B16">
        <w:rPr>
          <w:rFonts w:ascii="Times New Roman" w:hAnsi="Times New Roman" w:cs="Times New Roman"/>
          <w:color w:val="auto"/>
          <w:sz w:val="24"/>
          <w:szCs w:val="24"/>
        </w:rPr>
        <w:t xml:space="preserve"> съгласно </w:t>
      </w:r>
      <w:r w:rsidR="00630DEF" w:rsidRPr="00C84B16">
        <w:rPr>
          <w:rFonts w:ascii="Times New Roman" w:hAnsi="Times New Roman" w:cs="Times New Roman"/>
          <w:color w:val="auto"/>
          <w:sz w:val="24"/>
          <w:szCs w:val="24"/>
        </w:rPr>
        <w:t>п</w:t>
      </w:r>
      <w:r w:rsidR="00070629" w:rsidRPr="00C84B16">
        <w:rPr>
          <w:rFonts w:ascii="Times New Roman" w:hAnsi="Times New Roman" w:cs="Times New Roman"/>
          <w:color w:val="auto"/>
          <w:sz w:val="24"/>
          <w:szCs w:val="24"/>
        </w:rPr>
        <w:t>риложение</w:t>
      </w:r>
      <w:r w:rsidR="00FF2F5A" w:rsidRPr="00C84B16">
        <w:rPr>
          <w:rFonts w:ascii="Times New Roman" w:hAnsi="Times New Roman" w:cs="Times New Roman"/>
          <w:color w:val="auto"/>
          <w:sz w:val="24"/>
          <w:szCs w:val="24"/>
        </w:rPr>
        <w:t xml:space="preserve"> № 33 са:</w:t>
      </w:r>
    </w:p>
    <w:p w:rsidR="00BF5E3D" w:rsidRPr="00C84B16" w:rsidRDefault="00FF2F5A" w:rsidP="00FC7675">
      <w:pPr>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1.</w:t>
      </w:r>
      <w:r w:rsidR="00BF5E3D"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спирка с възможност за заобикаляне в насрещната пътна лента;</w:t>
      </w:r>
    </w:p>
    <w:p w:rsidR="00BF5E3D" w:rsidRPr="00C84B16" w:rsidRDefault="00FF2F5A" w:rsidP="00FC7675">
      <w:pPr>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w:t>
      </w:r>
      <w:r w:rsidR="00BF5E3D"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спирка без възможност за заобикаляне;</w:t>
      </w:r>
    </w:p>
    <w:p w:rsidR="00BF5E3D" w:rsidRPr="00C84B16" w:rsidRDefault="00FF2F5A" w:rsidP="00FC7675">
      <w:pPr>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w:t>
      </w:r>
      <w:r w:rsidR="00BF5E3D"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спирка с физическо отделяне;</w:t>
      </w:r>
    </w:p>
    <w:p w:rsidR="00FF2F5A" w:rsidRPr="00C84B16" w:rsidRDefault="00FF2F5A" w:rsidP="00FC7675">
      <w:pPr>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4.</w:t>
      </w:r>
      <w:r w:rsidR="00BF5E3D"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издадена спирка с адаптация на пътните ленти.</w:t>
      </w:r>
    </w:p>
    <w:p w:rsidR="00FF2F5A" w:rsidRPr="00C84B16" w:rsidRDefault="00EF5C26" w:rsidP="00FC7675">
      <w:pPr>
        <w:spacing w:line="360" w:lineRule="auto"/>
        <w:ind w:firstLine="720"/>
        <w:jc w:val="both"/>
        <w:rPr>
          <w:rFonts w:ascii="Times New Roman" w:hAnsi="Times New Roman" w:cs="Times New Roman"/>
          <w:color w:val="auto"/>
          <w:sz w:val="24"/>
          <w:szCs w:val="24"/>
        </w:rPr>
      </w:pPr>
      <w:bookmarkStart w:id="274" w:name="чл_142"/>
      <w:r w:rsidRPr="00C84B16">
        <w:rPr>
          <w:rFonts w:ascii="Times New Roman" w:hAnsi="Times New Roman" w:cs="Times New Roman"/>
          <w:b/>
          <w:color w:val="auto"/>
          <w:sz w:val="24"/>
          <w:szCs w:val="24"/>
        </w:rPr>
        <w:t>Чл. 142.</w:t>
      </w:r>
      <w:bookmarkEnd w:id="274"/>
      <w:r w:rsidRPr="00C84B16">
        <w:rPr>
          <w:rFonts w:ascii="Times New Roman" w:hAnsi="Times New Roman" w:cs="Times New Roman"/>
          <w:color w:val="auto"/>
          <w:sz w:val="24"/>
          <w:szCs w:val="24"/>
        </w:rPr>
        <w:t xml:space="preserve"> </w:t>
      </w:r>
      <w:r w:rsidR="00FF2F5A" w:rsidRPr="00C84B16">
        <w:rPr>
          <w:rFonts w:ascii="Times New Roman" w:hAnsi="Times New Roman" w:cs="Times New Roman"/>
          <w:color w:val="auto"/>
          <w:sz w:val="24"/>
          <w:szCs w:val="24"/>
        </w:rPr>
        <w:t xml:space="preserve">(1) </w:t>
      </w:r>
      <w:proofErr w:type="spellStart"/>
      <w:r w:rsidR="00FF2F5A" w:rsidRPr="00C84B16">
        <w:rPr>
          <w:rFonts w:ascii="Times New Roman" w:hAnsi="Times New Roman" w:cs="Times New Roman"/>
          <w:color w:val="auto"/>
          <w:sz w:val="24"/>
          <w:szCs w:val="24"/>
        </w:rPr>
        <w:t>Спирковите</w:t>
      </w:r>
      <w:proofErr w:type="spellEnd"/>
      <w:r w:rsidR="00FF2F5A" w:rsidRPr="00C84B16">
        <w:rPr>
          <w:rFonts w:ascii="Times New Roman" w:hAnsi="Times New Roman" w:cs="Times New Roman"/>
          <w:color w:val="auto"/>
          <w:sz w:val="24"/>
          <w:szCs w:val="24"/>
        </w:rPr>
        <w:t xml:space="preserve"> перони върху повдигнато пътно платно се предвиждат за спирки на трамвайния транспорт в централно разположено трамвайно трасе по улици, където не може да се осигури достатъчен габарит за </w:t>
      </w:r>
      <w:proofErr w:type="spellStart"/>
      <w:r w:rsidR="00FF2F5A" w:rsidRPr="00C84B16">
        <w:rPr>
          <w:rFonts w:ascii="Times New Roman" w:hAnsi="Times New Roman" w:cs="Times New Roman"/>
          <w:color w:val="auto"/>
          <w:sz w:val="24"/>
          <w:szCs w:val="24"/>
        </w:rPr>
        <w:t>спирков</w:t>
      </w:r>
      <w:proofErr w:type="spellEnd"/>
      <w:r w:rsidR="00FF2F5A" w:rsidRPr="00C84B16">
        <w:rPr>
          <w:rFonts w:ascii="Times New Roman" w:hAnsi="Times New Roman" w:cs="Times New Roman"/>
          <w:color w:val="auto"/>
          <w:sz w:val="24"/>
          <w:szCs w:val="24"/>
        </w:rPr>
        <w:t xml:space="preserve"> остров.</w:t>
      </w:r>
    </w:p>
    <w:p w:rsidR="00FF2F5A" w:rsidRPr="00C84B16" w:rsidRDefault="00FF2F5A" w:rsidP="00FC7675">
      <w:pPr>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(2) </w:t>
      </w:r>
      <w:proofErr w:type="spellStart"/>
      <w:r w:rsidRPr="00C84B16">
        <w:rPr>
          <w:rFonts w:ascii="Times New Roman" w:hAnsi="Times New Roman" w:cs="Times New Roman"/>
          <w:color w:val="auto"/>
          <w:sz w:val="24"/>
          <w:szCs w:val="24"/>
        </w:rPr>
        <w:t>Спирковите</w:t>
      </w:r>
      <w:proofErr w:type="spellEnd"/>
      <w:r w:rsidRPr="00C84B16">
        <w:rPr>
          <w:rFonts w:ascii="Times New Roman" w:hAnsi="Times New Roman" w:cs="Times New Roman"/>
          <w:color w:val="auto"/>
          <w:sz w:val="24"/>
          <w:szCs w:val="24"/>
        </w:rPr>
        <w:t xml:space="preserve"> перони върху повдигнато пътно платно се отбелязват с физически ограничители и вертикална маркировка в началото на входните рампи по посока на движението.</w:t>
      </w:r>
    </w:p>
    <w:p w:rsidR="00FF2F5A" w:rsidRPr="00C84B16" w:rsidRDefault="00EF5C26" w:rsidP="00FC7675">
      <w:pPr>
        <w:spacing w:line="360" w:lineRule="auto"/>
        <w:ind w:firstLine="720"/>
        <w:jc w:val="both"/>
        <w:rPr>
          <w:rFonts w:ascii="Times New Roman" w:hAnsi="Times New Roman" w:cs="Times New Roman"/>
          <w:color w:val="auto"/>
          <w:sz w:val="24"/>
          <w:szCs w:val="24"/>
        </w:rPr>
      </w:pPr>
      <w:bookmarkStart w:id="275" w:name="чл_143"/>
      <w:r w:rsidRPr="00C84B16">
        <w:rPr>
          <w:rFonts w:ascii="Times New Roman" w:hAnsi="Times New Roman" w:cs="Times New Roman"/>
          <w:b/>
          <w:color w:val="auto"/>
          <w:sz w:val="24"/>
          <w:szCs w:val="24"/>
        </w:rPr>
        <w:lastRenderedPageBreak/>
        <w:t>Чл. 143.</w:t>
      </w:r>
      <w:bookmarkEnd w:id="275"/>
      <w:r w:rsidR="00FD5842" w:rsidRPr="00C84B16">
        <w:rPr>
          <w:rFonts w:ascii="Times New Roman" w:hAnsi="Times New Roman" w:cs="Times New Roman"/>
          <w:color w:val="auto"/>
          <w:sz w:val="24"/>
          <w:szCs w:val="24"/>
        </w:rPr>
        <w:t xml:space="preserve"> </w:t>
      </w:r>
      <w:r w:rsidR="00FF2F5A" w:rsidRPr="00C84B16">
        <w:rPr>
          <w:rFonts w:ascii="Times New Roman" w:hAnsi="Times New Roman" w:cs="Times New Roman"/>
          <w:color w:val="auto"/>
          <w:sz w:val="24"/>
          <w:szCs w:val="24"/>
        </w:rPr>
        <w:t>Минималното разстояние между срещуположни спирки на обществения транспорт за превоз на пътници, разположени на улица с двулентово платно за движение е 45</w:t>
      </w:r>
      <w:r w:rsidR="00944A38" w:rsidRPr="00C84B16">
        <w:rPr>
          <w:rFonts w:ascii="Times New Roman" w:hAnsi="Times New Roman" w:cs="Times New Roman"/>
          <w:color w:val="auto"/>
          <w:sz w:val="24"/>
          <w:szCs w:val="24"/>
        </w:rPr>
        <w:t>,0</w:t>
      </w:r>
      <w:r w:rsidR="00383CB6" w:rsidRPr="00C84B16">
        <w:rPr>
          <w:rFonts w:ascii="Times New Roman" w:hAnsi="Times New Roman" w:cs="Times New Roman"/>
          <w:color w:val="auto"/>
          <w:sz w:val="24"/>
          <w:szCs w:val="24"/>
        </w:rPr>
        <w:t>0</w:t>
      </w:r>
      <w:r w:rsidR="00944A38" w:rsidRPr="00C84B16">
        <w:rPr>
          <w:rFonts w:ascii="Times New Roman" w:hAnsi="Times New Roman" w:cs="Times New Roman"/>
          <w:color w:val="auto"/>
          <w:sz w:val="24"/>
          <w:szCs w:val="24"/>
        </w:rPr>
        <w:t> </w:t>
      </w:r>
      <w:r w:rsidR="00FF2F5A" w:rsidRPr="00C84B16">
        <w:rPr>
          <w:rFonts w:ascii="Times New Roman" w:hAnsi="Times New Roman" w:cs="Times New Roman"/>
          <w:color w:val="auto"/>
          <w:sz w:val="24"/>
          <w:szCs w:val="24"/>
        </w:rPr>
        <w:t>m.</w:t>
      </w:r>
    </w:p>
    <w:p w:rsidR="00FF2F5A" w:rsidRPr="00C84B16" w:rsidRDefault="00EF5C26" w:rsidP="00FC7675">
      <w:pPr>
        <w:spacing w:line="360" w:lineRule="auto"/>
        <w:ind w:firstLine="720"/>
        <w:jc w:val="both"/>
        <w:rPr>
          <w:rFonts w:ascii="Times New Roman" w:hAnsi="Times New Roman" w:cs="Times New Roman"/>
          <w:color w:val="auto"/>
          <w:sz w:val="24"/>
          <w:szCs w:val="24"/>
        </w:rPr>
      </w:pPr>
      <w:bookmarkStart w:id="276" w:name="чл_144"/>
      <w:r w:rsidRPr="00C84B16">
        <w:rPr>
          <w:rFonts w:ascii="Times New Roman" w:hAnsi="Times New Roman" w:cs="Times New Roman"/>
          <w:b/>
          <w:color w:val="auto"/>
          <w:sz w:val="24"/>
          <w:szCs w:val="24"/>
        </w:rPr>
        <w:t>Чл. 144.</w:t>
      </w:r>
      <w:bookmarkEnd w:id="276"/>
      <w:r w:rsidRPr="00C84B16">
        <w:rPr>
          <w:rFonts w:ascii="Times New Roman" w:hAnsi="Times New Roman" w:cs="Times New Roman"/>
          <w:color w:val="auto"/>
          <w:sz w:val="24"/>
          <w:szCs w:val="24"/>
        </w:rPr>
        <w:t xml:space="preserve"> </w:t>
      </w:r>
      <w:r w:rsidR="00FF2F5A" w:rsidRPr="00C84B16">
        <w:rPr>
          <w:rFonts w:ascii="Times New Roman" w:hAnsi="Times New Roman" w:cs="Times New Roman"/>
          <w:color w:val="auto"/>
          <w:sz w:val="24"/>
          <w:szCs w:val="24"/>
        </w:rPr>
        <w:t xml:space="preserve">(1) Дължината на </w:t>
      </w:r>
      <w:proofErr w:type="spellStart"/>
      <w:r w:rsidR="00FF2F5A" w:rsidRPr="00C84B16">
        <w:rPr>
          <w:rFonts w:ascii="Times New Roman" w:hAnsi="Times New Roman" w:cs="Times New Roman"/>
          <w:color w:val="auto"/>
          <w:sz w:val="24"/>
          <w:szCs w:val="24"/>
        </w:rPr>
        <w:t>спирковия</w:t>
      </w:r>
      <w:proofErr w:type="spellEnd"/>
      <w:r w:rsidR="00FF2F5A" w:rsidRPr="00C84B16">
        <w:rPr>
          <w:rFonts w:ascii="Times New Roman" w:hAnsi="Times New Roman" w:cs="Times New Roman"/>
          <w:color w:val="auto"/>
          <w:sz w:val="24"/>
          <w:szCs w:val="24"/>
        </w:rPr>
        <w:t xml:space="preserve"> перон на спирките на обществения транспорт за превоз на пътници се определя от:</w:t>
      </w:r>
    </w:p>
    <w:p w:rsidR="00BF5E3D" w:rsidRPr="00C84B16" w:rsidRDefault="00FF2F5A" w:rsidP="00FC7675">
      <w:pPr>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1.</w:t>
      </w:r>
      <w:r w:rsidR="00BF5E3D"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честотата на пристигане на превозните средства на обществения транспорт за превоз на пътници, обслужващи спирката в пиков час;</w:t>
      </w:r>
    </w:p>
    <w:p w:rsidR="00BF5E3D" w:rsidRPr="00C84B16" w:rsidRDefault="00FF2F5A" w:rsidP="00FC7675">
      <w:pPr>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w:t>
      </w:r>
      <w:r w:rsidR="00BF5E3D"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броят линии, обслужващи спирката;</w:t>
      </w:r>
    </w:p>
    <w:p w:rsidR="00FF2F5A" w:rsidRPr="00C84B16" w:rsidRDefault="00FF2F5A" w:rsidP="00FC7675">
      <w:pPr>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w:t>
      </w:r>
      <w:r w:rsidR="00BF5E3D"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стандартната дължина на превозните средства на обществения транспорт за превоз на пътници, обслужващи спирката, увеличена с 1</w:t>
      </w:r>
      <w:r w:rsidR="00944A38" w:rsidRPr="00C84B16">
        <w:rPr>
          <w:rFonts w:ascii="Times New Roman" w:hAnsi="Times New Roman" w:cs="Times New Roman"/>
          <w:color w:val="auto"/>
          <w:sz w:val="24"/>
          <w:szCs w:val="24"/>
        </w:rPr>
        <w:t>,00 </w:t>
      </w:r>
      <w:r w:rsidRPr="00C84B16">
        <w:rPr>
          <w:rFonts w:ascii="Times New Roman" w:hAnsi="Times New Roman" w:cs="Times New Roman"/>
          <w:color w:val="auto"/>
          <w:sz w:val="24"/>
          <w:szCs w:val="24"/>
        </w:rPr>
        <w:t>m за автобусна и/или тролейбусна спирка и с 5</w:t>
      </w:r>
      <w:r w:rsidR="00944A38" w:rsidRPr="00C84B16">
        <w:rPr>
          <w:rFonts w:ascii="Times New Roman" w:hAnsi="Times New Roman" w:cs="Times New Roman"/>
          <w:color w:val="auto"/>
          <w:sz w:val="24"/>
          <w:szCs w:val="24"/>
        </w:rPr>
        <w:t>,00 </w:t>
      </w:r>
      <w:r w:rsidRPr="00C84B16">
        <w:rPr>
          <w:rFonts w:ascii="Times New Roman" w:hAnsi="Times New Roman" w:cs="Times New Roman"/>
          <w:color w:val="auto"/>
          <w:sz w:val="24"/>
          <w:szCs w:val="24"/>
        </w:rPr>
        <w:t xml:space="preserve">m </w:t>
      </w:r>
      <w:r w:rsidR="008B4DCA"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за трамвайна спирка.</w:t>
      </w:r>
    </w:p>
    <w:p w:rsidR="00FF2F5A" w:rsidRPr="00C84B16" w:rsidRDefault="00FF2F5A" w:rsidP="00FC7675">
      <w:pPr>
        <w:spacing w:line="360" w:lineRule="auto"/>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ab/>
        <w:t>(2) Стандартната дължина на превозните средства на автобусния и/или тролейбусн</w:t>
      </w:r>
      <w:r w:rsidR="00FC1AC5" w:rsidRPr="00C84B16">
        <w:rPr>
          <w:rFonts w:ascii="Times New Roman" w:hAnsi="Times New Roman" w:cs="Times New Roman"/>
          <w:color w:val="auto"/>
          <w:sz w:val="24"/>
          <w:szCs w:val="24"/>
        </w:rPr>
        <w:t>ия</w:t>
      </w:r>
      <w:r w:rsidRPr="00C84B16">
        <w:rPr>
          <w:rFonts w:ascii="Times New Roman" w:hAnsi="Times New Roman" w:cs="Times New Roman"/>
          <w:color w:val="auto"/>
          <w:sz w:val="24"/>
          <w:szCs w:val="24"/>
        </w:rPr>
        <w:t xml:space="preserve"> обществен транспорт за превоз на пътници е</w:t>
      </w:r>
      <w:r w:rsidR="00E43255"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както следва:</w:t>
      </w:r>
    </w:p>
    <w:p w:rsidR="00BF5E3D" w:rsidRPr="00C84B16" w:rsidRDefault="00FF2F5A" w:rsidP="00FC7675">
      <w:pPr>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1.</w:t>
      </w:r>
      <w:r w:rsidR="00BF5E3D"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 xml:space="preserve">за </w:t>
      </w:r>
      <w:proofErr w:type="spellStart"/>
      <w:r w:rsidRPr="00C84B16">
        <w:rPr>
          <w:rFonts w:ascii="Times New Roman" w:hAnsi="Times New Roman" w:cs="Times New Roman"/>
          <w:color w:val="auto"/>
          <w:sz w:val="24"/>
          <w:szCs w:val="24"/>
        </w:rPr>
        <w:t>минибуси</w:t>
      </w:r>
      <w:proofErr w:type="spellEnd"/>
      <w:r w:rsidRPr="00C84B16">
        <w:rPr>
          <w:rFonts w:ascii="Times New Roman" w:hAnsi="Times New Roman" w:cs="Times New Roman"/>
          <w:color w:val="auto"/>
          <w:sz w:val="24"/>
          <w:szCs w:val="24"/>
        </w:rPr>
        <w:t xml:space="preserve"> </w:t>
      </w:r>
      <w:r w:rsidR="001D531D" w:rsidRPr="00C84B16">
        <w:rPr>
          <w:rFonts w:ascii="Times New Roman" w:hAnsi="Times New Roman" w:cs="Times New Roman"/>
          <w:color w:val="auto"/>
          <w:sz w:val="24"/>
          <w:szCs w:val="24"/>
        </w:rPr>
        <w:t xml:space="preserve">– </w:t>
      </w:r>
      <w:r w:rsidRPr="00C84B16">
        <w:rPr>
          <w:rFonts w:ascii="Times New Roman" w:hAnsi="Times New Roman" w:cs="Times New Roman"/>
          <w:color w:val="auto"/>
          <w:sz w:val="24"/>
          <w:szCs w:val="24"/>
        </w:rPr>
        <w:t>9</w:t>
      </w:r>
      <w:r w:rsidR="00944A38" w:rsidRPr="00C84B16">
        <w:rPr>
          <w:rFonts w:ascii="Times New Roman" w:hAnsi="Times New Roman" w:cs="Times New Roman"/>
          <w:color w:val="auto"/>
          <w:sz w:val="24"/>
          <w:szCs w:val="24"/>
        </w:rPr>
        <w:t>,00</w:t>
      </w:r>
      <w:r w:rsidRPr="00C84B16">
        <w:rPr>
          <w:rFonts w:ascii="Times New Roman" w:hAnsi="Times New Roman" w:cs="Times New Roman"/>
          <w:color w:val="auto"/>
          <w:sz w:val="24"/>
          <w:szCs w:val="24"/>
        </w:rPr>
        <w:t xml:space="preserve"> </w:t>
      </w:r>
      <w:r w:rsidR="00944A38"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10</w:t>
      </w:r>
      <w:r w:rsidR="00944A38" w:rsidRPr="00C84B16">
        <w:rPr>
          <w:rFonts w:ascii="Times New Roman" w:hAnsi="Times New Roman" w:cs="Times New Roman"/>
          <w:color w:val="auto"/>
          <w:sz w:val="24"/>
          <w:szCs w:val="24"/>
        </w:rPr>
        <w:t>,0</w:t>
      </w:r>
      <w:r w:rsidR="00383CB6" w:rsidRPr="00C84B16">
        <w:rPr>
          <w:rFonts w:ascii="Times New Roman" w:hAnsi="Times New Roman" w:cs="Times New Roman"/>
          <w:color w:val="auto"/>
          <w:sz w:val="24"/>
          <w:szCs w:val="24"/>
        </w:rPr>
        <w:t>0</w:t>
      </w:r>
      <w:r w:rsidR="00944A38"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m;</w:t>
      </w:r>
    </w:p>
    <w:p w:rsidR="00BF5E3D" w:rsidRPr="00C84B16" w:rsidRDefault="00FF2F5A" w:rsidP="00FC7675">
      <w:pPr>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w:t>
      </w:r>
      <w:r w:rsidR="00BF5E3D"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 xml:space="preserve">за </w:t>
      </w:r>
      <w:proofErr w:type="spellStart"/>
      <w:r w:rsidRPr="00C84B16">
        <w:rPr>
          <w:rFonts w:ascii="Times New Roman" w:hAnsi="Times New Roman" w:cs="Times New Roman"/>
          <w:color w:val="auto"/>
          <w:sz w:val="24"/>
          <w:szCs w:val="24"/>
        </w:rPr>
        <w:t>несъчленени</w:t>
      </w:r>
      <w:proofErr w:type="spellEnd"/>
      <w:r w:rsidRPr="00C84B16">
        <w:rPr>
          <w:rFonts w:ascii="Times New Roman" w:hAnsi="Times New Roman" w:cs="Times New Roman"/>
          <w:color w:val="auto"/>
          <w:sz w:val="24"/>
          <w:szCs w:val="24"/>
        </w:rPr>
        <w:t xml:space="preserve"> </w:t>
      </w:r>
      <w:proofErr w:type="spellStart"/>
      <w:r w:rsidRPr="00C84B16">
        <w:rPr>
          <w:rFonts w:ascii="Times New Roman" w:hAnsi="Times New Roman" w:cs="Times New Roman"/>
          <w:color w:val="auto"/>
          <w:sz w:val="24"/>
          <w:szCs w:val="24"/>
        </w:rPr>
        <w:t>двуосни</w:t>
      </w:r>
      <w:proofErr w:type="spellEnd"/>
      <w:r w:rsidRPr="00C84B16">
        <w:rPr>
          <w:rFonts w:ascii="Times New Roman" w:hAnsi="Times New Roman" w:cs="Times New Roman"/>
          <w:color w:val="auto"/>
          <w:sz w:val="24"/>
          <w:szCs w:val="24"/>
        </w:rPr>
        <w:t xml:space="preserve"> автобуси и/или тролейбуси </w:t>
      </w:r>
      <w:r w:rsidR="00944A38"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12</w:t>
      </w:r>
      <w:r w:rsidR="00944A38" w:rsidRPr="00C84B16">
        <w:rPr>
          <w:rFonts w:ascii="Times New Roman" w:hAnsi="Times New Roman" w:cs="Times New Roman"/>
          <w:color w:val="auto"/>
          <w:sz w:val="24"/>
          <w:szCs w:val="24"/>
        </w:rPr>
        <w:t>,0</w:t>
      </w:r>
      <w:r w:rsidR="00383CB6" w:rsidRPr="00C84B16">
        <w:rPr>
          <w:rFonts w:ascii="Times New Roman" w:hAnsi="Times New Roman" w:cs="Times New Roman"/>
          <w:color w:val="auto"/>
          <w:sz w:val="24"/>
          <w:szCs w:val="24"/>
        </w:rPr>
        <w:t>0</w:t>
      </w:r>
      <w:r w:rsidR="00944A38"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m;</w:t>
      </w:r>
    </w:p>
    <w:p w:rsidR="00BF5E3D" w:rsidRPr="00C84B16" w:rsidRDefault="00FF2F5A" w:rsidP="00FC7675">
      <w:pPr>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w:t>
      </w:r>
      <w:r w:rsidR="00BF5E3D"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 xml:space="preserve">за </w:t>
      </w:r>
      <w:proofErr w:type="spellStart"/>
      <w:r w:rsidRPr="00C84B16">
        <w:rPr>
          <w:rFonts w:ascii="Times New Roman" w:hAnsi="Times New Roman" w:cs="Times New Roman"/>
          <w:color w:val="auto"/>
          <w:sz w:val="24"/>
          <w:szCs w:val="24"/>
        </w:rPr>
        <w:t>несъчленени</w:t>
      </w:r>
      <w:proofErr w:type="spellEnd"/>
      <w:r w:rsidRPr="00C84B16">
        <w:rPr>
          <w:rFonts w:ascii="Times New Roman" w:hAnsi="Times New Roman" w:cs="Times New Roman"/>
          <w:color w:val="auto"/>
          <w:sz w:val="24"/>
          <w:szCs w:val="24"/>
        </w:rPr>
        <w:t xml:space="preserve"> триосни автобуси и/или тролейбуси </w:t>
      </w:r>
      <w:r w:rsidR="00944A38"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15</w:t>
      </w:r>
      <w:r w:rsidR="00944A38" w:rsidRPr="00C84B16">
        <w:rPr>
          <w:rFonts w:ascii="Times New Roman" w:hAnsi="Times New Roman" w:cs="Times New Roman"/>
          <w:color w:val="auto"/>
          <w:sz w:val="24"/>
          <w:szCs w:val="24"/>
        </w:rPr>
        <w:t>,0</w:t>
      </w:r>
      <w:r w:rsidR="00383CB6" w:rsidRPr="00C84B16">
        <w:rPr>
          <w:rFonts w:ascii="Times New Roman" w:hAnsi="Times New Roman" w:cs="Times New Roman"/>
          <w:color w:val="auto"/>
          <w:sz w:val="24"/>
          <w:szCs w:val="24"/>
        </w:rPr>
        <w:t>0</w:t>
      </w:r>
      <w:r w:rsidR="00944A38"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m;</w:t>
      </w:r>
    </w:p>
    <w:p w:rsidR="00FF2F5A" w:rsidRPr="00C84B16" w:rsidRDefault="00FF2F5A" w:rsidP="00FC7675">
      <w:pPr>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4.</w:t>
      </w:r>
      <w:r w:rsidR="00BF5E3D"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 xml:space="preserve">за съчленени автобуси и/или тролейбуси </w:t>
      </w:r>
      <w:r w:rsidR="00944A38"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18</w:t>
      </w:r>
      <w:r w:rsidR="00944A38" w:rsidRPr="00C84B16">
        <w:rPr>
          <w:rFonts w:ascii="Times New Roman" w:hAnsi="Times New Roman" w:cs="Times New Roman"/>
          <w:color w:val="auto"/>
          <w:sz w:val="24"/>
          <w:szCs w:val="24"/>
        </w:rPr>
        <w:t>,0</w:t>
      </w:r>
      <w:r w:rsidR="00383CB6" w:rsidRPr="00C84B16">
        <w:rPr>
          <w:rFonts w:ascii="Times New Roman" w:hAnsi="Times New Roman" w:cs="Times New Roman"/>
          <w:color w:val="auto"/>
          <w:sz w:val="24"/>
          <w:szCs w:val="24"/>
        </w:rPr>
        <w:t>0</w:t>
      </w:r>
      <w:r w:rsidR="00944A38"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m.</w:t>
      </w:r>
    </w:p>
    <w:p w:rsidR="00FF2F5A" w:rsidRPr="00C84B16" w:rsidRDefault="00FF2F5A" w:rsidP="00FC7675">
      <w:pPr>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 Стандартната дължина за трамвайния транспорт се определя от експлоатационното дружество, но е не по-малка от:</w:t>
      </w:r>
    </w:p>
    <w:p w:rsidR="00BF5E3D" w:rsidRPr="00C84B16" w:rsidRDefault="00FF2F5A" w:rsidP="00FC7675">
      <w:pPr>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1.</w:t>
      </w:r>
      <w:r w:rsidR="00BF5E3D"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за единични мотриси – 12</w:t>
      </w:r>
      <w:r w:rsidR="00944A38" w:rsidRPr="00C84B16">
        <w:rPr>
          <w:rFonts w:ascii="Times New Roman" w:hAnsi="Times New Roman" w:cs="Times New Roman"/>
          <w:color w:val="auto"/>
          <w:sz w:val="24"/>
          <w:szCs w:val="24"/>
        </w:rPr>
        <w:t>,0</w:t>
      </w:r>
      <w:r w:rsidR="00383CB6" w:rsidRPr="00C84B16">
        <w:rPr>
          <w:rFonts w:ascii="Times New Roman" w:hAnsi="Times New Roman" w:cs="Times New Roman"/>
          <w:color w:val="auto"/>
          <w:sz w:val="24"/>
          <w:szCs w:val="24"/>
        </w:rPr>
        <w:t>0</w:t>
      </w:r>
      <w:r w:rsidR="00944A38"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m</w:t>
      </w:r>
      <w:r w:rsidR="00BF5E3D" w:rsidRPr="00C84B16">
        <w:rPr>
          <w:rFonts w:ascii="Times New Roman" w:hAnsi="Times New Roman" w:cs="Times New Roman"/>
          <w:color w:val="auto"/>
          <w:sz w:val="24"/>
          <w:szCs w:val="24"/>
        </w:rPr>
        <w:t>;</w:t>
      </w:r>
    </w:p>
    <w:p w:rsidR="00FF2F5A" w:rsidRPr="00C84B16" w:rsidRDefault="00FF2F5A" w:rsidP="00FC7675">
      <w:pPr>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w:t>
      </w:r>
      <w:r w:rsidR="00BF5E3D"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за съчленени мотриси – 23</w:t>
      </w:r>
      <w:r w:rsidR="00944A38" w:rsidRPr="00C84B16">
        <w:rPr>
          <w:rFonts w:ascii="Times New Roman" w:hAnsi="Times New Roman" w:cs="Times New Roman"/>
          <w:color w:val="auto"/>
          <w:sz w:val="24"/>
          <w:szCs w:val="24"/>
        </w:rPr>
        <w:t>,0</w:t>
      </w:r>
      <w:r w:rsidR="00383CB6" w:rsidRPr="00C84B16">
        <w:rPr>
          <w:rFonts w:ascii="Times New Roman" w:hAnsi="Times New Roman" w:cs="Times New Roman"/>
          <w:color w:val="auto"/>
          <w:sz w:val="24"/>
          <w:szCs w:val="24"/>
        </w:rPr>
        <w:t>0</w:t>
      </w:r>
      <w:r w:rsidR="00944A38"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m.</w:t>
      </w:r>
    </w:p>
    <w:p w:rsidR="00FF2F5A" w:rsidRPr="00C84B16" w:rsidRDefault="00FF2F5A" w:rsidP="00FC7675">
      <w:pPr>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(4) Стандартната дължина за станции на метрополитена се определя от експлоатационното дружество, но е не по-малка от 80</w:t>
      </w:r>
      <w:r w:rsidR="00944A38" w:rsidRPr="00C84B16">
        <w:rPr>
          <w:rFonts w:ascii="Times New Roman" w:hAnsi="Times New Roman" w:cs="Times New Roman"/>
          <w:color w:val="auto"/>
          <w:sz w:val="24"/>
          <w:szCs w:val="24"/>
        </w:rPr>
        <w:t>,0</w:t>
      </w:r>
      <w:r w:rsidR="00383CB6" w:rsidRPr="00C84B16">
        <w:rPr>
          <w:rFonts w:ascii="Times New Roman" w:hAnsi="Times New Roman" w:cs="Times New Roman"/>
          <w:color w:val="auto"/>
          <w:sz w:val="24"/>
          <w:szCs w:val="24"/>
        </w:rPr>
        <w:t>0</w:t>
      </w:r>
      <w:r w:rsidR="00BF5E3D"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m.</w:t>
      </w:r>
    </w:p>
    <w:p w:rsidR="00FF2F5A" w:rsidRPr="00C84B16" w:rsidRDefault="00EF5C26" w:rsidP="00FC7675">
      <w:pPr>
        <w:widowControl w:val="0"/>
        <w:spacing w:line="360" w:lineRule="auto"/>
        <w:ind w:firstLine="720"/>
        <w:jc w:val="both"/>
        <w:rPr>
          <w:rFonts w:ascii="Times New Roman" w:hAnsi="Times New Roman" w:cs="Times New Roman"/>
          <w:color w:val="auto"/>
          <w:sz w:val="24"/>
          <w:szCs w:val="24"/>
        </w:rPr>
      </w:pPr>
      <w:bookmarkStart w:id="277" w:name="чл_145"/>
      <w:r w:rsidRPr="00C84B16">
        <w:rPr>
          <w:rFonts w:ascii="Times New Roman" w:hAnsi="Times New Roman" w:cs="Times New Roman"/>
          <w:b/>
          <w:color w:val="auto"/>
          <w:sz w:val="24"/>
          <w:szCs w:val="24"/>
        </w:rPr>
        <w:t>Чл. 145.</w:t>
      </w:r>
      <w:bookmarkEnd w:id="277"/>
      <w:r w:rsidRPr="00C84B16">
        <w:rPr>
          <w:rFonts w:ascii="Times New Roman" w:hAnsi="Times New Roman" w:cs="Times New Roman"/>
          <w:color w:val="auto"/>
          <w:sz w:val="24"/>
          <w:szCs w:val="24"/>
        </w:rPr>
        <w:t xml:space="preserve"> </w:t>
      </w:r>
      <w:r w:rsidR="00FF2F5A" w:rsidRPr="00C84B16">
        <w:rPr>
          <w:rFonts w:ascii="Times New Roman" w:hAnsi="Times New Roman" w:cs="Times New Roman"/>
          <w:color w:val="auto"/>
          <w:sz w:val="24"/>
          <w:szCs w:val="24"/>
        </w:rPr>
        <w:t>(1) Трамвайните спирки се устройват на разделителни острови или чрез маркировка на пътното платно. Дължината на спирките се определя в зависимост от дължината на трамвайните композиции и техния брой, като се приема допълнителна дължина 5</w:t>
      </w:r>
      <w:r w:rsidR="00944A38" w:rsidRPr="00C84B16">
        <w:rPr>
          <w:rFonts w:ascii="Times New Roman" w:hAnsi="Times New Roman" w:cs="Times New Roman"/>
          <w:color w:val="auto"/>
          <w:sz w:val="24"/>
          <w:szCs w:val="24"/>
        </w:rPr>
        <w:t>,00</w:t>
      </w:r>
      <w:r w:rsidR="00BF5E3D" w:rsidRPr="00C84B16">
        <w:rPr>
          <w:rFonts w:ascii="Times New Roman" w:hAnsi="Times New Roman" w:cs="Times New Roman"/>
          <w:color w:val="auto"/>
          <w:sz w:val="24"/>
          <w:szCs w:val="24"/>
        </w:rPr>
        <w:t> </w:t>
      </w:r>
      <w:r w:rsidR="00FF2F5A" w:rsidRPr="00C84B16">
        <w:rPr>
          <w:rFonts w:ascii="Times New Roman" w:hAnsi="Times New Roman" w:cs="Times New Roman"/>
          <w:color w:val="auto"/>
          <w:sz w:val="24"/>
          <w:szCs w:val="24"/>
        </w:rPr>
        <w:t>m за неточно спиране. За трамвайните мотриси се приемат следните дължини на единични спирки:</w:t>
      </w:r>
    </w:p>
    <w:p w:rsidR="00BF5E3D" w:rsidRPr="00C84B16" w:rsidRDefault="00FF2F5A" w:rsidP="00FC7675">
      <w:pPr>
        <w:widowControl w:val="0"/>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1.</w:t>
      </w:r>
      <w:r w:rsidR="00BF5E3D"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 xml:space="preserve">за единични мотриси </w:t>
      </w:r>
      <w:r w:rsidR="00944A38"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15</w:t>
      </w:r>
      <w:r w:rsidR="00944A38" w:rsidRPr="00C84B16">
        <w:rPr>
          <w:rFonts w:ascii="Times New Roman" w:hAnsi="Times New Roman" w:cs="Times New Roman"/>
          <w:color w:val="auto"/>
          <w:sz w:val="24"/>
          <w:szCs w:val="24"/>
        </w:rPr>
        <w:t>,0</w:t>
      </w:r>
      <w:r w:rsidR="00383CB6" w:rsidRPr="00C84B16">
        <w:rPr>
          <w:rFonts w:ascii="Times New Roman" w:hAnsi="Times New Roman" w:cs="Times New Roman"/>
          <w:color w:val="auto"/>
          <w:sz w:val="24"/>
          <w:szCs w:val="24"/>
        </w:rPr>
        <w:t>0</w:t>
      </w:r>
      <w:r w:rsidR="00944A38"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m;</w:t>
      </w:r>
    </w:p>
    <w:p w:rsidR="00FF2F5A" w:rsidRPr="00C84B16" w:rsidRDefault="00FF2F5A" w:rsidP="00FC7675">
      <w:pPr>
        <w:widowControl w:val="0"/>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w:t>
      </w:r>
      <w:r w:rsidR="00BF5E3D"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 xml:space="preserve">за съчленени композиции </w:t>
      </w:r>
      <w:r w:rsidR="00944A38"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32</w:t>
      </w:r>
      <w:r w:rsidR="00944A38" w:rsidRPr="00C84B16">
        <w:rPr>
          <w:rFonts w:ascii="Times New Roman" w:hAnsi="Times New Roman" w:cs="Times New Roman"/>
          <w:color w:val="auto"/>
          <w:sz w:val="24"/>
          <w:szCs w:val="24"/>
        </w:rPr>
        <w:t>,0</w:t>
      </w:r>
      <w:r w:rsidR="00383CB6" w:rsidRPr="00C84B16">
        <w:rPr>
          <w:rFonts w:ascii="Times New Roman" w:hAnsi="Times New Roman" w:cs="Times New Roman"/>
          <w:color w:val="auto"/>
          <w:sz w:val="24"/>
          <w:szCs w:val="24"/>
        </w:rPr>
        <w:t>0</w:t>
      </w:r>
      <w:r w:rsidR="00944A38"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m.</w:t>
      </w:r>
    </w:p>
    <w:p w:rsidR="00FF2F5A" w:rsidRPr="00C84B16" w:rsidRDefault="00FF2F5A" w:rsidP="00FC7675">
      <w:pPr>
        <w:widowControl w:val="0"/>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 Дължината на трамвайните спирки по ал. 1 се увеличава в зависимост от броя на спиращите композиции.</w:t>
      </w:r>
    </w:p>
    <w:p w:rsidR="00EE04DB" w:rsidRPr="00C84B16" w:rsidRDefault="00EE04DB" w:rsidP="00FC7675">
      <w:pPr>
        <w:widowControl w:val="0"/>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(3) </w:t>
      </w:r>
      <w:r w:rsidR="00515583" w:rsidRPr="00C84B16">
        <w:rPr>
          <w:rFonts w:ascii="Times New Roman" w:hAnsi="Times New Roman" w:cs="Times New Roman"/>
          <w:color w:val="auto"/>
          <w:sz w:val="24"/>
          <w:szCs w:val="24"/>
        </w:rPr>
        <w:t>Широчината на трамвайните спирки се определя съгласно</w:t>
      </w:r>
      <w:r w:rsidR="009F2D53" w:rsidRPr="00C84B16">
        <w:rPr>
          <w:rFonts w:ascii="Times New Roman" w:hAnsi="Times New Roman" w:cs="Times New Roman"/>
          <w:color w:val="auto"/>
          <w:sz w:val="24"/>
          <w:szCs w:val="24"/>
        </w:rPr>
        <w:t xml:space="preserve"> </w:t>
      </w:r>
      <w:r w:rsidR="006B5474" w:rsidRPr="00C84B16">
        <w:rPr>
          <w:rFonts w:ascii="Times New Roman" w:hAnsi="Times New Roman" w:cs="Times New Roman"/>
          <w:color w:val="auto"/>
          <w:sz w:val="24"/>
          <w:szCs w:val="24"/>
        </w:rPr>
        <w:t>ф</w:t>
      </w:r>
      <w:r w:rsidR="009F2D53" w:rsidRPr="00C84B16">
        <w:rPr>
          <w:rFonts w:ascii="Times New Roman" w:hAnsi="Times New Roman" w:cs="Times New Roman"/>
          <w:color w:val="auto"/>
          <w:sz w:val="24"/>
          <w:szCs w:val="24"/>
        </w:rPr>
        <w:t>игура 1</w:t>
      </w:r>
      <w:r w:rsidR="00515583" w:rsidRPr="00C84B16">
        <w:rPr>
          <w:rFonts w:ascii="Times New Roman" w:hAnsi="Times New Roman" w:cs="Times New Roman"/>
          <w:color w:val="auto"/>
          <w:sz w:val="24"/>
          <w:szCs w:val="24"/>
        </w:rPr>
        <w:t xml:space="preserve"> </w:t>
      </w:r>
      <w:r w:rsidR="009F2D53" w:rsidRPr="00C84B16">
        <w:rPr>
          <w:rFonts w:ascii="Times New Roman" w:hAnsi="Times New Roman" w:cs="Times New Roman"/>
          <w:color w:val="auto"/>
          <w:sz w:val="24"/>
          <w:szCs w:val="24"/>
        </w:rPr>
        <w:t xml:space="preserve">от </w:t>
      </w:r>
      <w:r w:rsidR="006B5474" w:rsidRPr="00C84B16">
        <w:rPr>
          <w:rFonts w:ascii="Times New Roman" w:hAnsi="Times New Roman" w:cs="Times New Roman"/>
          <w:color w:val="auto"/>
          <w:sz w:val="24"/>
          <w:szCs w:val="24"/>
        </w:rPr>
        <w:t>п</w:t>
      </w:r>
      <w:r w:rsidR="00070629" w:rsidRPr="00C84B16">
        <w:rPr>
          <w:rFonts w:ascii="Times New Roman" w:hAnsi="Times New Roman" w:cs="Times New Roman"/>
          <w:color w:val="auto"/>
          <w:sz w:val="24"/>
          <w:szCs w:val="24"/>
        </w:rPr>
        <w:t>риложение</w:t>
      </w:r>
      <w:r w:rsidR="00515583" w:rsidRPr="00C84B16">
        <w:rPr>
          <w:rFonts w:ascii="Times New Roman" w:hAnsi="Times New Roman" w:cs="Times New Roman"/>
          <w:color w:val="auto"/>
          <w:sz w:val="24"/>
          <w:szCs w:val="24"/>
        </w:rPr>
        <w:t xml:space="preserve"> </w:t>
      </w:r>
      <w:r w:rsidR="00486A68" w:rsidRPr="00C84B16">
        <w:rPr>
          <w:rFonts w:ascii="Times New Roman" w:hAnsi="Times New Roman" w:cs="Times New Roman"/>
          <w:color w:val="auto"/>
          <w:sz w:val="24"/>
          <w:szCs w:val="24"/>
        </w:rPr>
        <w:t xml:space="preserve">№ </w:t>
      </w:r>
      <w:r w:rsidR="00515583" w:rsidRPr="00C84B16">
        <w:rPr>
          <w:rFonts w:ascii="Times New Roman" w:hAnsi="Times New Roman" w:cs="Times New Roman"/>
          <w:color w:val="auto"/>
          <w:sz w:val="24"/>
          <w:szCs w:val="24"/>
        </w:rPr>
        <w:t>33.</w:t>
      </w:r>
      <w:r w:rsidRPr="00C84B16">
        <w:rPr>
          <w:rFonts w:ascii="Times New Roman" w:hAnsi="Times New Roman" w:cs="Times New Roman"/>
          <w:color w:val="auto"/>
          <w:sz w:val="24"/>
          <w:szCs w:val="24"/>
        </w:rPr>
        <w:t xml:space="preserve"> В трудни участъци минималната широчина на спирките е 1,5</w:t>
      </w:r>
      <w:r w:rsidR="00944A38" w:rsidRPr="00C84B16">
        <w:rPr>
          <w:rFonts w:ascii="Times New Roman" w:hAnsi="Times New Roman" w:cs="Times New Roman"/>
          <w:color w:val="auto"/>
          <w:sz w:val="24"/>
          <w:szCs w:val="24"/>
        </w:rPr>
        <w:t>0 </w:t>
      </w:r>
      <w:r w:rsidRPr="00C84B16">
        <w:rPr>
          <w:rFonts w:ascii="Times New Roman" w:hAnsi="Times New Roman" w:cs="Times New Roman"/>
          <w:color w:val="auto"/>
          <w:sz w:val="24"/>
          <w:szCs w:val="24"/>
        </w:rPr>
        <w:t xml:space="preserve">m (остров или маркировка). При по-малка широчина трамвайните спирки се устройват на тротоарите. При спирки със силно натоварено пешеходно движение (например при двойни спирки) </w:t>
      </w:r>
      <w:r w:rsidRPr="00C84B16">
        <w:rPr>
          <w:rFonts w:ascii="Times New Roman" w:hAnsi="Times New Roman" w:cs="Times New Roman"/>
          <w:color w:val="auto"/>
          <w:sz w:val="24"/>
          <w:szCs w:val="24"/>
        </w:rPr>
        <w:lastRenderedPageBreak/>
        <w:t>широчината им се увеличава най-малко с 0,75</w:t>
      </w:r>
      <w:r w:rsidR="00944A38"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m. Разстоянието от оста на трамвайния коловоз до перона на спирките е 1,30</w:t>
      </w:r>
      <w:r w:rsidR="00944A38"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 xml:space="preserve">m </w:t>
      </w:r>
      <w:r w:rsidR="00C9412B"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при тясно междурелсие и 1,45</w:t>
      </w:r>
      <w:r w:rsidR="00944A38"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 xml:space="preserve">m </w:t>
      </w:r>
      <w:r w:rsidR="00C9412B"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при нормално междурелсие.</w:t>
      </w:r>
    </w:p>
    <w:p w:rsidR="00EE04DB" w:rsidRPr="00C84B16" w:rsidRDefault="00EE04DB" w:rsidP="00FC7675">
      <w:pPr>
        <w:widowControl w:val="0"/>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(4) Трамвайните спирки се разполагат в прави</w:t>
      </w:r>
      <w:r w:rsidR="00537103" w:rsidRPr="00C84B16">
        <w:rPr>
          <w:rFonts w:ascii="Times New Roman" w:hAnsi="Times New Roman" w:cs="Times New Roman"/>
          <w:color w:val="auto"/>
          <w:sz w:val="24"/>
          <w:szCs w:val="24"/>
        </w:rPr>
        <w:t xml:space="preserve"> </w:t>
      </w:r>
      <w:r w:rsidRPr="00C84B16">
        <w:rPr>
          <w:rFonts w:ascii="Times New Roman" w:hAnsi="Times New Roman" w:cs="Times New Roman"/>
          <w:color w:val="auto"/>
          <w:sz w:val="24"/>
          <w:szCs w:val="24"/>
        </w:rPr>
        <w:t>участъци с</w:t>
      </w:r>
      <w:r w:rsidR="00537103" w:rsidRPr="00C84B16">
        <w:rPr>
          <w:rFonts w:ascii="Times New Roman" w:hAnsi="Times New Roman" w:cs="Times New Roman"/>
          <w:color w:val="auto"/>
          <w:sz w:val="24"/>
          <w:szCs w:val="24"/>
        </w:rPr>
        <w:t xml:space="preserve"> </w:t>
      </w:r>
      <w:r w:rsidRPr="00C84B16">
        <w:rPr>
          <w:rFonts w:ascii="Times New Roman" w:hAnsi="Times New Roman" w:cs="Times New Roman"/>
          <w:color w:val="auto"/>
          <w:sz w:val="24"/>
          <w:szCs w:val="24"/>
        </w:rPr>
        <w:t>надлъжен</w:t>
      </w:r>
      <w:r w:rsidR="00537103" w:rsidRPr="00C84B16">
        <w:rPr>
          <w:rFonts w:ascii="Times New Roman" w:hAnsi="Times New Roman" w:cs="Times New Roman"/>
          <w:color w:val="auto"/>
          <w:sz w:val="24"/>
          <w:szCs w:val="24"/>
        </w:rPr>
        <w:t xml:space="preserve"> </w:t>
      </w:r>
      <w:r w:rsidRPr="00C84B16">
        <w:rPr>
          <w:rFonts w:ascii="Times New Roman" w:hAnsi="Times New Roman" w:cs="Times New Roman"/>
          <w:color w:val="auto"/>
          <w:sz w:val="24"/>
          <w:szCs w:val="24"/>
        </w:rPr>
        <w:t>наклон до 3 %. При трудни условия се допуска спирките да се разполагат в криви с радиус не по-малък от 100</w:t>
      </w:r>
      <w:r w:rsidR="00944A38"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m. Спирките на крайните обръщателни криви по изключение могат да бъдат с радиус най-малко 25</w:t>
      </w:r>
      <w:r w:rsidR="00944A38" w:rsidRPr="00C84B16">
        <w:rPr>
          <w:rFonts w:ascii="Times New Roman" w:hAnsi="Times New Roman" w:cs="Times New Roman"/>
          <w:color w:val="auto"/>
          <w:sz w:val="24"/>
          <w:szCs w:val="24"/>
        </w:rPr>
        <w:t>,0</w:t>
      </w:r>
      <w:r w:rsidR="00383CB6" w:rsidRPr="00C84B16">
        <w:rPr>
          <w:rFonts w:ascii="Times New Roman" w:hAnsi="Times New Roman" w:cs="Times New Roman"/>
          <w:color w:val="auto"/>
          <w:sz w:val="24"/>
          <w:szCs w:val="24"/>
        </w:rPr>
        <w:t>0</w:t>
      </w:r>
      <w:r w:rsidR="00944A38"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m.</w:t>
      </w:r>
    </w:p>
    <w:p w:rsidR="00EE04DB" w:rsidRPr="00C84B16" w:rsidRDefault="00EE04DB" w:rsidP="00FC7675">
      <w:pPr>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(5) Минималната дължина на </w:t>
      </w:r>
      <w:proofErr w:type="spellStart"/>
      <w:r w:rsidRPr="00C84B16">
        <w:rPr>
          <w:rFonts w:ascii="Times New Roman" w:hAnsi="Times New Roman" w:cs="Times New Roman"/>
          <w:color w:val="auto"/>
          <w:sz w:val="24"/>
          <w:szCs w:val="24"/>
        </w:rPr>
        <w:t>спирковите</w:t>
      </w:r>
      <w:proofErr w:type="spellEnd"/>
      <w:r w:rsidRPr="00C84B16">
        <w:rPr>
          <w:rFonts w:ascii="Times New Roman" w:hAnsi="Times New Roman" w:cs="Times New Roman"/>
          <w:color w:val="auto"/>
          <w:sz w:val="24"/>
          <w:szCs w:val="24"/>
        </w:rPr>
        <w:t xml:space="preserve"> перони на спирки, споделени между автобусен и/или тролейбусен и трамваен транспорт</w:t>
      </w:r>
      <w:r w:rsidR="00E43255"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се определят като натоварени трамвайни спирки.</w:t>
      </w:r>
    </w:p>
    <w:p w:rsidR="00EE04DB" w:rsidRPr="00C84B16" w:rsidRDefault="00EE04DB" w:rsidP="00FC7675">
      <w:pPr>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(6) Минималната дължина на </w:t>
      </w:r>
      <w:proofErr w:type="spellStart"/>
      <w:r w:rsidRPr="00C84B16">
        <w:rPr>
          <w:rFonts w:ascii="Times New Roman" w:hAnsi="Times New Roman" w:cs="Times New Roman"/>
          <w:color w:val="auto"/>
          <w:sz w:val="24"/>
          <w:szCs w:val="24"/>
        </w:rPr>
        <w:t>спирковите</w:t>
      </w:r>
      <w:proofErr w:type="spellEnd"/>
      <w:r w:rsidRPr="00C84B16">
        <w:rPr>
          <w:rFonts w:ascii="Times New Roman" w:hAnsi="Times New Roman" w:cs="Times New Roman"/>
          <w:color w:val="auto"/>
          <w:sz w:val="24"/>
          <w:szCs w:val="24"/>
        </w:rPr>
        <w:t xml:space="preserve"> перони за спирките на автобусния и трамвайния обществен транспорт за превоз на пътници се определя съгласно </w:t>
      </w:r>
      <w:r w:rsidR="00CB5445" w:rsidRPr="00C84B16">
        <w:rPr>
          <w:rFonts w:ascii="Times New Roman" w:hAnsi="Times New Roman" w:cs="Times New Roman"/>
          <w:color w:val="auto"/>
          <w:sz w:val="24"/>
          <w:szCs w:val="24"/>
        </w:rPr>
        <w:t>т</w:t>
      </w:r>
      <w:r w:rsidR="00E00878" w:rsidRPr="00C84B16">
        <w:rPr>
          <w:rFonts w:ascii="Times New Roman" w:hAnsi="Times New Roman" w:cs="Times New Roman"/>
          <w:color w:val="auto"/>
          <w:sz w:val="24"/>
          <w:szCs w:val="24"/>
        </w:rPr>
        <w:t>аблици</w:t>
      </w:r>
      <w:r w:rsidRPr="00C84B16">
        <w:rPr>
          <w:rFonts w:ascii="Times New Roman" w:hAnsi="Times New Roman" w:cs="Times New Roman"/>
          <w:color w:val="auto"/>
          <w:sz w:val="24"/>
          <w:szCs w:val="24"/>
        </w:rPr>
        <w:t xml:space="preserve"> </w:t>
      </w:r>
      <w:r w:rsidR="00974AB2" w:rsidRPr="00C84B16">
        <w:rPr>
          <w:rFonts w:ascii="Times New Roman" w:hAnsi="Times New Roman" w:cs="Times New Roman"/>
          <w:color w:val="auto"/>
          <w:sz w:val="24"/>
          <w:szCs w:val="24"/>
        </w:rPr>
        <w:t>1 и 2</w:t>
      </w:r>
      <w:r w:rsidRPr="00C84B16">
        <w:rPr>
          <w:rFonts w:ascii="Times New Roman" w:hAnsi="Times New Roman" w:cs="Times New Roman"/>
          <w:color w:val="auto"/>
          <w:sz w:val="24"/>
          <w:szCs w:val="24"/>
        </w:rPr>
        <w:t xml:space="preserve"> от </w:t>
      </w:r>
      <w:r w:rsidR="00CB5445" w:rsidRPr="00C84B16">
        <w:rPr>
          <w:rFonts w:ascii="Times New Roman" w:hAnsi="Times New Roman" w:cs="Times New Roman"/>
          <w:color w:val="auto"/>
          <w:sz w:val="24"/>
          <w:szCs w:val="24"/>
        </w:rPr>
        <w:t>п</w:t>
      </w:r>
      <w:r w:rsidR="00070629" w:rsidRPr="00C84B16">
        <w:rPr>
          <w:rFonts w:ascii="Times New Roman" w:hAnsi="Times New Roman" w:cs="Times New Roman"/>
          <w:color w:val="auto"/>
          <w:sz w:val="24"/>
          <w:szCs w:val="24"/>
        </w:rPr>
        <w:t>риложение</w:t>
      </w:r>
      <w:r w:rsidRPr="00C84B16">
        <w:rPr>
          <w:rFonts w:ascii="Times New Roman" w:hAnsi="Times New Roman" w:cs="Times New Roman"/>
          <w:color w:val="auto"/>
          <w:sz w:val="24"/>
          <w:szCs w:val="24"/>
        </w:rPr>
        <w:t xml:space="preserve"> № 33. </w:t>
      </w:r>
    </w:p>
    <w:p w:rsidR="00EE04DB" w:rsidRPr="00C84B16" w:rsidRDefault="00EF5C26" w:rsidP="00FC7675">
      <w:pPr>
        <w:spacing w:line="360" w:lineRule="auto"/>
        <w:ind w:firstLine="720"/>
        <w:jc w:val="both"/>
        <w:rPr>
          <w:rFonts w:ascii="Times New Roman" w:hAnsi="Times New Roman" w:cs="Times New Roman"/>
          <w:color w:val="auto"/>
          <w:sz w:val="24"/>
          <w:szCs w:val="24"/>
        </w:rPr>
      </w:pPr>
      <w:bookmarkStart w:id="278" w:name="чл_146"/>
      <w:r w:rsidRPr="00C84B16">
        <w:rPr>
          <w:rFonts w:ascii="Times New Roman" w:hAnsi="Times New Roman" w:cs="Times New Roman"/>
          <w:b/>
          <w:color w:val="auto"/>
          <w:sz w:val="24"/>
          <w:szCs w:val="24"/>
        </w:rPr>
        <w:t>Чл. 146.</w:t>
      </w:r>
      <w:bookmarkEnd w:id="278"/>
      <w:r w:rsidRPr="00C84B16">
        <w:rPr>
          <w:rFonts w:ascii="Times New Roman" w:hAnsi="Times New Roman" w:cs="Times New Roman"/>
          <w:color w:val="auto"/>
          <w:sz w:val="24"/>
          <w:szCs w:val="24"/>
        </w:rPr>
        <w:t xml:space="preserve"> </w:t>
      </w:r>
      <w:r w:rsidR="00EE04DB" w:rsidRPr="00C84B16">
        <w:rPr>
          <w:rFonts w:ascii="Times New Roman" w:hAnsi="Times New Roman" w:cs="Times New Roman"/>
          <w:color w:val="auto"/>
          <w:sz w:val="24"/>
          <w:szCs w:val="24"/>
        </w:rPr>
        <w:t xml:space="preserve">(1) Широчината на </w:t>
      </w:r>
      <w:proofErr w:type="spellStart"/>
      <w:r w:rsidR="00EE04DB" w:rsidRPr="00C84B16">
        <w:rPr>
          <w:rFonts w:ascii="Times New Roman" w:hAnsi="Times New Roman" w:cs="Times New Roman"/>
          <w:color w:val="auto"/>
          <w:sz w:val="24"/>
          <w:szCs w:val="24"/>
        </w:rPr>
        <w:t>спирковите</w:t>
      </w:r>
      <w:proofErr w:type="spellEnd"/>
      <w:r w:rsidR="00EE04DB" w:rsidRPr="00C84B16">
        <w:rPr>
          <w:rFonts w:ascii="Times New Roman" w:hAnsi="Times New Roman" w:cs="Times New Roman"/>
          <w:color w:val="auto"/>
          <w:sz w:val="24"/>
          <w:szCs w:val="24"/>
        </w:rPr>
        <w:t xml:space="preserve"> перони на спирките на обществения транспорт за превоз на пътници зависи от:</w:t>
      </w:r>
    </w:p>
    <w:p w:rsidR="00BF5E3D" w:rsidRPr="00C84B16" w:rsidRDefault="00EE04DB" w:rsidP="00FC7675">
      <w:pPr>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1.</w:t>
      </w:r>
      <w:r w:rsidR="00BF5E3D"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разположението на спирката;</w:t>
      </w:r>
    </w:p>
    <w:p w:rsidR="00EE04DB" w:rsidRPr="00C84B16" w:rsidRDefault="00EE04DB" w:rsidP="00FC7675">
      <w:pPr>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w:t>
      </w:r>
      <w:r w:rsidR="00BF5E3D"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натовареността на спирката от слизащи и качващи се пътници.</w:t>
      </w:r>
    </w:p>
    <w:p w:rsidR="00EE04DB" w:rsidRPr="00C84B16" w:rsidRDefault="00EE04DB" w:rsidP="00FC7675">
      <w:pPr>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(2) Минималната допустима широчина за </w:t>
      </w:r>
      <w:proofErr w:type="spellStart"/>
      <w:r w:rsidRPr="00C84B16">
        <w:rPr>
          <w:rFonts w:ascii="Times New Roman" w:hAnsi="Times New Roman" w:cs="Times New Roman"/>
          <w:color w:val="auto"/>
          <w:sz w:val="24"/>
          <w:szCs w:val="24"/>
        </w:rPr>
        <w:t>спиркови</w:t>
      </w:r>
      <w:proofErr w:type="spellEnd"/>
      <w:r w:rsidRPr="00C84B16">
        <w:rPr>
          <w:rFonts w:ascii="Times New Roman" w:hAnsi="Times New Roman" w:cs="Times New Roman"/>
          <w:color w:val="auto"/>
          <w:sz w:val="24"/>
          <w:szCs w:val="24"/>
        </w:rPr>
        <w:t xml:space="preserve"> перони, разположени на комуникационни елементи тип направляващ остров</w:t>
      </w:r>
      <w:r w:rsidR="00FE6F7C"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е 2,20</w:t>
      </w:r>
      <w:r w:rsidR="00944A38"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m.</w:t>
      </w:r>
    </w:p>
    <w:p w:rsidR="00EE04DB" w:rsidRPr="00C84B16" w:rsidRDefault="00EE04DB" w:rsidP="00FC7675">
      <w:pPr>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(3) При ограничен габарит на уличното платно се допуска широчина на </w:t>
      </w:r>
      <w:proofErr w:type="spellStart"/>
      <w:r w:rsidRPr="00C84B16">
        <w:rPr>
          <w:rFonts w:ascii="Times New Roman" w:hAnsi="Times New Roman" w:cs="Times New Roman"/>
          <w:color w:val="auto"/>
          <w:sz w:val="24"/>
          <w:szCs w:val="24"/>
        </w:rPr>
        <w:t>спирковия</w:t>
      </w:r>
      <w:proofErr w:type="spellEnd"/>
      <w:r w:rsidRPr="00C84B16">
        <w:rPr>
          <w:rFonts w:ascii="Times New Roman" w:hAnsi="Times New Roman" w:cs="Times New Roman"/>
          <w:color w:val="auto"/>
          <w:sz w:val="24"/>
          <w:szCs w:val="24"/>
        </w:rPr>
        <w:t xml:space="preserve"> остров от 1,50</w:t>
      </w:r>
      <w:r w:rsidR="00944A38"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m.</w:t>
      </w:r>
    </w:p>
    <w:p w:rsidR="00EE04DB" w:rsidRPr="00C84B16" w:rsidRDefault="00EF5C26" w:rsidP="00FC7675">
      <w:pPr>
        <w:spacing w:line="360" w:lineRule="auto"/>
        <w:ind w:firstLine="720"/>
        <w:jc w:val="both"/>
        <w:rPr>
          <w:rFonts w:ascii="Times New Roman" w:hAnsi="Times New Roman" w:cs="Times New Roman"/>
          <w:color w:val="auto"/>
          <w:sz w:val="24"/>
          <w:szCs w:val="24"/>
        </w:rPr>
      </w:pPr>
      <w:bookmarkStart w:id="279" w:name="чл_147"/>
      <w:r w:rsidRPr="00C84B16">
        <w:rPr>
          <w:rFonts w:ascii="Times New Roman" w:hAnsi="Times New Roman" w:cs="Times New Roman"/>
          <w:b/>
          <w:color w:val="auto"/>
          <w:sz w:val="24"/>
          <w:szCs w:val="24"/>
        </w:rPr>
        <w:t>Чл. 147.</w:t>
      </w:r>
      <w:bookmarkEnd w:id="279"/>
      <w:r w:rsidRPr="00C84B16">
        <w:rPr>
          <w:rFonts w:ascii="Times New Roman" w:hAnsi="Times New Roman" w:cs="Times New Roman"/>
          <w:color w:val="auto"/>
          <w:sz w:val="24"/>
          <w:szCs w:val="24"/>
        </w:rPr>
        <w:t xml:space="preserve"> </w:t>
      </w:r>
      <w:r w:rsidR="00EE04DB" w:rsidRPr="00C84B16">
        <w:rPr>
          <w:rFonts w:ascii="Times New Roman" w:hAnsi="Times New Roman" w:cs="Times New Roman"/>
          <w:color w:val="auto"/>
          <w:sz w:val="24"/>
          <w:szCs w:val="24"/>
        </w:rPr>
        <w:t xml:space="preserve">(1) Минималното отстояние между най-външната част на </w:t>
      </w:r>
      <w:proofErr w:type="spellStart"/>
      <w:r w:rsidR="00EE04DB" w:rsidRPr="00C84B16">
        <w:rPr>
          <w:rFonts w:ascii="Times New Roman" w:hAnsi="Times New Roman" w:cs="Times New Roman"/>
          <w:color w:val="auto"/>
          <w:sz w:val="24"/>
          <w:szCs w:val="24"/>
        </w:rPr>
        <w:t>спирковите</w:t>
      </w:r>
      <w:proofErr w:type="spellEnd"/>
      <w:r w:rsidR="00EE04DB" w:rsidRPr="00C84B16">
        <w:rPr>
          <w:rFonts w:ascii="Times New Roman" w:hAnsi="Times New Roman" w:cs="Times New Roman"/>
          <w:color w:val="auto"/>
          <w:sz w:val="24"/>
          <w:szCs w:val="24"/>
        </w:rPr>
        <w:t xml:space="preserve"> навеси и светлия габарит на превозните средства, обслужващи спирката</w:t>
      </w:r>
      <w:r w:rsidR="00AC63A7" w:rsidRPr="00C84B16">
        <w:rPr>
          <w:rFonts w:ascii="Times New Roman" w:hAnsi="Times New Roman" w:cs="Times New Roman"/>
          <w:color w:val="auto"/>
          <w:sz w:val="24"/>
          <w:szCs w:val="24"/>
        </w:rPr>
        <w:t>,</w:t>
      </w:r>
      <w:r w:rsidR="00EE04DB" w:rsidRPr="00C84B16">
        <w:rPr>
          <w:rFonts w:ascii="Times New Roman" w:hAnsi="Times New Roman" w:cs="Times New Roman"/>
          <w:color w:val="auto"/>
          <w:sz w:val="24"/>
          <w:szCs w:val="24"/>
        </w:rPr>
        <w:t xml:space="preserve"> е не по-малко от 0,50</w:t>
      </w:r>
      <w:r w:rsidR="00944A38" w:rsidRPr="00C84B16">
        <w:rPr>
          <w:rFonts w:ascii="Times New Roman" w:hAnsi="Times New Roman" w:cs="Times New Roman"/>
          <w:color w:val="auto"/>
          <w:sz w:val="24"/>
          <w:szCs w:val="24"/>
        </w:rPr>
        <w:t> </w:t>
      </w:r>
      <w:r w:rsidR="00EE04DB" w:rsidRPr="00C84B16">
        <w:rPr>
          <w:rFonts w:ascii="Times New Roman" w:hAnsi="Times New Roman" w:cs="Times New Roman"/>
          <w:color w:val="auto"/>
          <w:sz w:val="24"/>
          <w:szCs w:val="24"/>
        </w:rPr>
        <w:t>m.</w:t>
      </w:r>
    </w:p>
    <w:p w:rsidR="00EE04DB" w:rsidRPr="00C84B16" w:rsidRDefault="00EE04DB" w:rsidP="006713C3">
      <w:pPr>
        <w:spacing w:after="240"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(2) </w:t>
      </w:r>
      <w:proofErr w:type="spellStart"/>
      <w:r w:rsidRPr="00C84B16">
        <w:rPr>
          <w:rFonts w:ascii="Times New Roman" w:hAnsi="Times New Roman" w:cs="Times New Roman"/>
          <w:color w:val="auto"/>
          <w:sz w:val="24"/>
          <w:szCs w:val="24"/>
        </w:rPr>
        <w:t>Спирковите</w:t>
      </w:r>
      <w:proofErr w:type="spellEnd"/>
      <w:r w:rsidRPr="00C84B16">
        <w:rPr>
          <w:rFonts w:ascii="Times New Roman" w:hAnsi="Times New Roman" w:cs="Times New Roman"/>
          <w:color w:val="auto"/>
          <w:sz w:val="24"/>
          <w:szCs w:val="24"/>
        </w:rPr>
        <w:t xml:space="preserve"> навеси могат да се предвидят на всички спирки на обществения транспорт за превоз на пътници, независимо дали те са разположени върху тротоара, на </w:t>
      </w:r>
      <w:proofErr w:type="spellStart"/>
      <w:r w:rsidRPr="00C84B16">
        <w:rPr>
          <w:rFonts w:ascii="Times New Roman" w:hAnsi="Times New Roman" w:cs="Times New Roman"/>
          <w:color w:val="auto"/>
          <w:sz w:val="24"/>
          <w:szCs w:val="24"/>
        </w:rPr>
        <w:t>спирков</w:t>
      </w:r>
      <w:proofErr w:type="spellEnd"/>
      <w:r w:rsidRPr="00C84B16">
        <w:rPr>
          <w:rFonts w:ascii="Times New Roman" w:hAnsi="Times New Roman" w:cs="Times New Roman"/>
          <w:color w:val="auto"/>
          <w:sz w:val="24"/>
          <w:szCs w:val="24"/>
        </w:rPr>
        <w:t xml:space="preserve"> остров или в обособено платно за градския транспорт.</w:t>
      </w:r>
    </w:p>
    <w:p w:rsidR="00EF5C26" w:rsidRPr="00C84B16" w:rsidRDefault="00EF5C26" w:rsidP="006713C3">
      <w:pPr>
        <w:pStyle w:val="Heading1"/>
        <w:spacing w:before="240" w:line="360" w:lineRule="auto"/>
        <w:ind w:left="0" w:firstLine="0"/>
        <w:contextualSpacing w:val="0"/>
        <w:jc w:val="center"/>
        <w:rPr>
          <w:rFonts w:ascii="Times New Roman" w:hAnsi="Times New Roman" w:cs="Times New Roman"/>
          <w:color w:val="auto"/>
        </w:rPr>
      </w:pPr>
      <w:bookmarkStart w:id="280" w:name="_111kx3o" w:colFirst="0" w:colLast="0"/>
      <w:bookmarkStart w:id="281" w:name="_3l18frh" w:colFirst="0" w:colLast="0"/>
      <w:bookmarkStart w:id="282" w:name="_Toc478724510"/>
      <w:bookmarkStart w:id="283" w:name="_Toc484195544"/>
      <w:bookmarkStart w:id="284" w:name="_Toc489623905"/>
      <w:bookmarkEnd w:id="280"/>
      <w:bookmarkEnd w:id="281"/>
      <w:r w:rsidRPr="00C84B16">
        <w:rPr>
          <w:rFonts w:ascii="Times New Roman" w:hAnsi="Times New Roman" w:cs="Times New Roman"/>
          <w:color w:val="auto"/>
        </w:rPr>
        <w:t>Раздел V</w:t>
      </w:r>
      <w:bookmarkEnd w:id="282"/>
      <w:bookmarkEnd w:id="283"/>
      <w:r w:rsidR="00054625" w:rsidRPr="00C84B16">
        <w:rPr>
          <w:rFonts w:ascii="Times New Roman" w:hAnsi="Times New Roman" w:cs="Times New Roman"/>
          <w:color w:val="auto"/>
        </w:rPr>
        <w:t>ІІІ</w:t>
      </w:r>
      <w:r w:rsidR="00054625" w:rsidRPr="00C84B16">
        <w:rPr>
          <w:rFonts w:ascii="Times New Roman" w:hAnsi="Times New Roman" w:cs="Times New Roman"/>
          <w:color w:val="auto"/>
        </w:rPr>
        <w:br/>
      </w:r>
      <w:bookmarkStart w:id="285" w:name="_206ipza" w:colFirst="0" w:colLast="0"/>
      <w:bookmarkStart w:id="286" w:name="_Тупикови_улици_и"/>
      <w:bookmarkStart w:id="287" w:name="_Toc478724511"/>
      <w:bookmarkStart w:id="288" w:name="_Toc484195545"/>
      <w:bookmarkEnd w:id="285"/>
      <w:bookmarkEnd w:id="286"/>
      <w:r w:rsidRPr="00C84B16">
        <w:rPr>
          <w:rFonts w:ascii="Times New Roman" w:hAnsi="Times New Roman" w:cs="Times New Roman"/>
          <w:color w:val="auto"/>
        </w:rPr>
        <w:t>Тупикови улици и обръщачи</w:t>
      </w:r>
      <w:bookmarkEnd w:id="284"/>
      <w:bookmarkEnd w:id="287"/>
      <w:bookmarkEnd w:id="288"/>
    </w:p>
    <w:p w:rsidR="00EE04DB" w:rsidRPr="00C84B16" w:rsidRDefault="00EF5C26" w:rsidP="006713C3">
      <w:pPr>
        <w:spacing w:before="240" w:line="360" w:lineRule="auto"/>
        <w:ind w:firstLine="709"/>
        <w:jc w:val="both"/>
        <w:rPr>
          <w:rFonts w:ascii="Times New Roman" w:hAnsi="Times New Roman" w:cs="Times New Roman"/>
          <w:color w:val="auto"/>
          <w:sz w:val="24"/>
          <w:szCs w:val="24"/>
        </w:rPr>
      </w:pPr>
      <w:bookmarkStart w:id="289" w:name="чл_148"/>
      <w:r w:rsidRPr="00C84B16">
        <w:rPr>
          <w:rFonts w:ascii="Times New Roman" w:hAnsi="Times New Roman" w:cs="Times New Roman"/>
          <w:b/>
          <w:color w:val="auto"/>
          <w:sz w:val="24"/>
          <w:szCs w:val="24"/>
        </w:rPr>
        <w:t>Чл. 148.</w:t>
      </w:r>
      <w:bookmarkEnd w:id="289"/>
      <w:r w:rsidRPr="00C84B16">
        <w:rPr>
          <w:rFonts w:ascii="Times New Roman" w:hAnsi="Times New Roman" w:cs="Times New Roman"/>
          <w:color w:val="auto"/>
          <w:sz w:val="24"/>
          <w:szCs w:val="24"/>
        </w:rPr>
        <w:t xml:space="preserve"> </w:t>
      </w:r>
      <w:r w:rsidR="00EE04DB" w:rsidRPr="00C84B16">
        <w:rPr>
          <w:rFonts w:ascii="Times New Roman" w:hAnsi="Times New Roman" w:cs="Times New Roman"/>
          <w:color w:val="auto"/>
          <w:sz w:val="24"/>
          <w:szCs w:val="24"/>
        </w:rPr>
        <w:t>(1) Задънени улици (тупици) се предвиждат за ограничаване достъпа на трафик непринадлежащ към даден район и за минимизиране работите по регулация.</w:t>
      </w:r>
    </w:p>
    <w:p w:rsidR="00EE04DB" w:rsidRPr="00C84B16" w:rsidRDefault="00EE04DB" w:rsidP="00E567F3">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(2) Краят на </w:t>
      </w:r>
      <w:proofErr w:type="spellStart"/>
      <w:r w:rsidRPr="00C84B16">
        <w:rPr>
          <w:rFonts w:ascii="Times New Roman" w:hAnsi="Times New Roman" w:cs="Times New Roman"/>
          <w:color w:val="auto"/>
          <w:sz w:val="24"/>
          <w:szCs w:val="24"/>
        </w:rPr>
        <w:t>тупика</w:t>
      </w:r>
      <w:proofErr w:type="spellEnd"/>
      <w:r w:rsidRPr="00C84B16">
        <w:rPr>
          <w:rFonts w:ascii="Times New Roman" w:hAnsi="Times New Roman" w:cs="Times New Roman"/>
          <w:color w:val="auto"/>
          <w:sz w:val="24"/>
          <w:szCs w:val="24"/>
        </w:rPr>
        <w:t xml:space="preserve"> следва да бъде проектиран с уширение, което да дава възможност за обръщане. За осигуряване на необходимото пространство за обръщане може да се използват и подстъпите</w:t>
      </w:r>
      <w:r w:rsidR="00192A91"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които обслужват даден поземлен имот и преходните участъци в зоната на тротоара.</w:t>
      </w:r>
    </w:p>
    <w:p w:rsidR="00EE04DB" w:rsidRPr="00C84B16" w:rsidRDefault="00EE04DB" w:rsidP="00E567F3">
      <w:pPr>
        <w:spacing w:line="360" w:lineRule="auto"/>
        <w:ind w:firstLine="709"/>
        <w:jc w:val="both"/>
        <w:rPr>
          <w:rFonts w:ascii="Times New Roman" w:hAnsi="Times New Roman" w:cs="Times New Roman"/>
          <w:strike/>
          <w:color w:val="auto"/>
          <w:sz w:val="24"/>
          <w:szCs w:val="24"/>
        </w:rPr>
      </w:pPr>
      <w:r w:rsidRPr="00C84B16">
        <w:rPr>
          <w:rFonts w:ascii="Times New Roman" w:hAnsi="Times New Roman" w:cs="Times New Roman"/>
          <w:color w:val="auto"/>
          <w:sz w:val="24"/>
          <w:szCs w:val="24"/>
        </w:rPr>
        <w:lastRenderedPageBreak/>
        <w:t xml:space="preserve">(3) Пространството за обръщане може да бъде интегрирано в площадка или да бъде оформено като площадка, като освен за нуждите на автомобилния транспорт може да изпълнява и важна устройствена функция и да предоставя възможност за свободно време и детска игра. Поради това на местата за обръщане трябва да бъдат спазени не само изискванията за геометрия, но и тези за устройство и опазване на околната </w:t>
      </w:r>
      <w:r w:rsidR="001A0F4C" w:rsidRPr="00C84B16">
        <w:rPr>
          <w:rFonts w:ascii="Times New Roman" w:hAnsi="Times New Roman" w:cs="Times New Roman"/>
          <w:color w:val="auto"/>
          <w:sz w:val="24"/>
          <w:szCs w:val="24"/>
        </w:rPr>
        <w:t xml:space="preserve">и градската </w:t>
      </w:r>
      <w:r w:rsidRPr="00C84B16">
        <w:rPr>
          <w:rFonts w:ascii="Times New Roman" w:hAnsi="Times New Roman" w:cs="Times New Roman"/>
          <w:color w:val="auto"/>
          <w:sz w:val="24"/>
          <w:szCs w:val="24"/>
        </w:rPr>
        <w:t>среда.</w:t>
      </w:r>
    </w:p>
    <w:p w:rsidR="00EE04DB" w:rsidRPr="00C84B16" w:rsidRDefault="00EF5C26" w:rsidP="00E567F3">
      <w:pPr>
        <w:spacing w:line="360" w:lineRule="auto"/>
        <w:ind w:firstLine="709"/>
        <w:jc w:val="both"/>
        <w:rPr>
          <w:rFonts w:ascii="Times New Roman" w:hAnsi="Times New Roman" w:cs="Times New Roman"/>
          <w:color w:val="auto"/>
          <w:sz w:val="24"/>
          <w:szCs w:val="24"/>
        </w:rPr>
      </w:pPr>
      <w:bookmarkStart w:id="290" w:name="чл_149"/>
      <w:r w:rsidRPr="00C84B16">
        <w:rPr>
          <w:rFonts w:ascii="Times New Roman" w:hAnsi="Times New Roman" w:cs="Times New Roman"/>
          <w:b/>
          <w:color w:val="auto"/>
          <w:sz w:val="24"/>
          <w:szCs w:val="24"/>
        </w:rPr>
        <w:t>Чл. 149.</w:t>
      </w:r>
      <w:bookmarkEnd w:id="290"/>
      <w:r w:rsidRPr="00C84B16">
        <w:rPr>
          <w:rFonts w:ascii="Times New Roman" w:hAnsi="Times New Roman" w:cs="Times New Roman"/>
          <w:color w:val="auto"/>
          <w:sz w:val="24"/>
          <w:szCs w:val="24"/>
        </w:rPr>
        <w:t xml:space="preserve"> </w:t>
      </w:r>
      <w:bookmarkStart w:id="291" w:name="_4k668n3" w:colFirst="0" w:colLast="0"/>
      <w:bookmarkEnd w:id="291"/>
      <w:r w:rsidR="00EE04DB" w:rsidRPr="00C84B16">
        <w:rPr>
          <w:rFonts w:ascii="Times New Roman" w:hAnsi="Times New Roman" w:cs="Times New Roman"/>
          <w:color w:val="auto"/>
          <w:sz w:val="24"/>
          <w:szCs w:val="24"/>
        </w:rPr>
        <w:t>(1) Автомобилните обръщачи или съоръженията за обръщане се обособяват в края на тупици, задънени алеи и бариери пред тупици, когато не се предвижда достъп за обръщане до преходни участъци на тротоари или гаражни пространства.</w:t>
      </w:r>
    </w:p>
    <w:p w:rsidR="00EE04DB" w:rsidRPr="00C84B16" w:rsidRDefault="00EE04DB" w:rsidP="00E567F3">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(2) Геометричните елементи на автомобилните обръщачи са дадени в </w:t>
      </w:r>
      <w:r w:rsidR="00352801" w:rsidRPr="00C84B16">
        <w:rPr>
          <w:rFonts w:ascii="Times New Roman" w:hAnsi="Times New Roman" w:cs="Times New Roman"/>
          <w:color w:val="auto"/>
          <w:sz w:val="24"/>
          <w:szCs w:val="24"/>
        </w:rPr>
        <w:t>п</w:t>
      </w:r>
      <w:r w:rsidR="00070629" w:rsidRPr="00C84B16">
        <w:rPr>
          <w:rFonts w:ascii="Times New Roman" w:hAnsi="Times New Roman" w:cs="Times New Roman"/>
          <w:color w:val="auto"/>
          <w:sz w:val="24"/>
          <w:szCs w:val="24"/>
        </w:rPr>
        <w:t>риложение</w:t>
      </w:r>
      <w:r w:rsidRPr="00C84B16">
        <w:rPr>
          <w:rFonts w:ascii="Times New Roman" w:hAnsi="Times New Roman" w:cs="Times New Roman"/>
          <w:color w:val="auto"/>
          <w:sz w:val="24"/>
          <w:szCs w:val="24"/>
        </w:rPr>
        <w:t xml:space="preserve"> № </w:t>
      </w:r>
      <w:r w:rsidR="004E403C" w:rsidRPr="00C84B16">
        <w:rPr>
          <w:rFonts w:ascii="Times New Roman" w:hAnsi="Times New Roman" w:cs="Times New Roman"/>
          <w:color w:val="auto"/>
          <w:sz w:val="24"/>
          <w:szCs w:val="24"/>
        </w:rPr>
        <w:t>34</w:t>
      </w:r>
      <w:r w:rsidRPr="00C84B16">
        <w:rPr>
          <w:rFonts w:ascii="Times New Roman" w:hAnsi="Times New Roman" w:cs="Times New Roman"/>
          <w:color w:val="auto"/>
          <w:sz w:val="24"/>
          <w:szCs w:val="24"/>
        </w:rPr>
        <w:t>.</w:t>
      </w:r>
    </w:p>
    <w:p w:rsidR="00D91E70" w:rsidRPr="00C84B16" w:rsidRDefault="00D91E70" w:rsidP="00E567F3">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 Обръщачи под формата на чук изискват маневриране и поради това от гледна точка на пътната безопасност и емисионното натоварване (особено при редовен тежкотоварен трафик) са по-неподходящи от кръговите или от тези с формата на капковиден кръг, които позволяват преминаването с маневриране на един ход.</w:t>
      </w:r>
    </w:p>
    <w:p w:rsidR="00EF5C26" w:rsidRPr="00C84B16" w:rsidRDefault="00D91E70" w:rsidP="00D7603C">
      <w:pPr>
        <w:spacing w:after="240"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(4) Когато за определени редовно движещи се превозни средства не могат да бъдат изпълнени обръщачи, се оформят трасета за директно преминаване (например с ограничителни или потъващи колчета </w:t>
      </w:r>
      <w:r w:rsidRPr="00C84B16">
        <w:rPr>
          <w:rFonts w:ascii="Times New Roman" w:hAnsi="Times New Roman" w:cs="Times New Roman"/>
          <w:iCs/>
          <w:color w:val="auto"/>
          <w:sz w:val="24"/>
          <w:szCs w:val="24"/>
        </w:rPr>
        <w:t>–</w:t>
      </w:r>
      <w:r w:rsidRPr="00C84B16">
        <w:rPr>
          <w:rFonts w:ascii="Times New Roman" w:hAnsi="Times New Roman" w:cs="Times New Roman"/>
          <w:color w:val="auto"/>
          <w:sz w:val="24"/>
          <w:szCs w:val="24"/>
        </w:rPr>
        <w:t xml:space="preserve"> боларди).</w:t>
      </w:r>
    </w:p>
    <w:p w:rsidR="00EF5C26" w:rsidRPr="00C84B16" w:rsidRDefault="00EF5C26" w:rsidP="00D7603C">
      <w:pPr>
        <w:pStyle w:val="Heading1"/>
        <w:spacing w:before="240" w:line="360" w:lineRule="auto"/>
        <w:ind w:left="0" w:firstLine="0"/>
        <w:contextualSpacing w:val="0"/>
        <w:jc w:val="center"/>
        <w:rPr>
          <w:rFonts w:ascii="Times New Roman" w:hAnsi="Times New Roman" w:cs="Times New Roman"/>
          <w:color w:val="auto"/>
        </w:rPr>
      </w:pPr>
      <w:bookmarkStart w:id="292" w:name="_Toc478724512"/>
      <w:bookmarkStart w:id="293" w:name="_Toc484195546"/>
      <w:bookmarkStart w:id="294" w:name="_Toc489623906"/>
      <w:r w:rsidRPr="00C84B16">
        <w:rPr>
          <w:rFonts w:ascii="Times New Roman" w:hAnsi="Times New Roman" w:cs="Times New Roman"/>
          <w:color w:val="auto"/>
        </w:rPr>
        <w:t>Раздел IX</w:t>
      </w:r>
      <w:bookmarkEnd w:id="292"/>
      <w:bookmarkEnd w:id="293"/>
      <w:r w:rsidR="00054625" w:rsidRPr="00C84B16">
        <w:rPr>
          <w:rFonts w:ascii="Times New Roman" w:hAnsi="Times New Roman" w:cs="Times New Roman"/>
          <w:color w:val="auto"/>
        </w:rPr>
        <w:br/>
      </w:r>
      <w:bookmarkStart w:id="295" w:name="_Toc478724513"/>
      <w:bookmarkStart w:id="296" w:name="_Toc484195547"/>
      <w:r w:rsidRPr="00C84B16">
        <w:rPr>
          <w:rFonts w:ascii="Times New Roman" w:hAnsi="Times New Roman" w:cs="Times New Roman"/>
          <w:color w:val="auto"/>
        </w:rPr>
        <w:t xml:space="preserve">Бензиностанции и </w:t>
      </w:r>
      <w:proofErr w:type="spellStart"/>
      <w:r w:rsidRPr="00C84B16">
        <w:rPr>
          <w:rFonts w:ascii="Times New Roman" w:hAnsi="Times New Roman" w:cs="Times New Roman"/>
          <w:color w:val="auto"/>
        </w:rPr>
        <w:t>газостанции</w:t>
      </w:r>
      <w:bookmarkEnd w:id="294"/>
      <w:bookmarkEnd w:id="295"/>
      <w:bookmarkEnd w:id="296"/>
      <w:proofErr w:type="spellEnd"/>
    </w:p>
    <w:p w:rsidR="00EE04DB" w:rsidRPr="00C84B16" w:rsidRDefault="00EF5C26" w:rsidP="00D7603C">
      <w:pPr>
        <w:spacing w:before="240" w:line="360" w:lineRule="auto"/>
        <w:ind w:firstLine="720"/>
        <w:jc w:val="both"/>
        <w:rPr>
          <w:rFonts w:ascii="Times New Roman" w:hAnsi="Times New Roman" w:cs="Times New Roman"/>
          <w:color w:val="auto"/>
          <w:sz w:val="24"/>
          <w:szCs w:val="24"/>
        </w:rPr>
      </w:pPr>
      <w:bookmarkStart w:id="297" w:name="чл_150"/>
      <w:r w:rsidRPr="00C84B16">
        <w:rPr>
          <w:rFonts w:ascii="Times New Roman" w:hAnsi="Times New Roman" w:cs="Times New Roman"/>
          <w:b/>
          <w:color w:val="auto"/>
          <w:sz w:val="24"/>
          <w:szCs w:val="24"/>
        </w:rPr>
        <w:t>Чл. 150.</w:t>
      </w:r>
      <w:bookmarkEnd w:id="297"/>
      <w:r w:rsidRPr="00C84B16">
        <w:rPr>
          <w:rFonts w:ascii="Times New Roman" w:hAnsi="Times New Roman" w:cs="Times New Roman"/>
          <w:b/>
          <w:color w:val="auto"/>
          <w:sz w:val="24"/>
          <w:szCs w:val="24"/>
        </w:rPr>
        <w:t xml:space="preserve"> </w:t>
      </w:r>
      <w:r w:rsidR="00EE04DB" w:rsidRPr="00C84B16">
        <w:rPr>
          <w:rFonts w:ascii="Times New Roman" w:hAnsi="Times New Roman" w:cs="Times New Roman"/>
          <w:color w:val="auto"/>
          <w:sz w:val="24"/>
          <w:szCs w:val="24"/>
        </w:rPr>
        <w:t xml:space="preserve">(1) Техническите елементи на входовете и изходите на бензиностанциите и </w:t>
      </w:r>
      <w:proofErr w:type="spellStart"/>
      <w:r w:rsidR="00EE04DB" w:rsidRPr="00C84B16">
        <w:rPr>
          <w:rFonts w:ascii="Times New Roman" w:hAnsi="Times New Roman" w:cs="Times New Roman"/>
          <w:color w:val="auto"/>
          <w:sz w:val="24"/>
          <w:szCs w:val="24"/>
        </w:rPr>
        <w:t>газостанциите</w:t>
      </w:r>
      <w:proofErr w:type="spellEnd"/>
      <w:r w:rsidR="00EE04DB" w:rsidRPr="00C84B16">
        <w:rPr>
          <w:rFonts w:ascii="Times New Roman" w:hAnsi="Times New Roman" w:cs="Times New Roman"/>
          <w:color w:val="auto"/>
          <w:sz w:val="24"/>
          <w:szCs w:val="24"/>
        </w:rPr>
        <w:t xml:space="preserve"> се съобразяват с класа на улиците, на които са разположени, както и с изискванията за оформяне на кръстовищата и възлите по тях.</w:t>
      </w:r>
    </w:p>
    <w:p w:rsidR="00EE04DB" w:rsidRPr="00C84B16" w:rsidRDefault="00EE04DB" w:rsidP="001536CF">
      <w:pPr>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 Пред входовете и след изходите на улици I и II клас се предвиждат съответно забавителни и ускорителни ленти. При наличие на габаритни възможности такива ленти се предвиждат и на улици III клас.</w:t>
      </w:r>
    </w:p>
    <w:p w:rsidR="00EE04DB" w:rsidRPr="00C84B16" w:rsidRDefault="00EF5C26" w:rsidP="001536CF">
      <w:pPr>
        <w:spacing w:line="360" w:lineRule="auto"/>
        <w:ind w:firstLine="720"/>
        <w:jc w:val="both"/>
        <w:rPr>
          <w:rFonts w:ascii="Times New Roman" w:hAnsi="Times New Roman" w:cs="Times New Roman"/>
          <w:color w:val="auto"/>
          <w:sz w:val="24"/>
          <w:szCs w:val="24"/>
        </w:rPr>
      </w:pPr>
      <w:bookmarkStart w:id="298" w:name="чл_151"/>
      <w:r w:rsidRPr="00C84B16">
        <w:rPr>
          <w:rFonts w:ascii="Times New Roman" w:hAnsi="Times New Roman" w:cs="Times New Roman"/>
          <w:b/>
          <w:color w:val="auto"/>
          <w:sz w:val="24"/>
          <w:szCs w:val="24"/>
        </w:rPr>
        <w:t>Чл. 151.</w:t>
      </w:r>
      <w:bookmarkEnd w:id="298"/>
      <w:r w:rsidR="00E92A00" w:rsidRPr="00C84B16">
        <w:rPr>
          <w:rFonts w:ascii="Times New Roman" w:hAnsi="Times New Roman" w:cs="Times New Roman"/>
          <w:b/>
          <w:color w:val="auto"/>
          <w:sz w:val="24"/>
          <w:szCs w:val="24"/>
        </w:rPr>
        <w:t xml:space="preserve"> </w:t>
      </w:r>
      <w:r w:rsidR="00EE04DB" w:rsidRPr="00C84B16">
        <w:rPr>
          <w:rFonts w:ascii="Times New Roman" w:hAnsi="Times New Roman" w:cs="Times New Roman"/>
          <w:color w:val="auto"/>
          <w:sz w:val="24"/>
          <w:szCs w:val="24"/>
        </w:rPr>
        <w:t xml:space="preserve">(1) Когато бензиностанциите и </w:t>
      </w:r>
      <w:proofErr w:type="spellStart"/>
      <w:r w:rsidR="00EE04DB" w:rsidRPr="00C84B16">
        <w:rPr>
          <w:rFonts w:ascii="Times New Roman" w:hAnsi="Times New Roman" w:cs="Times New Roman"/>
          <w:color w:val="auto"/>
          <w:sz w:val="24"/>
          <w:szCs w:val="24"/>
        </w:rPr>
        <w:t>газостанциите</w:t>
      </w:r>
      <w:proofErr w:type="spellEnd"/>
      <w:r w:rsidR="00EE04DB" w:rsidRPr="00C84B16">
        <w:rPr>
          <w:rFonts w:ascii="Times New Roman" w:hAnsi="Times New Roman" w:cs="Times New Roman"/>
          <w:color w:val="auto"/>
          <w:sz w:val="24"/>
          <w:szCs w:val="24"/>
        </w:rPr>
        <w:t xml:space="preserve"> се изграждат в близост до кръстовища, входовете и изходите им се съобразяват с предвидената организация на движението в тях.</w:t>
      </w:r>
    </w:p>
    <w:p w:rsidR="00EE04DB" w:rsidRPr="00C84B16" w:rsidRDefault="00EE04DB" w:rsidP="001536CF">
      <w:pPr>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(2) Във входящите </w:t>
      </w:r>
      <w:proofErr w:type="spellStart"/>
      <w:r w:rsidRPr="00C84B16">
        <w:rPr>
          <w:rFonts w:ascii="Times New Roman" w:hAnsi="Times New Roman" w:cs="Times New Roman"/>
          <w:color w:val="auto"/>
          <w:sz w:val="24"/>
          <w:szCs w:val="24"/>
        </w:rPr>
        <w:t>гърловини</w:t>
      </w:r>
      <w:proofErr w:type="spellEnd"/>
      <w:r w:rsidRPr="00C84B16">
        <w:rPr>
          <w:rFonts w:ascii="Times New Roman" w:hAnsi="Times New Roman" w:cs="Times New Roman"/>
          <w:color w:val="auto"/>
          <w:sz w:val="24"/>
          <w:szCs w:val="24"/>
        </w:rPr>
        <w:t xml:space="preserve"> входовете/изходите се предвиждат на разстояние най-малко 5</w:t>
      </w:r>
      <w:r w:rsidR="00944A38" w:rsidRPr="00C84B16">
        <w:rPr>
          <w:rFonts w:ascii="Times New Roman" w:hAnsi="Times New Roman" w:cs="Times New Roman"/>
          <w:color w:val="auto"/>
          <w:sz w:val="24"/>
          <w:szCs w:val="24"/>
        </w:rPr>
        <w:t>,00 </w:t>
      </w:r>
      <w:r w:rsidRPr="00C84B16">
        <w:rPr>
          <w:rFonts w:ascii="Times New Roman" w:hAnsi="Times New Roman" w:cs="Times New Roman"/>
          <w:color w:val="auto"/>
          <w:sz w:val="24"/>
          <w:szCs w:val="24"/>
        </w:rPr>
        <w:t xml:space="preserve">m от зоната за изчакване, а в изходящите </w:t>
      </w:r>
      <w:proofErr w:type="spellStart"/>
      <w:r w:rsidRPr="00C84B16">
        <w:rPr>
          <w:rFonts w:ascii="Times New Roman" w:hAnsi="Times New Roman" w:cs="Times New Roman"/>
          <w:color w:val="auto"/>
          <w:sz w:val="24"/>
          <w:szCs w:val="24"/>
        </w:rPr>
        <w:t>гърлови</w:t>
      </w:r>
      <w:r w:rsidR="00944A38" w:rsidRPr="00C84B16">
        <w:rPr>
          <w:rFonts w:ascii="Times New Roman" w:hAnsi="Times New Roman" w:cs="Times New Roman"/>
          <w:color w:val="auto"/>
          <w:sz w:val="24"/>
          <w:szCs w:val="24"/>
        </w:rPr>
        <w:t>ни</w:t>
      </w:r>
      <w:proofErr w:type="spellEnd"/>
      <w:r w:rsidR="00944A38" w:rsidRPr="00C84B16">
        <w:rPr>
          <w:rFonts w:ascii="Times New Roman" w:hAnsi="Times New Roman" w:cs="Times New Roman"/>
          <w:color w:val="auto"/>
          <w:sz w:val="24"/>
          <w:szCs w:val="24"/>
        </w:rPr>
        <w:t xml:space="preserve"> </w:t>
      </w:r>
      <w:r w:rsidR="00E97FC0" w:rsidRPr="00C84B16">
        <w:rPr>
          <w:rFonts w:ascii="Times New Roman" w:hAnsi="Times New Roman" w:cs="Times New Roman"/>
          <w:color w:val="auto"/>
          <w:sz w:val="24"/>
          <w:szCs w:val="24"/>
        </w:rPr>
        <w:t>–</w:t>
      </w:r>
      <w:r w:rsidR="00944A38" w:rsidRPr="00C84B16">
        <w:rPr>
          <w:rFonts w:ascii="Times New Roman" w:hAnsi="Times New Roman" w:cs="Times New Roman"/>
          <w:color w:val="auto"/>
          <w:sz w:val="24"/>
          <w:szCs w:val="24"/>
        </w:rPr>
        <w:t xml:space="preserve"> на разстояние най-малко 15,0</w:t>
      </w:r>
      <w:r w:rsidR="00383CB6" w:rsidRPr="00C84B16">
        <w:rPr>
          <w:rFonts w:ascii="Times New Roman" w:hAnsi="Times New Roman" w:cs="Times New Roman"/>
          <w:color w:val="auto"/>
          <w:sz w:val="24"/>
          <w:szCs w:val="24"/>
        </w:rPr>
        <w:t>0</w:t>
      </w:r>
      <w:r w:rsidR="00944A38"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m о</w:t>
      </w:r>
      <w:r w:rsidR="00A8257A" w:rsidRPr="00C84B16">
        <w:rPr>
          <w:rFonts w:ascii="Times New Roman" w:hAnsi="Times New Roman" w:cs="Times New Roman"/>
          <w:color w:val="auto"/>
          <w:sz w:val="24"/>
          <w:szCs w:val="24"/>
        </w:rPr>
        <w:t>т края на бордюрната крива (КК).</w:t>
      </w:r>
    </w:p>
    <w:p w:rsidR="00EE04DB" w:rsidRPr="00C84B16" w:rsidRDefault="00EF5C26" w:rsidP="001536CF">
      <w:pPr>
        <w:spacing w:line="360" w:lineRule="auto"/>
        <w:ind w:firstLine="720"/>
        <w:jc w:val="both"/>
        <w:rPr>
          <w:rFonts w:ascii="Times New Roman" w:hAnsi="Times New Roman" w:cs="Times New Roman"/>
          <w:color w:val="auto"/>
          <w:sz w:val="24"/>
          <w:szCs w:val="24"/>
        </w:rPr>
      </w:pPr>
      <w:bookmarkStart w:id="299" w:name="чл_152"/>
      <w:r w:rsidRPr="00C84B16">
        <w:rPr>
          <w:rFonts w:ascii="Times New Roman" w:hAnsi="Times New Roman" w:cs="Times New Roman"/>
          <w:b/>
          <w:color w:val="auto"/>
          <w:sz w:val="24"/>
          <w:szCs w:val="24"/>
        </w:rPr>
        <w:t>Чл. 152.</w:t>
      </w:r>
      <w:bookmarkEnd w:id="299"/>
      <w:r w:rsidR="00FD5842" w:rsidRPr="00C84B16">
        <w:rPr>
          <w:rFonts w:ascii="Times New Roman" w:hAnsi="Times New Roman" w:cs="Times New Roman"/>
          <w:color w:val="auto"/>
          <w:sz w:val="24"/>
          <w:szCs w:val="24"/>
        </w:rPr>
        <w:t xml:space="preserve"> </w:t>
      </w:r>
      <w:r w:rsidR="00EE04DB" w:rsidRPr="00C84B16">
        <w:rPr>
          <w:rFonts w:ascii="Times New Roman" w:hAnsi="Times New Roman" w:cs="Times New Roman"/>
          <w:color w:val="auto"/>
          <w:sz w:val="24"/>
          <w:szCs w:val="24"/>
        </w:rPr>
        <w:t xml:space="preserve">Входовете и изходите на бензиностанциите и </w:t>
      </w:r>
      <w:proofErr w:type="spellStart"/>
      <w:r w:rsidR="00EE04DB" w:rsidRPr="00C84B16">
        <w:rPr>
          <w:rFonts w:ascii="Times New Roman" w:hAnsi="Times New Roman" w:cs="Times New Roman"/>
          <w:color w:val="auto"/>
          <w:sz w:val="24"/>
          <w:szCs w:val="24"/>
        </w:rPr>
        <w:t>газостанциите</w:t>
      </w:r>
      <w:proofErr w:type="spellEnd"/>
      <w:r w:rsidR="00EE04DB" w:rsidRPr="00C84B16">
        <w:rPr>
          <w:rFonts w:ascii="Times New Roman" w:hAnsi="Times New Roman" w:cs="Times New Roman"/>
          <w:color w:val="auto"/>
          <w:sz w:val="24"/>
          <w:szCs w:val="24"/>
        </w:rPr>
        <w:t xml:space="preserve"> се проектират с широчина най-малко 6</w:t>
      </w:r>
      <w:r w:rsidR="00944A38" w:rsidRPr="00C84B16">
        <w:rPr>
          <w:rFonts w:ascii="Times New Roman" w:hAnsi="Times New Roman" w:cs="Times New Roman"/>
          <w:color w:val="auto"/>
          <w:sz w:val="24"/>
          <w:szCs w:val="24"/>
        </w:rPr>
        <w:t>,00 </w:t>
      </w:r>
      <w:r w:rsidR="00EE04DB" w:rsidRPr="00C84B16">
        <w:rPr>
          <w:rFonts w:ascii="Times New Roman" w:hAnsi="Times New Roman" w:cs="Times New Roman"/>
          <w:color w:val="auto"/>
          <w:sz w:val="24"/>
          <w:szCs w:val="24"/>
        </w:rPr>
        <w:t xml:space="preserve">m. Когато бензиностанцията обслужва товарни автомобили и автобуси, входовете и изходите се проектират с по-голяма широчина, но не повече от </w:t>
      </w:r>
      <w:r w:rsidR="00EE04DB" w:rsidRPr="00C84B16">
        <w:rPr>
          <w:rFonts w:ascii="Times New Roman" w:hAnsi="Times New Roman" w:cs="Times New Roman"/>
          <w:color w:val="auto"/>
          <w:sz w:val="24"/>
          <w:szCs w:val="24"/>
        </w:rPr>
        <w:lastRenderedPageBreak/>
        <w:t>8</w:t>
      </w:r>
      <w:r w:rsidR="00944A38" w:rsidRPr="00C84B16">
        <w:rPr>
          <w:rFonts w:ascii="Times New Roman" w:hAnsi="Times New Roman" w:cs="Times New Roman"/>
          <w:color w:val="auto"/>
          <w:sz w:val="24"/>
          <w:szCs w:val="24"/>
        </w:rPr>
        <w:t>,00 </w:t>
      </w:r>
      <w:r w:rsidR="00EE04DB" w:rsidRPr="00C84B16">
        <w:rPr>
          <w:rFonts w:ascii="Times New Roman" w:hAnsi="Times New Roman" w:cs="Times New Roman"/>
          <w:color w:val="auto"/>
          <w:sz w:val="24"/>
          <w:szCs w:val="24"/>
        </w:rPr>
        <w:t xml:space="preserve">m. Това изискване се отнася и за случаите, когато бензиностанцията или </w:t>
      </w:r>
      <w:proofErr w:type="spellStart"/>
      <w:r w:rsidR="00EE04DB" w:rsidRPr="00C84B16">
        <w:rPr>
          <w:rFonts w:ascii="Times New Roman" w:hAnsi="Times New Roman" w:cs="Times New Roman"/>
          <w:color w:val="auto"/>
          <w:sz w:val="24"/>
          <w:szCs w:val="24"/>
        </w:rPr>
        <w:t>газостанцията</w:t>
      </w:r>
      <w:proofErr w:type="spellEnd"/>
      <w:r w:rsidR="00EE04DB" w:rsidRPr="00C84B16">
        <w:rPr>
          <w:rFonts w:ascii="Times New Roman" w:hAnsi="Times New Roman" w:cs="Times New Roman"/>
          <w:color w:val="auto"/>
          <w:sz w:val="24"/>
          <w:szCs w:val="24"/>
        </w:rPr>
        <w:t xml:space="preserve"> има общ вход-изход.</w:t>
      </w:r>
    </w:p>
    <w:p w:rsidR="00EE04DB" w:rsidRPr="00C84B16" w:rsidRDefault="00EF5C26" w:rsidP="001536CF">
      <w:pPr>
        <w:spacing w:line="360" w:lineRule="auto"/>
        <w:ind w:firstLine="720"/>
        <w:jc w:val="both"/>
        <w:rPr>
          <w:rFonts w:ascii="Times New Roman" w:hAnsi="Times New Roman" w:cs="Times New Roman"/>
          <w:color w:val="auto"/>
          <w:sz w:val="24"/>
          <w:szCs w:val="24"/>
        </w:rPr>
      </w:pPr>
      <w:bookmarkStart w:id="300" w:name="чл_153"/>
      <w:r w:rsidRPr="00C84B16">
        <w:rPr>
          <w:rFonts w:ascii="Times New Roman" w:hAnsi="Times New Roman" w:cs="Times New Roman"/>
          <w:b/>
          <w:color w:val="auto"/>
          <w:sz w:val="24"/>
          <w:szCs w:val="24"/>
        </w:rPr>
        <w:t>Чл. 153.</w:t>
      </w:r>
      <w:bookmarkEnd w:id="300"/>
      <w:r w:rsidRPr="00C84B16">
        <w:rPr>
          <w:rFonts w:ascii="Times New Roman" w:hAnsi="Times New Roman" w:cs="Times New Roman"/>
          <w:b/>
          <w:color w:val="auto"/>
          <w:sz w:val="24"/>
          <w:szCs w:val="24"/>
        </w:rPr>
        <w:t xml:space="preserve"> </w:t>
      </w:r>
      <w:r w:rsidR="00EE04DB" w:rsidRPr="00C84B16">
        <w:rPr>
          <w:rFonts w:ascii="Times New Roman" w:hAnsi="Times New Roman" w:cs="Times New Roman"/>
          <w:color w:val="auto"/>
          <w:sz w:val="24"/>
          <w:szCs w:val="24"/>
        </w:rPr>
        <w:t>(1) Минималната ширина на острова, който отделя уличното платно за движение от съответната площадка, е 1,50</w:t>
      </w:r>
      <w:r w:rsidR="00944A38" w:rsidRPr="00C84B16">
        <w:rPr>
          <w:rFonts w:ascii="Times New Roman" w:hAnsi="Times New Roman" w:cs="Times New Roman"/>
          <w:color w:val="auto"/>
          <w:sz w:val="24"/>
          <w:szCs w:val="24"/>
        </w:rPr>
        <w:t> </w:t>
      </w:r>
      <w:r w:rsidR="00EE04DB" w:rsidRPr="00C84B16">
        <w:rPr>
          <w:rFonts w:ascii="Times New Roman" w:hAnsi="Times New Roman" w:cs="Times New Roman"/>
          <w:color w:val="auto"/>
          <w:sz w:val="24"/>
          <w:szCs w:val="24"/>
        </w:rPr>
        <w:t>m. Островът се оформя с видими бордюри.</w:t>
      </w:r>
    </w:p>
    <w:p w:rsidR="00EE04DB" w:rsidRPr="00C84B16" w:rsidRDefault="00EE04DB" w:rsidP="001536CF">
      <w:pPr>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 Колонките на бензиностанции се разполагат върху острови, оформени с видими бордюри. При последователно разполагане най-малкото разстояние между осите на колонките е 5</w:t>
      </w:r>
      <w:r w:rsidR="00944A38" w:rsidRPr="00C84B16">
        <w:rPr>
          <w:rFonts w:ascii="Times New Roman" w:hAnsi="Times New Roman" w:cs="Times New Roman"/>
          <w:color w:val="auto"/>
          <w:sz w:val="24"/>
          <w:szCs w:val="24"/>
        </w:rPr>
        <w:t>,00 </w:t>
      </w:r>
      <w:r w:rsidRPr="00C84B16">
        <w:rPr>
          <w:rFonts w:ascii="Times New Roman" w:hAnsi="Times New Roman" w:cs="Times New Roman"/>
          <w:color w:val="auto"/>
          <w:sz w:val="24"/>
          <w:szCs w:val="24"/>
        </w:rPr>
        <w:t>m. Най-малкото разстояние от средата на входа на бензиностанцията до колонката е 10</w:t>
      </w:r>
      <w:r w:rsidR="00944A38" w:rsidRPr="00C84B16">
        <w:rPr>
          <w:rFonts w:ascii="Times New Roman" w:hAnsi="Times New Roman" w:cs="Times New Roman"/>
          <w:color w:val="auto"/>
          <w:sz w:val="24"/>
          <w:szCs w:val="24"/>
        </w:rPr>
        <w:t>,0</w:t>
      </w:r>
      <w:r w:rsidR="00383CB6" w:rsidRPr="00C84B16">
        <w:rPr>
          <w:rFonts w:ascii="Times New Roman" w:hAnsi="Times New Roman" w:cs="Times New Roman"/>
          <w:color w:val="auto"/>
          <w:sz w:val="24"/>
          <w:szCs w:val="24"/>
        </w:rPr>
        <w:t>0</w:t>
      </w:r>
      <w:r w:rsidR="00944A38" w:rsidRPr="00C84B16">
        <w:rPr>
          <w:rFonts w:ascii="Times New Roman" w:hAnsi="Times New Roman" w:cs="Times New Roman"/>
          <w:color w:val="auto"/>
          <w:sz w:val="24"/>
          <w:szCs w:val="24"/>
        </w:rPr>
        <w:t> m</w:t>
      </w:r>
      <w:r w:rsidR="00A8257A" w:rsidRPr="00C84B16">
        <w:rPr>
          <w:rFonts w:ascii="Times New Roman" w:hAnsi="Times New Roman" w:cs="Times New Roman"/>
          <w:color w:val="auto"/>
          <w:sz w:val="24"/>
          <w:szCs w:val="24"/>
        </w:rPr>
        <w:t>.</w:t>
      </w:r>
    </w:p>
    <w:p w:rsidR="00EF5C26" w:rsidRPr="00C84B16" w:rsidRDefault="00EE04DB" w:rsidP="001C7ABF">
      <w:pPr>
        <w:spacing w:after="240"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 Минималната широчина на единичната пътна лента за движение на МПС на територията на бензиностанция е 3</w:t>
      </w:r>
      <w:r w:rsidR="00944A38" w:rsidRPr="00C84B16">
        <w:rPr>
          <w:rFonts w:ascii="Times New Roman" w:hAnsi="Times New Roman" w:cs="Times New Roman"/>
          <w:color w:val="auto"/>
          <w:sz w:val="24"/>
          <w:szCs w:val="24"/>
        </w:rPr>
        <w:t>,00 </w:t>
      </w:r>
      <w:r w:rsidRPr="00C84B16">
        <w:rPr>
          <w:rFonts w:ascii="Times New Roman" w:hAnsi="Times New Roman" w:cs="Times New Roman"/>
          <w:color w:val="auto"/>
          <w:sz w:val="24"/>
          <w:szCs w:val="24"/>
        </w:rPr>
        <w:t xml:space="preserve">m, а за МПС с възможност за заобикаляне или на специално платно за товарни автомобили </w:t>
      </w:r>
      <w:r w:rsidR="00E149F3" w:rsidRPr="00C84B16">
        <w:rPr>
          <w:rFonts w:ascii="Times New Roman" w:hAnsi="Times New Roman" w:cs="Times New Roman"/>
          <w:color w:val="auto"/>
          <w:sz w:val="24"/>
          <w:szCs w:val="24"/>
        </w:rPr>
        <w:t xml:space="preserve">– </w:t>
      </w:r>
      <w:r w:rsidRPr="00C84B16">
        <w:rPr>
          <w:rFonts w:ascii="Times New Roman" w:hAnsi="Times New Roman" w:cs="Times New Roman"/>
          <w:color w:val="auto"/>
          <w:sz w:val="24"/>
          <w:szCs w:val="24"/>
        </w:rPr>
        <w:t>0,50</w:t>
      </w:r>
      <w:r w:rsidR="00944A38"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m. Двойните пътни ленти межд</w:t>
      </w:r>
      <w:r w:rsidR="000476C8" w:rsidRPr="00C84B16">
        <w:rPr>
          <w:rFonts w:ascii="Times New Roman" w:hAnsi="Times New Roman" w:cs="Times New Roman"/>
          <w:color w:val="auto"/>
          <w:sz w:val="24"/>
          <w:szCs w:val="24"/>
        </w:rPr>
        <w:t>у</w:t>
      </w:r>
      <w:r w:rsidRPr="00C84B16">
        <w:rPr>
          <w:rFonts w:ascii="Times New Roman" w:hAnsi="Times New Roman" w:cs="Times New Roman"/>
          <w:color w:val="auto"/>
          <w:sz w:val="24"/>
          <w:szCs w:val="24"/>
        </w:rPr>
        <w:t xml:space="preserve"> островите също са с минимална широчина 5</w:t>
      </w:r>
      <w:r w:rsidR="00944A38" w:rsidRPr="00C84B16">
        <w:rPr>
          <w:rFonts w:ascii="Times New Roman" w:hAnsi="Times New Roman" w:cs="Times New Roman"/>
          <w:color w:val="auto"/>
          <w:sz w:val="24"/>
          <w:szCs w:val="24"/>
        </w:rPr>
        <w:t>,00 </w:t>
      </w:r>
      <w:r w:rsidR="009573E6" w:rsidRPr="00C84B16">
        <w:rPr>
          <w:rFonts w:ascii="Times New Roman" w:hAnsi="Times New Roman" w:cs="Times New Roman"/>
          <w:color w:val="auto"/>
          <w:sz w:val="24"/>
          <w:szCs w:val="24"/>
        </w:rPr>
        <w:t>m.</w:t>
      </w:r>
    </w:p>
    <w:p w:rsidR="00EF5C26" w:rsidRPr="00C84B16" w:rsidRDefault="00EF5C26" w:rsidP="001C7ABF">
      <w:pPr>
        <w:pStyle w:val="Heading1"/>
        <w:spacing w:before="240" w:line="360" w:lineRule="auto"/>
        <w:ind w:left="0" w:firstLine="0"/>
        <w:contextualSpacing w:val="0"/>
        <w:jc w:val="center"/>
        <w:rPr>
          <w:rFonts w:ascii="Times New Roman" w:hAnsi="Times New Roman" w:cs="Times New Roman"/>
          <w:color w:val="auto"/>
        </w:rPr>
      </w:pPr>
      <w:bookmarkStart w:id="301" w:name="_Toc478724514"/>
      <w:bookmarkStart w:id="302" w:name="_Toc484195548"/>
      <w:bookmarkStart w:id="303" w:name="_Toc489623907"/>
      <w:r w:rsidRPr="00C84B16">
        <w:rPr>
          <w:rFonts w:ascii="Times New Roman" w:hAnsi="Times New Roman" w:cs="Times New Roman"/>
          <w:color w:val="auto"/>
        </w:rPr>
        <w:t>Раздел X</w:t>
      </w:r>
      <w:bookmarkEnd w:id="301"/>
      <w:bookmarkEnd w:id="302"/>
      <w:r w:rsidR="00054625" w:rsidRPr="00C84B16">
        <w:rPr>
          <w:rFonts w:ascii="Times New Roman" w:hAnsi="Times New Roman" w:cs="Times New Roman"/>
          <w:color w:val="auto"/>
        </w:rPr>
        <w:br/>
      </w:r>
      <w:bookmarkStart w:id="304" w:name="_Toc478724515"/>
      <w:bookmarkStart w:id="305" w:name="_Toc484195549"/>
      <w:r w:rsidRPr="00C84B16">
        <w:rPr>
          <w:rFonts w:ascii="Times New Roman" w:hAnsi="Times New Roman" w:cs="Times New Roman"/>
          <w:color w:val="auto"/>
        </w:rPr>
        <w:t>Гаражни рампи</w:t>
      </w:r>
      <w:bookmarkEnd w:id="303"/>
      <w:bookmarkEnd w:id="304"/>
      <w:bookmarkEnd w:id="305"/>
    </w:p>
    <w:p w:rsidR="00EE04DB" w:rsidRPr="00C84B16" w:rsidRDefault="00EF5C26" w:rsidP="001C7ABF">
      <w:pPr>
        <w:spacing w:before="240" w:line="360" w:lineRule="auto"/>
        <w:ind w:firstLine="720"/>
        <w:jc w:val="both"/>
        <w:rPr>
          <w:rFonts w:ascii="Times New Roman" w:hAnsi="Times New Roman" w:cs="Times New Roman"/>
          <w:color w:val="auto"/>
          <w:sz w:val="24"/>
          <w:szCs w:val="24"/>
        </w:rPr>
      </w:pPr>
      <w:bookmarkStart w:id="306" w:name="чл_154"/>
      <w:r w:rsidRPr="00C84B16">
        <w:rPr>
          <w:rFonts w:ascii="Times New Roman" w:hAnsi="Times New Roman" w:cs="Times New Roman"/>
          <w:b/>
          <w:color w:val="auto"/>
          <w:sz w:val="24"/>
          <w:szCs w:val="24"/>
        </w:rPr>
        <w:t>Чл. 154.</w:t>
      </w:r>
      <w:bookmarkEnd w:id="306"/>
      <w:r w:rsidRPr="00C84B16">
        <w:rPr>
          <w:rFonts w:ascii="Times New Roman" w:hAnsi="Times New Roman" w:cs="Times New Roman"/>
          <w:color w:val="auto"/>
          <w:sz w:val="24"/>
          <w:szCs w:val="24"/>
        </w:rPr>
        <w:t xml:space="preserve"> </w:t>
      </w:r>
      <w:r w:rsidR="00EE04DB" w:rsidRPr="00C84B16">
        <w:rPr>
          <w:rFonts w:ascii="Times New Roman" w:hAnsi="Times New Roman" w:cs="Times New Roman"/>
          <w:color w:val="auto"/>
          <w:sz w:val="24"/>
          <w:szCs w:val="24"/>
        </w:rPr>
        <w:t>(1) Гаражните рампи са, както следва:</w:t>
      </w:r>
    </w:p>
    <w:p w:rsidR="00BF5E3D" w:rsidRPr="00C84B16" w:rsidRDefault="00EE04DB" w:rsidP="00B7114B">
      <w:pPr>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1.</w:t>
      </w:r>
      <w:r w:rsidR="00BF5E3D"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 xml:space="preserve">външни </w:t>
      </w:r>
      <w:r w:rsidR="002943A3"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за вход и/или изход в гаражите;</w:t>
      </w:r>
    </w:p>
    <w:p w:rsidR="00EE04DB" w:rsidRPr="00C84B16" w:rsidRDefault="00EE04DB" w:rsidP="00B7114B">
      <w:pPr>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w:t>
      </w:r>
      <w:r w:rsidR="00BF5E3D"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 xml:space="preserve">вътрешни </w:t>
      </w:r>
      <w:r w:rsidR="002943A3"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за осигуряване на връзка между отделни нива при многоетажните паркинги и паркинг-гаражите.</w:t>
      </w:r>
    </w:p>
    <w:p w:rsidR="00EE04DB" w:rsidRPr="00C84B16" w:rsidRDefault="00EE04DB" w:rsidP="00B7114B">
      <w:pPr>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 Входовете и/или изходите на подземните или надземните гаражи се устройват директно на второстепенната улична мрежа. Когато се налага устройването им на първостепенната улична мрежа, то се извършва от локалните платна или чрез шлюзове. По изключение за улица III и IV клас се допуска директно заустване към активното платно на малки (до 25 автомобила) или единични гаражи, когато това не води до смущения в организацията и безопасността на движението.</w:t>
      </w:r>
    </w:p>
    <w:p w:rsidR="003F3D42" w:rsidRPr="00C84B16" w:rsidRDefault="00EF5C26" w:rsidP="00B7114B">
      <w:pPr>
        <w:spacing w:line="360" w:lineRule="auto"/>
        <w:ind w:firstLine="720"/>
        <w:jc w:val="both"/>
        <w:rPr>
          <w:rFonts w:ascii="Times New Roman" w:hAnsi="Times New Roman" w:cs="Times New Roman"/>
          <w:color w:val="auto"/>
          <w:sz w:val="24"/>
          <w:szCs w:val="24"/>
        </w:rPr>
      </w:pPr>
      <w:bookmarkStart w:id="307" w:name="чл_155"/>
      <w:r w:rsidRPr="00C84B16">
        <w:rPr>
          <w:rFonts w:ascii="Times New Roman" w:hAnsi="Times New Roman" w:cs="Times New Roman"/>
          <w:b/>
          <w:color w:val="auto"/>
          <w:sz w:val="24"/>
          <w:szCs w:val="24"/>
        </w:rPr>
        <w:t>Чл. 155.</w:t>
      </w:r>
      <w:bookmarkEnd w:id="307"/>
      <w:r w:rsidRPr="00C84B16">
        <w:rPr>
          <w:rFonts w:ascii="Times New Roman" w:hAnsi="Times New Roman" w:cs="Times New Roman"/>
          <w:color w:val="auto"/>
          <w:sz w:val="24"/>
          <w:szCs w:val="24"/>
        </w:rPr>
        <w:t xml:space="preserve"> </w:t>
      </w:r>
      <w:r w:rsidR="00EE04DB" w:rsidRPr="00C84B16">
        <w:rPr>
          <w:rFonts w:ascii="Times New Roman" w:hAnsi="Times New Roman" w:cs="Times New Roman"/>
          <w:color w:val="auto"/>
          <w:sz w:val="24"/>
          <w:szCs w:val="24"/>
        </w:rPr>
        <w:t>(1) Откритите външни рампи се проектират с надлъжен наклон най-много 10</w:t>
      </w:r>
      <w:r w:rsidR="00F62464" w:rsidRPr="00C84B16">
        <w:rPr>
          <w:rFonts w:ascii="Times New Roman" w:hAnsi="Times New Roman" w:cs="Times New Roman"/>
          <w:color w:val="auto"/>
          <w:sz w:val="24"/>
          <w:szCs w:val="24"/>
        </w:rPr>
        <w:t xml:space="preserve"> </w:t>
      </w:r>
      <w:r w:rsidR="00EE04DB" w:rsidRPr="00C84B16">
        <w:rPr>
          <w:rFonts w:ascii="Times New Roman" w:hAnsi="Times New Roman" w:cs="Times New Roman"/>
          <w:color w:val="auto"/>
          <w:sz w:val="24"/>
          <w:szCs w:val="24"/>
        </w:rPr>
        <w:t>%. За малки гаражи се допускат рампи с наклон до 15</w:t>
      </w:r>
      <w:r w:rsidR="00F62464" w:rsidRPr="00C84B16">
        <w:rPr>
          <w:rFonts w:ascii="Times New Roman" w:hAnsi="Times New Roman" w:cs="Times New Roman"/>
          <w:color w:val="auto"/>
          <w:sz w:val="24"/>
          <w:szCs w:val="24"/>
        </w:rPr>
        <w:t xml:space="preserve"> </w:t>
      </w:r>
      <w:r w:rsidR="00EE04DB" w:rsidRPr="00C84B16">
        <w:rPr>
          <w:rFonts w:ascii="Times New Roman" w:hAnsi="Times New Roman" w:cs="Times New Roman"/>
          <w:color w:val="auto"/>
          <w:sz w:val="24"/>
          <w:szCs w:val="24"/>
        </w:rPr>
        <w:t>%, като чрез набраздяване на повърхността на настилката, подгряване на настилката и др</w:t>
      </w:r>
      <w:r w:rsidR="000A67C2" w:rsidRPr="00C84B16">
        <w:rPr>
          <w:rFonts w:ascii="Times New Roman" w:hAnsi="Times New Roman" w:cs="Times New Roman"/>
          <w:color w:val="auto"/>
          <w:sz w:val="24"/>
          <w:szCs w:val="24"/>
        </w:rPr>
        <w:t>уги</w:t>
      </w:r>
      <w:r w:rsidR="00EE04DB" w:rsidRPr="00C84B16">
        <w:rPr>
          <w:rFonts w:ascii="Times New Roman" w:hAnsi="Times New Roman" w:cs="Times New Roman"/>
          <w:color w:val="auto"/>
          <w:sz w:val="24"/>
          <w:szCs w:val="24"/>
        </w:rPr>
        <w:t xml:space="preserve"> се осигуряват условия за удобство и безопасност на движението. При силно затруднени условия за единични гаражи и по изключение за малки гаражи се допускат рампи с наклон до 20</w:t>
      </w:r>
      <w:r w:rsidR="00F62464" w:rsidRPr="00C84B16">
        <w:rPr>
          <w:rFonts w:ascii="Times New Roman" w:hAnsi="Times New Roman" w:cs="Times New Roman"/>
          <w:color w:val="auto"/>
          <w:sz w:val="24"/>
          <w:szCs w:val="24"/>
        </w:rPr>
        <w:t xml:space="preserve"> </w:t>
      </w:r>
      <w:r w:rsidR="00EE04DB" w:rsidRPr="00C84B16">
        <w:rPr>
          <w:rFonts w:ascii="Times New Roman" w:hAnsi="Times New Roman" w:cs="Times New Roman"/>
          <w:color w:val="auto"/>
          <w:sz w:val="24"/>
          <w:szCs w:val="24"/>
        </w:rPr>
        <w:t>%, които се покриват с подходящи конструкции</w:t>
      </w:r>
      <w:r w:rsidR="00D91A9C" w:rsidRPr="00C84B16">
        <w:rPr>
          <w:rFonts w:ascii="Times New Roman" w:hAnsi="Times New Roman" w:cs="Times New Roman"/>
          <w:color w:val="auto"/>
          <w:sz w:val="24"/>
          <w:szCs w:val="24"/>
        </w:rPr>
        <w:t>,</w:t>
      </w:r>
      <w:r w:rsidR="00EE04DB" w:rsidRPr="00C84B16">
        <w:rPr>
          <w:rFonts w:ascii="Times New Roman" w:hAnsi="Times New Roman" w:cs="Times New Roman"/>
          <w:color w:val="auto"/>
          <w:sz w:val="24"/>
          <w:szCs w:val="24"/>
        </w:rPr>
        <w:t xml:space="preserve"> </w:t>
      </w:r>
      <w:r w:rsidR="00552997" w:rsidRPr="00C84B16">
        <w:rPr>
          <w:rFonts w:ascii="Times New Roman" w:hAnsi="Times New Roman" w:cs="Times New Roman"/>
          <w:color w:val="auto"/>
          <w:sz w:val="24"/>
          <w:szCs w:val="24"/>
        </w:rPr>
        <w:t xml:space="preserve">съгласно </w:t>
      </w:r>
      <w:r w:rsidR="00A35560" w:rsidRPr="00C84B16">
        <w:rPr>
          <w:rFonts w:ascii="Times New Roman" w:hAnsi="Times New Roman" w:cs="Times New Roman"/>
          <w:color w:val="auto"/>
          <w:sz w:val="24"/>
          <w:szCs w:val="24"/>
        </w:rPr>
        <w:t>п</w:t>
      </w:r>
      <w:r w:rsidR="00070629" w:rsidRPr="00C84B16">
        <w:rPr>
          <w:rFonts w:ascii="Times New Roman" w:hAnsi="Times New Roman" w:cs="Times New Roman"/>
          <w:color w:val="auto"/>
          <w:sz w:val="24"/>
          <w:szCs w:val="24"/>
        </w:rPr>
        <w:t>риложение</w:t>
      </w:r>
      <w:r w:rsidR="00EE04DB" w:rsidRPr="00C84B16">
        <w:rPr>
          <w:rFonts w:ascii="Times New Roman" w:hAnsi="Times New Roman" w:cs="Times New Roman"/>
          <w:color w:val="auto"/>
          <w:sz w:val="24"/>
          <w:szCs w:val="24"/>
        </w:rPr>
        <w:t xml:space="preserve"> № 3</w:t>
      </w:r>
      <w:r w:rsidR="004E403C" w:rsidRPr="00C84B16">
        <w:rPr>
          <w:rFonts w:ascii="Times New Roman" w:hAnsi="Times New Roman" w:cs="Times New Roman"/>
          <w:color w:val="auto"/>
          <w:sz w:val="24"/>
          <w:szCs w:val="24"/>
        </w:rPr>
        <w:t>5</w:t>
      </w:r>
      <w:r w:rsidR="00EE04DB" w:rsidRPr="00C84B16">
        <w:rPr>
          <w:rFonts w:ascii="Times New Roman" w:hAnsi="Times New Roman" w:cs="Times New Roman"/>
          <w:color w:val="auto"/>
          <w:sz w:val="24"/>
          <w:szCs w:val="24"/>
        </w:rPr>
        <w:t>.</w:t>
      </w:r>
    </w:p>
    <w:p w:rsidR="00EE04DB" w:rsidRPr="00C84B16" w:rsidRDefault="00EE04DB" w:rsidP="00B7114B">
      <w:pPr>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(2) Вътрешните рампи </w:t>
      </w:r>
      <w:r w:rsidR="00552997" w:rsidRPr="00C84B16">
        <w:rPr>
          <w:rFonts w:ascii="Times New Roman" w:hAnsi="Times New Roman" w:cs="Times New Roman"/>
          <w:color w:val="auto"/>
          <w:sz w:val="24"/>
          <w:szCs w:val="24"/>
        </w:rPr>
        <w:t xml:space="preserve">съгласно </w:t>
      </w:r>
      <w:r w:rsidR="00C23C39" w:rsidRPr="00C84B16">
        <w:rPr>
          <w:rFonts w:ascii="Times New Roman" w:hAnsi="Times New Roman" w:cs="Times New Roman"/>
          <w:color w:val="auto"/>
          <w:sz w:val="24"/>
          <w:szCs w:val="24"/>
        </w:rPr>
        <w:t>п</w:t>
      </w:r>
      <w:r w:rsidR="004E403C" w:rsidRPr="00C84B16">
        <w:rPr>
          <w:rFonts w:ascii="Times New Roman" w:hAnsi="Times New Roman" w:cs="Times New Roman"/>
          <w:color w:val="auto"/>
          <w:sz w:val="24"/>
          <w:szCs w:val="24"/>
        </w:rPr>
        <w:t>риложение № 35</w:t>
      </w:r>
      <w:r w:rsidRPr="00C84B16">
        <w:rPr>
          <w:rFonts w:ascii="Times New Roman" w:hAnsi="Times New Roman" w:cs="Times New Roman"/>
          <w:color w:val="auto"/>
          <w:sz w:val="24"/>
          <w:szCs w:val="24"/>
        </w:rPr>
        <w:t xml:space="preserve"> са, както следва:</w:t>
      </w:r>
    </w:p>
    <w:p w:rsidR="00BF5E3D" w:rsidRPr="00C84B16" w:rsidRDefault="00EE04DB" w:rsidP="00B7114B">
      <w:pPr>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1.</w:t>
      </w:r>
      <w:r w:rsidR="00BF5E3D"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пълни (цели) рампи;</w:t>
      </w:r>
    </w:p>
    <w:p w:rsidR="00BF5E3D" w:rsidRPr="00C84B16" w:rsidRDefault="00EE04DB" w:rsidP="00B7114B">
      <w:pPr>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w:t>
      </w:r>
      <w:r w:rsidR="00BF5E3D" w:rsidRPr="00C84B16">
        <w:rPr>
          <w:rFonts w:ascii="Times New Roman" w:hAnsi="Times New Roman" w:cs="Times New Roman"/>
          <w:color w:val="auto"/>
          <w:sz w:val="24"/>
          <w:szCs w:val="24"/>
        </w:rPr>
        <w:tab/>
      </w:r>
      <w:proofErr w:type="spellStart"/>
      <w:r w:rsidRPr="00C84B16">
        <w:rPr>
          <w:rFonts w:ascii="Times New Roman" w:hAnsi="Times New Roman" w:cs="Times New Roman"/>
          <w:color w:val="auto"/>
          <w:sz w:val="24"/>
          <w:szCs w:val="24"/>
        </w:rPr>
        <w:t>полурампи</w:t>
      </w:r>
      <w:proofErr w:type="spellEnd"/>
      <w:r w:rsidRPr="00C84B16">
        <w:rPr>
          <w:rFonts w:ascii="Times New Roman" w:hAnsi="Times New Roman" w:cs="Times New Roman"/>
          <w:color w:val="auto"/>
          <w:sz w:val="24"/>
          <w:szCs w:val="24"/>
        </w:rPr>
        <w:t>;</w:t>
      </w:r>
    </w:p>
    <w:p w:rsidR="00BF5E3D" w:rsidRPr="00C84B16" w:rsidRDefault="00EE04DB" w:rsidP="00B7114B">
      <w:pPr>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w:t>
      </w:r>
      <w:r w:rsidR="00BF5E3D"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кръгови (винтови) рампи;</w:t>
      </w:r>
    </w:p>
    <w:p w:rsidR="00EE04DB" w:rsidRPr="00C84B16" w:rsidRDefault="00EE04DB" w:rsidP="00B7114B">
      <w:pPr>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4.</w:t>
      </w:r>
      <w:r w:rsidR="00BF5E3D" w:rsidRPr="00C84B16">
        <w:rPr>
          <w:rFonts w:ascii="Times New Roman" w:hAnsi="Times New Roman" w:cs="Times New Roman"/>
          <w:color w:val="auto"/>
          <w:sz w:val="24"/>
          <w:szCs w:val="24"/>
        </w:rPr>
        <w:tab/>
      </w:r>
      <w:proofErr w:type="spellStart"/>
      <w:r w:rsidRPr="00C84B16">
        <w:rPr>
          <w:rFonts w:ascii="Times New Roman" w:hAnsi="Times New Roman" w:cs="Times New Roman"/>
          <w:color w:val="auto"/>
          <w:sz w:val="24"/>
          <w:szCs w:val="24"/>
        </w:rPr>
        <w:t>паркрампи</w:t>
      </w:r>
      <w:proofErr w:type="spellEnd"/>
      <w:r w:rsidRPr="00C84B16">
        <w:rPr>
          <w:rFonts w:ascii="Times New Roman" w:hAnsi="Times New Roman" w:cs="Times New Roman"/>
          <w:color w:val="auto"/>
          <w:sz w:val="24"/>
          <w:szCs w:val="24"/>
        </w:rPr>
        <w:t>.</w:t>
      </w:r>
    </w:p>
    <w:p w:rsidR="00EE04DB" w:rsidRPr="00C84B16" w:rsidRDefault="00EE04DB" w:rsidP="00B7114B">
      <w:pPr>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lastRenderedPageBreak/>
        <w:t>(3) Вътрешните рампи се проектират с надлъжен наклон най-много 15</w:t>
      </w:r>
      <w:r w:rsidR="00F62464" w:rsidRPr="00C84B16">
        <w:rPr>
          <w:rFonts w:ascii="Times New Roman" w:hAnsi="Times New Roman" w:cs="Times New Roman"/>
          <w:color w:val="auto"/>
          <w:sz w:val="24"/>
          <w:szCs w:val="24"/>
        </w:rPr>
        <w:t xml:space="preserve"> </w:t>
      </w:r>
      <w:r w:rsidRPr="00C84B16">
        <w:rPr>
          <w:rFonts w:ascii="Times New Roman" w:hAnsi="Times New Roman" w:cs="Times New Roman"/>
          <w:color w:val="auto"/>
          <w:sz w:val="24"/>
          <w:szCs w:val="24"/>
        </w:rPr>
        <w:t xml:space="preserve">%, с изключение на </w:t>
      </w:r>
      <w:proofErr w:type="spellStart"/>
      <w:r w:rsidRPr="00C84B16">
        <w:rPr>
          <w:rFonts w:ascii="Times New Roman" w:hAnsi="Times New Roman" w:cs="Times New Roman"/>
          <w:color w:val="auto"/>
          <w:sz w:val="24"/>
          <w:szCs w:val="24"/>
        </w:rPr>
        <w:t>паркрампите</w:t>
      </w:r>
      <w:proofErr w:type="spellEnd"/>
      <w:r w:rsidRPr="00C84B16">
        <w:rPr>
          <w:rFonts w:ascii="Times New Roman" w:hAnsi="Times New Roman" w:cs="Times New Roman"/>
          <w:color w:val="auto"/>
          <w:sz w:val="24"/>
          <w:szCs w:val="24"/>
        </w:rPr>
        <w:t>, които могат да са с наклон не по-голям от 6</w:t>
      </w:r>
      <w:r w:rsidR="00F62464" w:rsidRPr="00C84B16">
        <w:rPr>
          <w:rFonts w:ascii="Times New Roman" w:hAnsi="Times New Roman" w:cs="Times New Roman"/>
          <w:color w:val="auto"/>
          <w:sz w:val="24"/>
          <w:szCs w:val="24"/>
        </w:rPr>
        <w:t xml:space="preserve"> </w:t>
      </w:r>
      <w:r w:rsidRPr="00C84B16">
        <w:rPr>
          <w:rFonts w:ascii="Times New Roman" w:hAnsi="Times New Roman" w:cs="Times New Roman"/>
          <w:color w:val="auto"/>
          <w:sz w:val="24"/>
          <w:szCs w:val="24"/>
        </w:rPr>
        <w:t>%.</w:t>
      </w:r>
    </w:p>
    <w:p w:rsidR="00EE04DB" w:rsidRPr="00C84B16" w:rsidRDefault="00EE04DB" w:rsidP="00B7114B">
      <w:pPr>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(4) При малки гаражи, както и при къси рампи по изключение се допуска наклон до 20</w:t>
      </w:r>
      <w:r w:rsidR="00F62464" w:rsidRPr="00C84B16">
        <w:rPr>
          <w:rFonts w:ascii="Times New Roman" w:hAnsi="Times New Roman" w:cs="Times New Roman"/>
          <w:color w:val="auto"/>
          <w:sz w:val="24"/>
          <w:szCs w:val="24"/>
        </w:rPr>
        <w:t xml:space="preserve"> </w:t>
      </w:r>
      <w:r w:rsidRPr="00C84B16">
        <w:rPr>
          <w:rFonts w:ascii="Times New Roman" w:hAnsi="Times New Roman" w:cs="Times New Roman"/>
          <w:color w:val="auto"/>
          <w:sz w:val="24"/>
          <w:szCs w:val="24"/>
        </w:rPr>
        <w:t>%.</w:t>
      </w:r>
    </w:p>
    <w:p w:rsidR="00EE04DB" w:rsidRPr="00C84B16" w:rsidRDefault="00EE04DB" w:rsidP="00B7114B">
      <w:pPr>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(5) Наклонът на кръговите рампи се изчислява по оста на рампата.</w:t>
      </w:r>
    </w:p>
    <w:p w:rsidR="00EE04DB" w:rsidRPr="00C84B16" w:rsidRDefault="00EE04DB" w:rsidP="00B7114B">
      <w:pPr>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(6) При промени в надлъжните наклони </w:t>
      </w:r>
      <w:r w:rsidR="00150DB0" w:rsidRPr="00C84B16">
        <w:rPr>
          <w:rFonts w:ascii="Times New Roman" w:hAnsi="Times New Roman" w:cs="Times New Roman"/>
          <w:color w:val="auto"/>
          <w:sz w:val="24"/>
          <w:szCs w:val="24"/>
        </w:rPr>
        <w:t xml:space="preserve">съгласно </w:t>
      </w:r>
      <w:r w:rsidR="00D70263" w:rsidRPr="00C84B16">
        <w:rPr>
          <w:rFonts w:ascii="Times New Roman" w:hAnsi="Times New Roman" w:cs="Times New Roman"/>
          <w:color w:val="auto"/>
          <w:sz w:val="24"/>
          <w:szCs w:val="24"/>
        </w:rPr>
        <w:t>п</w:t>
      </w:r>
      <w:r w:rsidR="00150DB0" w:rsidRPr="00C84B16">
        <w:rPr>
          <w:rFonts w:ascii="Times New Roman" w:hAnsi="Times New Roman" w:cs="Times New Roman"/>
          <w:color w:val="auto"/>
          <w:sz w:val="24"/>
          <w:szCs w:val="24"/>
        </w:rPr>
        <w:t>риложение № 35</w:t>
      </w:r>
      <w:r w:rsidR="00150DB0" w:rsidRPr="00C84B16">
        <w:rPr>
          <w:rStyle w:val="Hyperlink"/>
          <w:rFonts w:ascii="Times New Roman" w:hAnsi="Times New Roman" w:cs="Times New Roman"/>
          <w:color w:val="auto"/>
          <w:sz w:val="24"/>
          <w:szCs w:val="24"/>
          <w:u w:val="none"/>
        </w:rPr>
        <w:t xml:space="preserve"> </w:t>
      </w:r>
      <w:r w:rsidRPr="00C84B16">
        <w:rPr>
          <w:rFonts w:ascii="Times New Roman" w:hAnsi="Times New Roman" w:cs="Times New Roman"/>
          <w:color w:val="auto"/>
          <w:sz w:val="24"/>
          <w:szCs w:val="24"/>
        </w:rPr>
        <w:t>с разлика между съседните участъци, по-голяма от 8</w:t>
      </w:r>
      <w:r w:rsidR="00F62464" w:rsidRPr="00C84B16">
        <w:rPr>
          <w:rFonts w:ascii="Times New Roman" w:hAnsi="Times New Roman" w:cs="Times New Roman"/>
          <w:color w:val="auto"/>
          <w:sz w:val="24"/>
          <w:szCs w:val="24"/>
        </w:rPr>
        <w:t xml:space="preserve"> </w:t>
      </w:r>
      <w:r w:rsidRPr="00C84B16">
        <w:rPr>
          <w:rFonts w:ascii="Times New Roman" w:hAnsi="Times New Roman" w:cs="Times New Roman"/>
          <w:color w:val="auto"/>
          <w:sz w:val="24"/>
          <w:szCs w:val="24"/>
        </w:rPr>
        <w:t>%, е необходимо в чупките да се правят закръглявания с вертикални криви, с радиуси, както следва:</w:t>
      </w:r>
    </w:p>
    <w:p w:rsidR="00BF5E3D" w:rsidRPr="00C84B16" w:rsidRDefault="00EE04DB" w:rsidP="00B7114B">
      <w:pPr>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1.</w:t>
      </w:r>
      <w:r w:rsidR="00BF5E3D" w:rsidRPr="00C84B16">
        <w:rPr>
          <w:rFonts w:ascii="Times New Roman" w:hAnsi="Times New Roman" w:cs="Times New Roman"/>
          <w:color w:val="auto"/>
          <w:sz w:val="24"/>
          <w:szCs w:val="24"/>
        </w:rPr>
        <w:tab/>
      </w:r>
      <w:r w:rsidR="00944A38" w:rsidRPr="00C84B16">
        <w:rPr>
          <w:rFonts w:ascii="Times New Roman" w:hAnsi="Times New Roman" w:cs="Times New Roman"/>
          <w:color w:val="auto"/>
          <w:sz w:val="24"/>
          <w:szCs w:val="24"/>
        </w:rPr>
        <w:t xml:space="preserve">за изпъкнали криви </w:t>
      </w:r>
      <w:r w:rsidR="00FF378F" w:rsidRPr="00C84B16">
        <w:rPr>
          <w:rFonts w:ascii="Times New Roman" w:hAnsi="Times New Roman" w:cs="Times New Roman"/>
          <w:color w:val="auto"/>
          <w:sz w:val="24"/>
          <w:szCs w:val="24"/>
        </w:rPr>
        <w:t>–</w:t>
      </w:r>
      <w:r w:rsidR="00944A38" w:rsidRPr="00C84B16">
        <w:rPr>
          <w:rFonts w:ascii="Times New Roman" w:hAnsi="Times New Roman" w:cs="Times New Roman"/>
          <w:color w:val="auto"/>
          <w:sz w:val="24"/>
          <w:szCs w:val="24"/>
        </w:rPr>
        <w:t xml:space="preserve"> </w:t>
      </w:r>
      <w:proofErr w:type="spellStart"/>
      <w:r w:rsidR="00944A38" w:rsidRPr="00C84B16">
        <w:rPr>
          <w:rFonts w:ascii="Times New Roman" w:hAnsi="Times New Roman" w:cs="Times New Roman"/>
          <w:color w:val="auto"/>
          <w:sz w:val="24"/>
          <w:szCs w:val="24"/>
        </w:rPr>
        <w:t>Rи</w:t>
      </w:r>
      <w:proofErr w:type="spellEnd"/>
      <w:r w:rsidR="00944A38" w:rsidRPr="00C84B16">
        <w:rPr>
          <w:rFonts w:ascii="Times New Roman" w:hAnsi="Times New Roman" w:cs="Times New Roman"/>
          <w:color w:val="auto"/>
          <w:sz w:val="24"/>
          <w:szCs w:val="24"/>
        </w:rPr>
        <w:t xml:space="preserve"> ≥ 15,0</w:t>
      </w:r>
      <w:r w:rsidR="00383CB6" w:rsidRPr="00C84B16">
        <w:rPr>
          <w:rFonts w:ascii="Times New Roman" w:hAnsi="Times New Roman" w:cs="Times New Roman"/>
          <w:color w:val="auto"/>
          <w:sz w:val="24"/>
          <w:szCs w:val="24"/>
        </w:rPr>
        <w:t>0</w:t>
      </w:r>
      <w:r w:rsidR="00944A38"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m;</w:t>
      </w:r>
    </w:p>
    <w:p w:rsidR="00EE04DB" w:rsidRPr="00C84B16" w:rsidRDefault="00EE04DB" w:rsidP="00B7114B">
      <w:pPr>
        <w:tabs>
          <w:tab w:val="left" w:pos="1134"/>
        </w:tabs>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w:t>
      </w:r>
      <w:r w:rsidR="00BF5E3D"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 xml:space="preserve">за вдлъбнати криви </w:t>
      </w:r>
      <w:r w:rsidR="00FF378F"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w:t>
      </w:r>
      <w:proofErr w:type="spellStart"/>
      <w:r w:rsidRPr="00C84B16">
        <w:rPr>
          <w:rFonts w:ascii="Times New Roman" w:hAnsi="Times New Roman" w:cs="Times New Roman"/>
          <w:color w:val="auto"/>
          <w:sz w:val="24"/>
          <w:szCs w:val="24"/>
        </w:rPr>
        <w:t>Rв</w:t>
      </w:r>
      <w:proofErr w:type="spellEnd"/>
      <w:r w:rsidRPr="00C84B16">
        <w:rPr>
          <w:rFonts w:ascii="Times New Roman" w:hAnsi="Times New Roman" w:cs="Times New Roman"/>
          <w:color w:val="auto"/>
          <w:sz w:val="24"/>
          <w:szCs w:val="24"/>
        </w:rPr>
        <w:t xml:space="preserve"> ≥ 20</w:t>
      </w:r>
      <w:r w:rsidR="00944A38" w:rsidRPr="00C84B16">
        <w:rPr>
          <w:rFonts w:ascii="Times New Roman" w:hAnsi="Times New Roman" w:cs="Times New Roman"/>
          <w:color w:val="auto"/>
          <w:sz w:val="24"/>
          <w:szCs w:val="24"/>
        </w:rPr>
        <w:t>,0</w:t>
      </w:r>
      <w:r w:rsidR="00383CB6" w:rsidRPr="00C84B16">
        <w:rPr>
          <w:rFonts w:ascii="Times New Roman" w:hAnsi="Times New Roman" w:cs="Times New Roman"/>
          <w:color w:val="auto"/>
          <w:sz w:val="24"/>
          <w:szCs w:val="24"/>
        </w:rPr>
        <w:t>0</w:t>
      </w:r>
      <w:r w:rsidR="00944A38"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m.</w:t>
      </w:r>
    </w:p>
    <w:p w:rsidR="00EE04DB" w:rsidRPr="00C84B16" w:rsidRDefault="00EE04DB" w:rsidP="00B7114B">
      <w:pPr>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(7) При разлика в съседните наклони до 15</w:t>
      </w:r>
      <w:r w:rsidR="007D0DCC" w:rsidRPr="00C84B16">
        <w:rPr>
          <w:rFonts w:ascii="Times New Roman" w:hAnsi="Times New Roman" w:cs="Times New Roman"/>
          <w:color w:val="auto"/>
          <w:sz w:val="24"/>
          <w:szCs w:val="24"/>
        </w:rPr>
        <w:t xml:space="preserve"> </w:t>
      </w:r>
      <w:r w:rsidRPr="00C84B16">
        <w:rPr>
          <w:rFonts w:ascii="Times New Roman" w:hAnsi="Times New Roman" w:cs="Times New Roman"/>
          <w:color w:val="auto"/>
          <w:sz w:val="24"/>
          <w:szCs w:val="24"/>
        </w:rPr>
        <w:t>% вместо вертикални криви може да се използват преходни прави с наклон до 50</w:t>
      </w:r>
      <w:r w:rsidR="007D0DCC" w:rsidRPr="00C84B16">
        <w:rPr>
          <w:rFonts w:ascii="Times New Roman" w:hAnsi="Times New Roman" w:cs="Times New Roman"/>
          <w:color w:val="auto"/>
          <w:sz w:val="24"/>
          <w:szCs w:val="24"/>
        </w:rPr>
        <w:t xml:space="preserve"> </w:t>
      </w:r>
      <w:r w:rsidRPr="00C84B16">
        <w:rPr>
          <w:rFonts w:ascii="Times New Roman" w:hAnsi="Times New Roman" w:cs="Times New Roman"/>
          <w:color w:val="auto"/>
          <w:sz w:val="24"/>
          <w:szCs w:val="24"/>
        </w:rPr>
        <w:t>% от наклона на рампата и с дължина 1,50</w:t>
      </w:r>
      <w:r w:rsidR="00944A38"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m при изпъкналите чупки и 2,50</w:t>
      </w:r>
      <w:r w:rsidR="00944A38"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m при вдлъбнатите чупки, сим</w:t>
      </w:r>
      <w:r w:rsidR="00A8257A" w:rsidRPr="00C84B16">
        <w:rPr>
          <w:rFonts w:ascii="Times New Roman" w:hAnsi="Times New Roman" w:cs="Times New Roman"/>
          <w:color w:val="auto"/>
          <w:sz w:val="24"/>
          <w:szCs w:val="24"/>
        </w:rPr>
        <w:t>етрично разположени спрямо тях.</w:t>
      </w:r>
    </w:p>
    <w:p w:rsidR="00D24B79" w:rsidRPr="00C84B16" w:rsidRDefault="00D24B79" w:rsidP="00B7114B">
      <w:pPr>
        <w:spacing w:line="360" w:lineRule="auto"/>
        <w:ind w:firstLine="720"/>
        <w:jc w:val="both"/>
        <w:rPr>
          <w:rFonts w:ascii="Times New Roman" w:hAnsi="Times New Roman" w:cs="Times New Roman"/>
          <w:color w:val="auto"/>
          <w:sz w:val="24"/>
          <w:szCs w:val="24"/>
        </w:rPr>
      </w:pPr>
      <w:bookmarkStart w:id="308" w:name="чл_156"/>
      <w:r w:rsidRPr="00C84B16">
        <w:rPr>
          <w:rFonts w:ascii="Times New Roman" w:hAnsi="Times New Roman" w:cs="Times New Roman"/>
          <w:b/>
          <w:color w:val="auto"/>
          <w:sz w:val="24"/>
          <w:szCs w:val="24"/>
        </w:rPr>
        <w:t>Чл. 156.</w:t>
      </w:r>
      <w:bookmarkEnd w:id="308"/>
      <w:r w:rsidRPr="00C84B16">
        <w:rPr>
          <w:rFonts w:ascii="Times New Roman" w:hAnsi="Times New Roman" w:cs="Times New Roman"/>
          <w:color w:val="auto"/>
          <w:sz w:val="24"/>
          <w:szCs w:val="24"/>
        </w:rPr>
        <w:t xml:space="preserve"> (1) Широчината на проходната част на правите еднопосочни рампи </w:t>
      </w:r>
      <w:r w:rsidR="00150DB0" w:rsidRPr="00C84B16">
        <w:rPr>
          <w:rFonts w:ascii="Times New Roman" w:hAnsi="Times New Roman" w:cs="Times New Roman"/>
          <w:color w:val="auto"/>
          <w:sz w:val="24"/>
          <w:szCs w:val="24"/>
        </w:rPr>
        <w:t xml:space="preserve">съгласно </w:t>
      </w:r>
      <w:r w:rsidR="00794F21" w:rsidRPr="00C84B16">
        <w:rPr>
          <w:rFonts w:ascii="Times New Roman" w:hAnsi="Times New Roman" w:cs="Times New Roman"/>
          <w:color w:val="auto"/>
          <w:sz w:val="24"/>
          <w:szCs w:val="24"/>
        </w:rPr>
        <w:t>ф</w:t>
      </w:r>
      <w:r w:rsidR="00974AB2" w:rsidRPr="00C84B16">
        <w:rPr>
          <w:rFonts w:ascii="Times New Roman" w:hAnsi="Times New Roman" w:cs="Times New Roman"/>
          <w:color w:val="auto"/>
          <w:sz w:val="24"/>
          <w:szCs w:val="24"/>
        </w:rPr>
        <w:t xml:space="preserve">игура 5 от </w:t>
      </w:r>
      <w:r w:rsidR="00794F21" w:rsidRPr="00C84B16">
        <w:rPr>
          <w:rFonts w:ascii="Times New Roman" w:hAnsi="Times New Roman" w:cs="Times New Roman"/>
          <w:color w:val="auto"/>
          <w:sz w:val="24"/>
          <w:szCs w:val="24"/>
        </w:rPr>
        <w:t>п</w:t>
      </w:r>
      <w:r w:rsidR="00EB7164" w:rsidRPr="00C84B16">
        <w:rPr>
          <w:rFonts w:ascii="Times New Roman" w:hAnsi="Times New Roman" w:cs="Times New Roman"/>
          <w:color w:val="auto"/>
          <w:sz w:val="24"/>
          <w:szCs w:val="24"/>
        </w:rPr>
        <w:t>риложение № 35</w:t>
      </w:r>
      <w:r w:rsidRPr="00C84B16">
        <w:rPr>
          <w:rFonts w:ascii="Times New Roman" w:hAnsi="Times New Roman" w:cs="Times New Roman"/>
          <w:color w:val="auto"/>
          <w:sz w:val="24"/>
          <w:szCs w:val="24"/>
        </w:rPr>
        <w:t xml:space="preserve"> е най-малко 3,00</w:t>
      </w:r>
      <w:r w:rsidR="00944A38"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m (по изключение 2,75</w:t>
      </w:r>
      <w:r w:rsidR="00944A38"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m). При двупосочно движение тя е с размери 2 х 3,00</w:t>
      </w:r>
      <w:r w:rsidR="00944A38"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m, като двете посоки се разделят със среден борд с ширина 0,50</w:t>
      </w:r>
      <w:r w:rsidR="00944A38"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m.</w:t>
      </w:r>
    </w:p>
    <w:p w:rsidR="00D24B79" w:rsidRPr="00C84B16" w:rsidRDefault="00D24B79" w:rsidP="00B7114B">
      <w:pPr>
        <w:spacing w:line="360" w:lineRule="auto"/>
        <w:ind w:firstLine="720"/>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 При кръгови (винтови) рампи вътрешният радиус на движение е най-малко 5,00</w:t>
      </w:r>
      <w:r w:rsidR="00944A38"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m. Широчината на проходната част на рампите се определя в зависимост от вътрешния радиус съгласно</w:t>
      </w:r>
      <w:r w:rsidR="00005732" w:rsidRPr="00C84B16">
        <w:rPr>
          <w:rFonts w:ascii="Times New Roman" w:hAnsi="Times New Roman" w:cs="Times New Roman"/>
          <w:color w:val="auto"/>
          <w:sz w:val="24"/>
          <w:szCs w:val="24"/>
        </w:rPr>
        <w:t xml:space="preserve"> </w:t>
      </w:r>
      <w:r w:rsidR="00822712" w:rsidRPr="00C84B16">
        <w:rPr>
          <w:rFonts w:ascii="Times New Roman" w:hAnsi="Times New Roman" w:cs="Times New Roman"/>
          <w:color w:val="auto"/>
          <w:sz w:val="24"/>
          <w:szCs w:val="24"/>
        </w:rPr>
        <w:t>ф</w:t>
      </w:r>
      <w:r w:rsidR="00005732" w:rsidRPr="00C84B16">
        <w:rPr>
          <w:rFonts w:ascii="Times New Roman" w:hAnsi="Times New Roman" w:cs="Times New Roman"/>
          <w:color w:val="auto"/>
          <w:sz w:val="24"/>
          <w:szCs w:val="24"/>
        </w:rPr>
        <w:t>игура 3</w:t>
      </w:r>
      <w:r w:rsidR="00974AB2" w:rsidRPr="00C84B16">
        <w:rPr>
          <w:rFonts w:ascii="Times New Roman" w:hAnsi="Times New Roman" w:cs="Times New Roman"/>
          <w:color w:val="auto"/>
          <w:sz w:val="24"/>
          <w:szCs w:val="24"/>
        </w:rPr>
        <w:t xml:space="preserve"> </w:t>
      </w:r>
      <w:r w:rsidR="00005732" w:rsidRPr="00C84B16">
        <w:rPr>
          <w:rFonts w:ascii="Times New Roman" w:hAnsi="Times New Roman" w:cs="Times New Roman"/>
          <w:color w:val="auto"/>
          <w:sz w:val="24"/>
          <w:szCs w:val="24"/>
        </w:rPr>
        <w:t xml:space="preserve">и </w:t>
      </w:r>
      <w:r w:rsidR="00822712" w:rsidRPr="00C84B16">
        <w:rPr>
          <w:rFonts w:ascii="Times New Roman" w:hAnsi="Times New Roman" w:cs="Times New Roman"/>
          <w:color w:val="auto"/>
          <w:sz w:val="24"/>
          <w:szCs w:val="24"/>
        </w:rPr>
        <w:t>ф</w:t>
      </w:r>
      <w:r w:rsidR="00974AB2" w:rsidRPr="00C84B16">
        <w:rPr>
          <w:rFonts w:ascii="Times New Roman" w:hAnsi="Times New Roman" w:cs="Times New Roman"/>
          <w:color w:val="auto"/>
          <w:sz w:val="24"/>
          <w:szCs w:val="24"/>
        </w:rPr>
        <w:t>игура 6</w:t>
      </w:r>
      <w:r w:rsidRPr="00C84B16">
        <w:rPr>
          <w:rFonts w:ascii="Times New Roman" w:hAnsi="Times New Roman" w:cs="Times New Roman"/>
          <w:color w:val="auto"/>
          <w:sz w:val="24"/>
          <w:szCs w:val="24"/>
        </w:rPr>
        <w:t xml:space="preserve"> </w:t>
      </w:r>
      <w:r w:rsidR="00005732" w:rsidRPr="00C84B16">
        <w:rPr>
          <w:rFonts w:ascii="Times New Roman" w:hAnsi="Times New Roman" w:cs="Times New Roman"/>
          <w:color w:val="auto"/>
          <w:sz w:val="24"/>
          <w:szCs w:val="24"/>
        </w:rPr>
        <w:t xml:space="preserve">от </w:t>
      </w:r>
      <w:r w:rsidR="00822712" w:rsidRPr="00C84B16">
        <w:rPr>
          <w:rFonts w:ascii="Times New Roman" w:hAnsi="Times New Roman" w:cs="Times New Roman"/>
          <w:color w:val="auto"/>
          <w:sz w:val="24"/>
          <w:szCs w:val="24"/>
        </w:rPr>
        <w:t>п</w:t>
      </w:r>
      <w:r w:rsidR="00005732" w:rsidRPr="00C84B16">
        <w:rPr>
          <w:rFonts w:ascii="Times New Roman" w:hAnsi="Times New Roman" w:cs="Times New Roman"/>
          <w:color w:val="auto"/>
          <w:sz w:val="24"/>
          <w:szCs w:val="24"/>
        </w:rPr>
        <w:t>риложение № 35</w:t>
      </w:r>
      <w:hyperlink w:anchor="Фигура_82" w:history="1"/>
      <w:r w:rsidR="000C3E60" w:rsidRPr="00C84B16">
        <w:rPr>
          <w:rFonts w:ascii="Times New Roman" w:hAnsi="Times New Roman" w:cs="Times New Roman"/>
          <w:color w:val="auto"/>
          <w:sz w:val="24"/>
          <w:szCs w:val="24"/>
        </w:rPr>
        <w:t>.</w:t>
      </w:r>
    </w:p>
    <w:p w:rsidR="00EF5C26" w:rsidRPr="00C84B16" w:rsidRDefault="00D24B79" w:rsidP="00D31A13">
      <w:pPr>
        <w:spacing w:after="240"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(3) Пешеходно движение по рампите се допуска по изключение, за което се предвижда служебен тротоар с широчина 0,75</w:t>
      </w:r>
      <w:r w:rsidR="00944A38"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m. За правите рампи обикновено се предвиждат странични бордове с широчина 0,25</w:t>
      </w:r>
      <w:r w:rsidR="00944A38"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m, а за кръговите рампи се предвиждат странични бордове с широчина 0,50</w:t>
      </w:r>
      <w:r w:rsidR="00944A38"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m. При кръгови рампи с плътни вътрешни стени, без осигурена видимост на движещия се отпред автомобил, от вътрешната страна на кривата се предвижда борд с широчина 1,00</w:t>
      </w:r>
      <w:r w:rsidR="00944A38"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m. Бордовете и тротоарите са с височина не по-голяма от 80</w:t>
      </w:r>
      <w:r w:rsidR="00944A38" w:rsidRPr="00C84B16">
        <w:rPr>
          <w:rFonts w:ascii="Times New Roman" w:hAnsi="Times New Roman" w:cs="Times New Roman"/>
          <w:color w:val="auto"/>
          <w:sz w:val="24"/>
          <w:szCs w:val="24"/>
        </w:rPr>
        <w:t> </w:t>
      </w:r>
      <w:r w:rsidRPr="00C84B16">
        <w:rPr>
          <w:rFonts w:ascii="Times New Roman" w:hAnsi="Times New Roman" w:cs="Times New Roman"/>
          <w:color w:val="auto"/>
          <w:sz w:val="24"/>
          <w:szCs w:val="24"/>
        </w:rPr>
        <w:t>mm и</w:t>
      </w:r>
      <w:r w:rsidR="000C3E60" w:rsidRPr="00C84B16">
        <w:rPr>
          <w:rFonts w:ascii="Times New Roman" w:hAnsi="Times New Roman" w:cs="Times New Roman"/>
          <w:color w:val="auto"/>
          <w:sz w:val="24"/>
          <w:szCs w:val="24"/>
        </w:rPr>
        <w:t xml:space="preserve"> с леко скосена челна плоскост.</w:t>
      </w:r>
    </w:p>
    <w:p w:rsidR="00EF5C26" w:rsidRPr="00C84B16" w:rsidRDefault="00EF5C26" w:rsidP="00D31A13">
      <w:pPr>
        <w:pStyle w:val="Heading1"/>
        <w:spacing w:before="240" w:line="360" w:lineRule="auto"/>
        <w:ind w:firstLine="0"/>
        <w:contextualSpacing w:val="0"/>
        <w:jc w:val="center"/>
        <w:rPr>
          <w:rFonts w:ascii="Times New Roman" w:hAnsi="Times New Roman" w:cs="Times New Roman"/>
          <w:color w:val="auto"/>
        </w:rPr>
      </w:pPr>
      <w:bookmarkStart w:id="309" w:name="_1egqt2p" w:colFirst="0" w:colLast="0"/>
      <w:bookmarkStart w:id="310" w:name="_Toc478724516"/>
      <w:bookmarkStart w:id="311" w:name="_Toc484195550"/>
      <w:bookmarkStart w:id="312" w:name="_Toc489623908"/>
      <w:bookmarkEnd w:id="309"/>
      <w:r w:rsidRPr="00C84B16">
        <w:rPr>
          <w:rFonts w:ascii="Times New Roman" w:hAnsi="Times New Roman" w:cs="Times New Roman"/>
          <w:color w:val="auto"/>
        </w:rPr>
        <w:t>Раздел XI</w:t>
      </w:r>
      <w:bookmarkEnd w:id="310"/>
      <w:bookmarkEnd w:id="311"/>
      <w:r w:rsidR="00054625" w:rsidRPr="00C84B16">
        <w:rPr>
          <w:rFonts w:ascii="Times New Roman" w:hAnsi="Times New Roman" w:cs="Times New Roman"/>
          <w:color w:val="auto"/>
        </w:rPr>
        <w:br/>
      </w:r>
      <w:bookmarkStart w:id="313" w:name="_3ygebqi" w:colFirst="0" w:colLast="0"/>
      <w:bookmarkStart w:id="314" w:name="_Toc478724517"/>
      <w:bookmarkStart w:id="315" w:name="_Toc484195551"/>
      <w:bookmarkEnd w:id="313"/>
      <w:r w:rsidRPr="00C84B16">
        <w:rPr>
          <w:rFonts w:ascii="Times New Roman" w:hAnsi="Times New Roman" w:cs="Times New Roman"/>
          <w:color w:val="auto"/>
        </w:rPr>
        <w:t>Норми за проектиране на зарядни точки за ЕПС</w:t>
      </w:r>
      <w:bookmarkEnd w:id="312"/>
      <w:bookmarkEnd w:id="314"/>
      <w:bookmarkEnd w:id="315"/>
    </w:p>
    <w:p w:rsidR="00EE04DB" w:rsidRPr="00C84B16" w:rsidRDefault="00946835" w:rsidP="00D31A13">
      <w:pPr>
        <w:spacing w:before="240" w:line="360" w:lineRule="auto"/>
        <w:ind w:firstLine="709"/>
        <w:jc w:val="both"/>
        <w:rPr>
          <w:rFonts w:ascii="Times New Roman" w:eastAsia="Times New Roman" w:hAnsi="Times New Roman" w:cs="Times New Roman"/>
          <w:color w:val="auto"/>
          <w:sz w:val="24"/>
          <w:szCs w:val="24"/>
        </w:rPr>
      </w:pPr>
      <w:bookmarkStart w:id="316" w:name="чл_157"/>
      <w:r w:rsidRPr="00C84B16">
        <w:rPr>
          <w:rFonts w:ascii="Times New Roman" w:hAnsi="Times New Roman" w:cs="Times New Roman"/>
          <w:b/>
          <w:color w:val="auto"/>
          <w:sz w:val="24"/>
          <w:szCs w:val="24"/>
        </w:rPr>
        <w:t>Чл. 157.</w:t>
      </w:r>
      <w:bookmarkEnd w:id="316"/>
      <w:r w:rsidRPr="00C84B16">
        <w:rPr>
          <w:rFonts w:ascii="Times New Roman" w:hAnsi="Times New Roman" w:cs="Times New Roman"/>
          <w:color w:val="auto"/>
          <w:sz w:val="24"/>
          <w:szCs w:val="24"/>
        </w:rPr>
        <w:t xml:space="preserve"> </w:t>
      </w:r>
      <w:r w:rsidR="00EE04DB" w:rsidRPr="00C84B16">
        <w:rPr>
          <w:rFonts w:ascii="Times New Roman" w:eastAsia="Times New Roman" w:hAnsi="Times New Roman" w:cs="Times New Roman"/>
          <w:color w:val="auto"/>
          <w:sz w:val="24"/>
          <w:szCs w:val="24"/>
        </w:rPr>
        <w:t>(1) Зарядните точки (колонки) за ЕПС се предвиждат равномерно в градската територия без ограничения.</w:t>
      </w:r>
    </w:p>
    <w:p w:rsidR="00EE04DB" w:rsidRPr="00C84B16" w:rsidRDefault="00EE04DB" w:rsidP="00F9507E">
      <w:pPr>
        <w:spacing w:line="360" w:lineRule="auto"/>
        <w:ind w:firstLine="709"/>
        <w:jc w:val="both"/>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 xml:space="preserve">(2) </w:t>
      </w:r>
      <w:r w:rsidR="00C72688" w:rsidRPr="00C84B16">
        <w:rPr>
          <w:rFonts w:ascii="Times New Roman" w:eastAsia="Times New Roman" w:hAnsi="Times New Roman" w:cs="Times New Roman"/>
          <w:color w:val="auto"/>
          <w:sz w:val="24"/>
          <w:szCs w:val="24"/>
        </w:rPr>
        <w:t>(изм., ДВ, бр. 79 от 2022 г., в сила от 06.04.2023 г.</w:t>
      </w:r>
      <w:r w:rsidR="00A27E95" w:rsidRPr="00C84B16">
        <w:rPr>
          <w:rFonts w:ascii="Times New Roman" w:eastAsia="Times New Roman" w:hAnsi="Times New Roman" w:cs="Times New Roman"/>
          <w:color w:val="auto"/>
          <w:sz w:val="24"/>
          <w:szCs w:val="24"/>
        </w:rPr>
        <w:t>;</w:t>
      </w:r>
      <w:r w:rsidR="00DC6320" w:rsidRPr="00C84B16">
        <w:rPr>
          <w:rFonts w:ascii="Times New Roman" w:eastAsia="Times New Roman" w:hAnsi="Times New Roman" w:cs="Times New Roman"/>
          <w:color w:val="auto"/>
          <w:sz w:val="24"/>
          <w:szCs w:val="24"/>
        </w:rPr>
        <w:t xml:space="preserve"> изм., бр. 17 от 2026 г., в сила от 13.02.2026 г.</w:t>
      </w:r>
      <w:r w:rsidR="00C72688" w:rsidRPr="00C84B16">
        <w:rPr>
          <w:rFonts w:ascii="Times New Roman" w:eastAsia="Times New Roman" w:hAnsi="Times New Roman" w:cs="Times New Roman"/>
          <w:color w:val="auto"/>
          <w:sz w:val="24"/>
          <w:szCs w:val="24"/>
        </w:rPr>
        <w:t>)</w:t>
      </w:r>
      <w:r w:rsidR="00DC6320" w:rsidRPr="00C84B16">
        <w:rPr>
          <w:rFonts w:ascii="Times New Roman" w:eastAsia="Times New Roman" w:hAnsi="Times New Roman" w:cs="Times New Roman"/>
          <w:color w:val="auto"/>
          <w:sz w:val="24"/>
          <w:szCs w:val="24"/>
        </w:rPr>
        <w:t xml:space="preserve"> Зарядните точки с нормална мощност за променлив ток (AC) за лекотоварни ЕПС се оборудват за целите на оперативната съвместимост най-малко с щепселни кутии или съединители за превозни средства тип 2 за зареждане в режим 3 </w:t>
      </w:r>
      <w:r w:rsidR="00DC6320" w:rsidRPr="00C84B16">
        <w:rPr>
          <w:rFonts w:ascii="Times New Roman" w:eastAsia="Times New Roman" w:hAnsi="Times New Roman" w:cs="Times New Roman"/>
          <w:color w:val="auto"/>
          <w:sz w:val="24"/>
          <w:szCs w:val="24"/>
        </w:rPr>
        <w:lastRenderedPageBreak/>
        <w:t xml:space="preserve">съгласно БДС EN IEC 62196-2 „Щепселни съединения, съединители и входни устройства за пътни превозни средства. Кондуктивно зареждане на пътни превозни средства с електрическо задвижване. Част 2: Изисквания за съвместимост на размерите на аксесоари за щифта и контактното гнездо, захранвани с променливо напрежение“ или, ако мощността им е по-малка или равна на 3,7 </w:t>
      </w:r>
      <w:proofErr w:type="spellStart"/>
      <w:r w:rsidR="00DC6320" w:rsidRPr="00C84B16">
        <w:rPr>
          <w:rFonts w:ascii="Times New Roman" w:eastAsia="Times New Roman" w:hAnsi="Times New Roman" w:cs="Times New Roman"/>
          <w:color w:val="auto"/>
          <w:sz w:val="24"/>
          <w:szCs w:val="24"/>
        </w:rPr>
        <w:t>kW</w:t>
      </w:r>
      <w:proofErr w:type="spellEnd"/>
      <w:r w:rsidR="00DC6320" w:rsidRPr="00C84B16">
        <w:rPr>
          <w:rFonts w:ascii="Times New Roman" w:eastAsia="Times New Roman" w:hAnsi="Times New Roman" w:cs="Times New Roman"/>
          <w:color w:val="auto"/>
          <w:sz w:val="24"/>
          <w:szCs w:val="24"/>
        </w:rPr>
        <w:t xml:space="preserve"> и основното им предназначение е зареждане на ЕПС в режим 2, с щепселни кутии съгласно стандарт IEC 60884-1:2022 г. „</w:t>
      </w:r>
      <w:proofErr w:type="spellStart"/>
      <w:r w:rsidR="00DC6320" w:rsidRPr="00C84B16">
        <w:rPr>
          <w:rFonts w:ascii="Times New Roman" w:eastAsia="Times New Roman" w:hAnsi="Times New Roman" w:cs="Times New Roman"/>
          <w:color w:val="auto"/>
          <w:sz w:val="24"/>
          <w:szCs w:val="24"/>
        </w:rPr>
        <w:t>Plugs</w:t>
      </w:r>
      <w:proofErr w:type="spellEnd"/>
      <w:r w:rsidR="00DC6320" w:rsidRPr="00C84B16">
        <w:rPr>
          <w:rFonts w:ascii="Times New Roman" w:eastAsia="Times New Roman" w:hAnsi="Times New Roman" w:cs="Times New Roman"/>
          <w:color w:val="auto"/>
          <w:sz w:val="24"/>
          <w:szCs w:val="24"/>
        </w:rPr>
        <w:t xml:space="preserve"> </w:t>
      </w:r>
      <w:proofErr w:type="spellStart"/>
      <w:r w:rsidR="00DC6320" w:rsidRPr="00C84B16">
        <w:rPr>
          <w:rFonts w:ascii="Times New Roman" w:eastAsia="Times New Roman" w:hAnsi="Times New Roman" w:cs="Times New Roman"/>
          <w:color w:val="auto"/>
          <w:sz w:val="24"/>
          <w:szCs w:val="24"/>
        </w:rPr>
        <w:t>and</w:t>
      </w:r>
      <w:proofErr w:type="spellEnd"/>
      <w:r w:rsidR="00DC6320" w:rsidRPr="00C84B16">
        <w:rPr>
          <w:rFonts w:ascii="Times New Roman" w:eastAsia="Times New Roman" w:hAnsi="Times New Roman" w:cs="Times New Roman"/>
          <w:color w:val="auto"/>
          <w:sz w:val="24"/>
          <w:szCs w:val="24"/>
        </w:rPr>
        <w:t xml:space="preserve"> stocket – </w:t>
      </w:r>
      <w:proofErr w:type="spellStart"/>
      <w:r w:rsidR="00DC6320" w:rsidRPr="00C84B16">
        <w:rPr>
          <w:rFonts w:ascii="Times New Roman" w:eastAsia="Times New Roman" w:hAnsi="Times New Roman" w:cs="Times New Roman"/>
          <w:color w:val="auto"/>
          <w:sz w:val="24"/>
          <w:szCs w:val="24"/>
        </w:rPr>
        <w:t>outlets</w:t>
      </w:r>
      <w:proofErr w:type="spellEnd"/>
      <w:r w:rsidR="00DC6320" w:rsidRPr="00C84B16">
        <w:rPr>
          <w:rFonts w:ascii="Times New Roman" w:eastAsia="Times New Roman" w:hAnsi="Times New Roman" w:cs="Times New Roman"/>
          <w:color w:val="auto"/>
          <w:sz w:val="24"/>
          <w:szCs w:val="24"/>
        </w:rPr>
        <w:t xml:space="preserve"> </w:t>
      </w:r>
      <w:proofErr w:type="spellStart"/>
      <w:r w:rsidR="00DC6320" w:rsidRPr="00C84B16">
        <w:rPr>
          <w:rFonts w:ascii="Times New Roman" w:eastAsia="Times New Roman" w:hAnsi="Times New Roman" w:cs="Times New Roman"/>
          <w:color w:val="auto"/>
          <w:sz w:val="24"/>
          <w:szCs w:val="24"/>
        </w:rPr>
        <w:t>for</w:t>
      </w:r>
      <w:proofErr w:type="spellEnd"/>
      <w:r w:rsidR="00DC6320" w:rsidRPr="00C84B16">
        <w:rPr>
          <w:rFonts w:ascii="Times New Roman" w:eastAsia="Times New Roman" w:hAnsi="Times New Roman" w:cs="Times New Roman"/>
          <w:color w:val="auto"/>
          <w:sz w:val="24"/>
          <w:szCs w:val="24"/>
        </w:rPr>
        <w:t xml:space="preserve"> </w:t>
      </w:r>
      <w:proofErr w:type="spellStart"/>
      <w:r w:rsidR="00DC6320" w:rsidRPr="00C84B16">
        <w:rPr>
          <w:rFonts w:ascii="Times New Roman" w:eastAsia="Times New Roman" w:hAnsi="Times New Roman" w:cs="Times New Roman"/>
          <w:color w:val="auto"/>
          <w:sz w:val="24"/>
          <w:szCs w:val="24"/>
        </w:rPr>
        <w:t>household</w:t>
      </w:r>
      <w:proofErr w:type="spellEnd"/>
      <w:r w:rsidR="00DC6320" w:rsidRPr="00C84B16">
        <w:rPr>
          <w:rFonts w:ascii="Times New Roman" w:eastAsia="Times New Roman" w:hAnsi="Times New Roman" w:cs="Times New Roman"/>
          <w:color w:val="auto"/>
          <w:sz w:val="24"/>
          <w:szCs w:val="24"/>
        </w:rPr>
        <w:t xml:space="preserve"> </w:t>
      </w:r>
      <w:proofErr w:type="spellStart"/>
      <w:r w:rsidR="00DC6320" w:rsidRPr="00C84B16">
        <w:rPr>
          <w:rFonts w:ascii="Times New Roman" w:eastAsia="Times New Roman" w:hAnsi="Times New Roman" w:cs="Times New Roman"/>
          <w:color w:val="auto"/>
          <w:sz w:val="24"/>
          <w:szCs w:val="24"/>
        </w:rPr>
        <w:t>and</w:t>
      </w:r>
      <w:proofErr w:type="spellEnd"/>
      <w:r w:rsidR="00DC6320" w:rsidRPr="00C84B16">
        <w:rPr>
          <w:rFonts w:ascii="Times New Roman" w:eastAsia="Times New Roman" w:hAnsi="Times New Roman" w:cs="Times New Roman"/>
          <w:color w:val="auto"/>
          <w:sz w:val="24"/>
          <w:szCs w:val="24"/>
        </w:rPr>
        <w:t xml:space="preserve"> </w:t>
      </w:r>
      <w:proofErr w:type="spellStart"/>
      <w:r w:rsidR="00DC6320" w:rsidRPr="00C84B16">
        <w:rPr>
          <w:rFonts w:ascii="Times New Roman" w:eastAsia="Times New Roman" w:hAnsi="Times New Roman" w:cs="Times New Roman"/>
          <w:color w:val="auto"/>
          <w:sz w:val="24"/>
          <w:szCs w:val="24"/>
        </w:rPr>
        <w:t>similar</w:t>
      </w:r>
      <w:proofErr w:type="spellEnd"/>
      <w:r w:rsidR="00DC6320" w:rsidRPr="00C84B16">
        <w:rPr>
          <w:rFonts w:ascii="Times New Roman" w:eastAsia="Times New Roman" w:hAnsi="Times New Roman" w:cs="Times New Roman"/>
          <w:color w:val="auto"/>
          <w:sz w:val="24"/>
          <w:szCs w:val="24"/>
        </w:rPr>
        <w:t xml:space="preserve"> </w:t>
      </w:r>
      <w:proofErr w:type="spellStart"/>
      <w:r w:rsidR="00DC6320" w:rsidRPr="00C84B16">
        <w:rPr>
          <w:rFonts w:ascii="Times New Roman" w:eastAsia="Times New Roman" w:hAnsi="Times New Roman" w:cs="Times New Roman"/>
          <w:color w:val="auto"/>
          <w:sz w:val="24"/>
          <w:szCs w:val="24"/>
        </w:rPr>
        <w:t>purposes</w:t>
      </w:r>
      <w:proofErr w:type="spellEnd"/>
      <w:r w:rsidR="00DC6320" w:rsidRPr="00C84B16">
        <w:rPr>
          <w:rFonts w:ascii="Times New Roman" w:eastAsia="Times New Roman" w:hAnsi="Times New Roman" w:cs="Times New Roman"/>
          <w:color w:val="auto"/>
          <w:sz w:val="24"/>
          <w:szCs w:val="24"/>
        </w:rPr>
        <w:t xml:space="preserve"> – </w:t>
      </w:r>
      <w:proofErr w:type="spellStart"/>
      <w:r w:rsidR="00DC6320" w:rsidRPr="00C84B16">
        <w:rPr>
          <w:rFonts w:ascii="Times New Roman" w:eastAsia="Times New Roman" w:hAnsi="Times New Roman" w:cs="Times New Roman"/>
          <w:color w:val="auto"/>
          <w:sz w:val="24"/>
          <w:szCs w:val="24"/>
        </w:rPr>
        <w:t>Part</w:t>
      </w:r>
      <w:proofErr w:type="spellEnd"/>
      <w:r w:rsidR="00DC6320" w:rsidRPr="00C84B16">
        <w:rPr>
          <w:rFonts w:ascii="Times New Roman" w:eastAsia="Times New Roman" w:hAnsi="Times New Roman" w:cs="Times New Roman"/>
          <w:color w:val="auto"/>
          <w:sz w:val="24"/>
          <w:szCs w:val="24"/>
        </w:rPr>
        <w:t xml:space="preserve"> 1: General </w:t>
      </w:r>
      <w:proofErr w:type="spellStart"/>
      <w:r w:rsidR="00DC6320" w:rsidRPr="00C84B16">
        <w:rPr>
          <w:rFonts w:ascii="Times New Roman" w:eastAsia="Times New Roman" w:hAnsi="Times New Roman" w:cs="Times New Roman"/>
          <w:color w:val="auto"/>
          <w:sz w:val="24"/>
          <w:szCs w:val="24"/>
        </w:rPr>
        <w:t>requirements</w:t>
      </w:r>
      <w:proofErr w:type="spellEnd"/>
      <w:r w:rsidR="00DC6320" w:rsidRPr="00C84B16">
        <w:rPr>
          <w:rFonts w:ascii="Times New Roman" w:eastAsia="Times New Roman" w:hAnsi="Times New Roman" w:cs="Times New Roman"/>
          <w:color w:val="auto"/>
          <w:sz w:val="24"/>
          <w:szCs w:val="24"/>
        </w:rPr>
        <w:t>“.</w:t>
      </w:r>
    </w:p>
    <w:p w:rsidR="00A27E95" w:rsidRPr="00C84B16" w:rsidRDefault="00A27E95" w:rsidP="00F9507E">
      <w:pPr>
        <w:spacing w:line="360" w:lineRule="auto"/>
        <w:ind w:firstLine="709"/>
        <w:jc w:val="both"/>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(3) (нова., ДВ, бр. 17 от 2026 г., в сила от 13.02.2026 г.) Зарядните точки с нормална мощност за постоянен ток (DC) за лекотоварни ЕПС се оборудват за целите на оперативната съвместимост най-малко със съединители за превозни средства на комбинираната зарядна система „</w:t>
      </w:r>
      <w:proofErr w:type="spellStart"/>
      <w:r w:rsidRPr="00C84B16">
        <w:rPr>
          <w:rFonts w:ascii="Times New Roman" w:eastAsia="Times New Roman" w:hAnsi="Times New Roman" w:cs="Times New Roman"/>
          <w:color w:val="auto"/>
          <w:sz w:val="24"/>
          <w:szCs w:val="24"/>
        </w:rPr>
        <w:t>Combo</w:t>
      </w:r>
      <w:proofErr w:type="spellEnd"/>
      <w:r w:rsidRPr="00C84B16">
        <w:rPr>
          <w:rFonts w:ascii="Times New Roman" w:eastAsia="Times New Roman" w:hAnsi="Times New Roman" w:cs="Times New Roman"/>
          <w:color w:val="auto"/>
          <w:sz w:val="24"/>
          <w:szCs w:val="24"/>
        </w:rPr>
        <w:t xml:space="preserve"> 2“ за зареждане в режим 4 съгласно БДС EN IEC 62196-3 „Щепселни съединения, съединители и входни устройства за пътни превозни средства. Кондуктивно зареждане на пътни превозни средства с електрическо задвижване. Част 3: Изисквания за съвместимост на размерите за взаимозаменяемост на щифта и контактното гнездо на съединители за пътни превозни средства при захранване с постоянно напрежение и комбинирано захранване с променливо напрежение/постоянно напрежение.</w:t>
      </w:r>
    </w:p>
    <w:p w:rsidR="00EE04DB" w:rsidRPr="00C84B16" w:rsidRDefault="00EE04DB" w:rsidP="00F9507E">
      <w:pPr>
        <w:spacing w:line="360" w:lineRule="auto"/>
        <w:ind w:firstLine="709"/>
        <w:jc w:val="both"/>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w:t>
      </w:r>
      <w:r w:rsidR="00A27E95" w:rsidRPr="00C84B16">
        <w:rPr>
          <w:rFonts w:ascii="Times New Roman" w:eastAsia="Times New Roman" w:hAnsi="Times New Roman" w:cs="Times New Roman"/>
          <w:color w:val="auto"/>
          <w:sz w:val="24"/>
          <w:szCs w:val="24"/>
        </w:rPr>
        <w:t>4</w:t>
      </w:r>
      <w:r w:rsidRPr="00C84B16">
        <w:rPr>
          <w:rFonts w:ascii="Times New Roman" w:eastAsia="Times New Roman" w:hAnsi="Times New Roman" w:cs="Times New Roman"/>
          <w:color w:val="auto"/>
          <w:sz w:val="24"/>
          <w:szCs w:val="24"/>
        </w:rPr>
        <w:t xml:space="preserve">) </w:t>
      </w:r>
      <w:r w:rsidR="00D105F1" w:rsidRPr="00C84B16">
        <w:rPr>
          <w:rFonts w:ascii="Times New Roman" w:eastAsia="Times New Roman" w:hAnsi="Times New Roman" w:cs="Times New Roman"/>
          <w:color w:val="auto"/>
          <w:sz w:val="24"/>
          <w:szCs w:val="24"/>
        </w:rPr>
        <w:t>(изм., ДВ, бр. 79 от 2022 г., в сила от 06.04.2023 г.</w:t>
      </w:r>
      <w:r w:rsidR="00A27E95" w:rsidRPr="00C84B16">
        <w:rPr>
          <w:rFonts w:ascii="Times New Roman" w:eastAsia="Times New Roman" w:hAnsi="Times New Roman" w:cs="Times New Roman"/>
          <w:color w:val="auto"/>
          <w:sz w:val="24"/>
          <w:szCs w:val="24"/>
        </w:rPr>
        <w:t xml:space="preserve">; </w:t>
      </w:r>
      <w:r w:rsidR="00D6584A" w:rsidRPr="00C84B16">
        <w:rPr>
          <w:rFonts w:ascii="Times New Roman" w:eastAsia="Times New Roman" w:hAnsi="Times New Roman" w:cs="Times New Roman"/>
          <w:color w:val="auto"/>
          <w:sz w:val="24"/>
          <w:szCs w:val="24"/>
        </w:rPr>
        <w:t xml:space="preserve">предишна ал. 3; </w:t>
      </w:r>
      <w:r w:rsidR="00A27E95" w:rsidRPr="00C84B16">
        <w:rPr>
          <w:rFonts w:ascii="Times New Roman" w:eastAsia="Times New Roman" w:hAnsi="Times New Roman" w:cs="Times New Roman"/>
          <w:color w:val="auto"/>
          <w:sz w:val="24"/>
          <w:szCs w:val="24"/>
        </w:rPr>
        <w:t>изм., бр. 17 от 2026 г., в сила от 13.02.2026 г.</w:t>
      </w:r>
      <w:r w:rsidR="00D105F1" w:rsidRPr="00C84B16">
        <w:rPr>
          <w:rFonts w:ascii="Times New Roman" w:eastAsia="Times New Roman" w:hAnsi="Times New Roman" w:cs="Times New Roman"/>
          <w:color w:val="auto"/>
          <w:sz w:val="24"/>
          <w:szCs w:val="24"/>
        </w:rPr>
        <w:t xml:space="preserve">) </w:t>
      </w:r>
      <w:r w:rsidR="00AC5FB3" w:rsidRPr="00C84B16">
        <w:rPr>
          <w:rFonts w:ascii="Times New Roman" w:eastAsia="Times New Roman" w:hAnsi="Times New Roman" w:cs="Times New Roman"/>
          <w:color w:val="auto"/>
          <w:sz w:val="24"/>
          <w:szCs w:val="24"/>
        </w:rPr>
        <w:t>Зарядните точки с голяма мощност за променлив ток (AC) за лекотоварни ЕПС се оборудват за целите на оперативната съвместимост най-малко със съединители тип 2 за превозни средства за зареждане в режим 3 съгласно БДС EN IEC 62196-2</w:t>
      </w:r>
      <w:r w:rsidR="00BF54DA" w:rsidRPr="00C84B16">
        <w:rPr>
          <w:rFonts w:ascii="Times New Roman" w:eastAsia="Times New Roman" w:hAnsi="Times New Roman" w:cs="Times New Roman"/>
          <w:color w:val="auto"/>
          <w:sz w:val="24"/>
          <w:szCs w:val="24"/>
        </w:rPr>
        <w:t>.</w:t>
      </w:r>
    </w:p>
    <w:p w:rsidR="00EE04DB" w:rsidRPr="00C84B16" w:rsidRDefault="00EE04DB" w:rsidP="00F9507E">
      <w:pPr>
        <w:spacing w:line="360" w:lineRule="auto"/>
        <w:ind w:firstLine="709"/>
        <w:jc w:val="both"/>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w:t>
      </w:r>
      <w:r w:rsidR="009D58F6" w:rsidRPr="00C84B16">
        <w:rPr>
          <w:rFonts w:ascii="Times New Roman" w:eastAsia="Times New Roman" w:hAnsi="Times New Roman" w:cs="Times New Roman"/>
          <w:color w:val="auto"/>
          <w:sz w:val="24"/>
          <w:szCs w:val="24"/>
        </w:rPr>
        <w:t>5</w:t>
      </w:r>
      <w:r w:rsidRPr="00C84B16">
        <w:rPr>
          <w:rFonts w:ascii="Times New Roman" w:eastAsia="Times New Roman" w:hAnsi="Times New Roman" w:cs="Times New Roman"/>
          <w:color w:val="auto"/>
          <w:sz w:val="24"/>
          <w:szCs w:val="24"/>
        </w:rPr>
        <w:t xml:space="preserve">) </w:t>
      </w:r>
      <w:r w:rsidR="00D105F1" w:rsidRPr="00C84B16">
        <w:rPr>
          <w:rFonts w:ascii="Times New Roman" w:eastAsia="Times New Roman" w:hAnsi="Times New Roman" w:cs="Times New Roman"/>
          <w:color w:val="auto"/>
          <w:sz w:val="24"/>
          <w:szCs w:val="24"/>
        </w:rPr>
        <w:t>(изм., ДВ, бр. 79 от 2022 г., в сила от 06.04.2023 г</w:t>
      </w:r>
      <w:r w:rsidR="009D58F6" w:rsidRPr="00C84B16">
        <w:rPr>
          <w:rFonts w:ascii="Times New Roman" w:eastAsia="Times New Roman" w:hAnsi="Times New Roman" w:cs="Times New Roman"/>
          <w:color w:val="auto"/>
          <w:sz w:val="24"/>
          <w:szCs w:val="24"/>
        </w:rPr>
        <w:t>.</w:t>
      </w:r>
      <w:r w:rsidR="00D6584A" w:rsidRPr="00C84B16">
        <w:rPr>
          <w:rFonts w:ascii="Times New Roman" w:eastAsia="Times New Roman" w:hAnsi="Times New Roman" w:cs="Times New Roman"/>
          <w:color w:val="auto"/>
          <w:sz w:val="24"/>
          <w:szCs w:val="24"/>
        </w:rPr>
        <w:t>; отм., предишна ал. 4</w:t>
      </w:r>
      <w:r w:rsidR="009D58F6" w:rsidRPr="00C84B16">
        <w:rPr>
          <w:rFonts w:ascii="Times New Roman" w:eastAsia="Times New Roman" w:hAnsi="Times New Roman" w:cs="Times New Roman"/>
          <w:color w:val="auto"/>
          <w:sz w:val="24"/>
          <w:szCs w:val="24"/>
        </w:rPr>
        <w:t>; изм., бр. 17 от 2026 г., в сила от 13.02.2026 г</w:t>
      </w:r>
      <w:r w:rsidR="00D105F1" w:rsidRPr="00C84B16">
        <w:rPr>
          <w:rFonts w:ascii="Times New Roman" w:eastAsia="Times New Roman" w:hAnsi="Times New Roman" w:cs="Times New Roman"/>
          <w:color w:val="auto"/>
          <w:sz w:val="24"/>
          <w:szCs w:val="24"/>
        </w:rPr>
        <w:t xml:space="preserve">.) </w:t>
      </w:r>
      <w:r w:rsidR="009D58F6" w:rsidRPr="00C84B16">
        <w:rPr>
          <w:rFonts w:ascii="Times New Roman" w:eastAsia="Times New Roman" w:hAnsi="Times New Roman" w:cs="Times New Roman"/>
          <w:color w:val="auto"/>
          <w:sz w:val="24"/>
          <w:szCs w:val="24"/>
        </w:rPr>
        <w:t>Зарядните точки с голяма мощност за постоянен ток (DC) за лекотоварни ЕПС се оборудват за целите на оперативната съвместимост най-малко със съединители за превозни средства на комбинираната зарядна система „</w:t>
      </w:r>
      <w:proofErr w:type="spellStart"/>
      <w:r w:rsidR="009D58F6" w:rsidRPr="00C84B16">
        <w:rPr>
          <w:rFonts w:ascii="Times New Roman" w:eastAsia="Times New Roman" w:hAnsi="Times New Roman" w:cs="Times New Roman"/>
          <w:color w:val="auto"/>
          <w:sz w:val="24"/>
          <w:szCs w:val="24"/>
        </w:rPr>
        <w:t>Combo</w:t>
      </w:r>
      <w:proofErr w:type="spellEnd"/>
      <w:r w:rsidR="009D58F6" w:rsidRPr="00C84B16">
        <w:rPr>
          <w:rFonts w:ascii="Times New Roman" w:eastAsia="Times New Roman" w:hAnsi="Times New Roman" w:cs="Times New Roman"/>
          <w:color w:val="auto"/>
          <w:sz w:val="24"/>
          <w:szCs w:val="24"/>
        </w:rPr>
        <w:t xml:space="preserve"> 2“ за зареждане в режим 4 съгласно БДС EN IEC 62196-3</w:t>
      </w:r>
      <w:r w:rsidR="00F656EC" w:rsidRPr="00C84B16">
        <w:rPr>
          <w:rFonts w:ascii="Times New Roman" w:eastAsia="Times New Roman" w:hAnsi="Times New Roman" w:cs="Times New Roman"/>
          <w:color w:val="auto"/>
          <w:sz w:val="24"/>
          <w:szCs w:val="24"/>
        </w:rPr>
        <w:t>.</w:t>
      </w:r>
    </w:p>
    <w:p w:rsidR="00375D9F" w:rsidRPr="00C84B16" w:rsidRDefault="001D4F77" w:rsidP="00375D9F">
      <w:pPr>
        <w:spacing w:line="360" w:lineRule="auto"/>
        <w:ind w:firstLine="709"/>
        <w:jc w:val="both"/>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 xml:space="preserve">(6) </w:t>
      </w:r>
      <w:r w:rsidR="00F1310A" w:rsidRPr="00C84B16">
        <w:rPr>
          <w:rFonts w:ascii="Times New Roman" w:eastAsia="Times New Roman" w:hAnsi="Times New Roman" w:cs="Times New Roman"/>
          <w:color w:val="auto"/>
          <w:sz w:val="24"/>
          <w:szCs w:val="24"/>
        </w:rPr>
        <w:t>(нова, ДВ, бр. 79 от 2022 г., в сила от 06.04.2023 г</w:t>
      </w:r>
      <w:r w:rsidR="00375D9F" w:rsidRPr="00C84B16">
        <w:rPr>
          <w:rFonts w:ascii="Times New Roman" w:eastAsia="Times New Roman" w:hAnsi="Times New Roman" w:cs="Times New Roman"/>
          <w:color w:val="auto"/>
          <w:sz w:val="24"/>
          <w:szCs w:val="24"/>
        </w:rPr>
        <w:t>.; изм., бр. 17 от 2026 г., в сила от 13.02.2026 г</w:t>
      </w:r>
      <w:r w:rsidR="00F1310A" w:rsidRPr="00C84B16">
        <w:rPr>
          <w:rFonts w:ascii="Times New Roman" w:eastAsia="Times New Roman" w:hAnsi="Times New Roman" w:cs="Times New Roman"/>
          <w:color w:val="auto"/>
          <w:sz w:val="24"/>
          <w:szCs w:val="24"/>
        </w:rPr>
        <w:t xml:space="preserve">.) </w:t>
      </w:r>
      <w:r w:rsidR="00375D9F" w:rsidRPr="00C84B16">
        <w:rPr>
          <w:rFonts w:ascii="Times New Roman" w:eastAsia="Times New Roman" w:hAnsi="Times New Roman" w:cs="Times New Roman"/>
          <w:color w:val="auto"/>
          <w:sz w:val="24"/>
          <w:szCs w:val="24"/>
        </w:rPr>
        <w:t xml:space="preserve">Публично достъпните зарядни точки за променлив ток (AC) за ЕПС от категория L с изходна мощност по-малка или равна на 3,7 </w:t>
      </w:r>
      <w:proofErr w:type="spellStart"/>
      <w:r w:rsidR="00375D9F" w:rsidRPr="00C84B16">
        <w:rPr>
          <w:rFonts w:ascii="Times New Roman" w:eastAsia="Times New Roman" w:hAnsi="Times New Roman" w:cs="Times New Roman"/>
          <w:color w:val="auto"/>
          <w:sz w:val="24"/>
          <w:szCs w:val="24"/>
        </w:rPr>
        <w:t>kW</w:t>
      </w:r>
      <w:proofErr w:type="spellEnd"/>
      <w:r w:rsidR="00375D9F" w:rsidRPr="00C84B16">
        <w:rPr>
          <w:rFonts w:ascii="Times New Roman" w:eastAsia="Times New Roman" w:hAnsi="Times New Roman" w:cs="Times New Roman"/>
          <w:color w:val="auto"/>
          <w:sz w:val="24"/>
          <w:szCs w:val="24"/>
        </w:rPr>
        <w:t xml:space="preserve"> се оборудват за целите на оперативната съвместимост най-малко с едно от следните устройства:</w:t>
      </w:r>
    </w:p>
    <w:p w:rsidR="00375D9F" w:rsidRPr="00C84B16" w:rsidRDefault="00375D9F" w:rsidP="00375D9F">
      <w:pPr>
        <w:spacing w:line="360" w:lineRule="auto"/>
        <w:ind w:firstLine="709"/>
        <w:jc w:val="both"/>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1. щепселни кутии или съединители за превозни средства тип 3А за зареждане в режим 3 съгласно БДС EN IEC 62196-2;</w:t>
      </w:r>
    </w:p>
    <w:p w:rsidR="001D4F77" w:rsidRPr="00C84B16" w:rsidRDefault="00375D9F" w:rsidP="00375D9F">
      <w:pPr>
        <w:spacing w:line="360" w:lineRule="auto"/>
        <w:ind w:firstLine="709"/>
        <w:jc w:val="both"/>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2. щепселни кутии за зареждане в режим 1 или режим 2 съгласно стандарт IEC 60884-1:2022 г.“</w:t>
      </w:r>
      <w:r w:rsidR="001D4F77" w:rsidRPr="00C84B16">
        <w:rPr>
          <w:rFonts w:ascii="Times New Roman" w:eastAsia="Times New Roman" w:hAnsi="Times New Roman" w:cs="Times New Roman"/>
          <w:color w:val="auto"/>
          <w:sz w:val="24"/>
          <w:szCs w:val="24"/>
        </w:rPr>
        <w:t>.</w:t>
      </w:r>
    </w:p>
    <w:p w:rsidR="00BE5AFC" w:rsidRPr="00C84B16" w:rsidRDefault="00BE5AFC" w:rsidP="00BE5AFC">
      <w:pPr>
        <w:spacing w:line="360" w:lineRule="auto"/>
        <w:ind w:firstLine="709"/>
        <w:jc w:val="both"/>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 xml:space="preserve">(7) (нова, ДВ, бр. 17 от 2026 г., в сила от 13.02.2026 г.) Публично достъпните зарядни точки за променлив ток (AC) за ЕПС от категория L с мощност над 3,7 </w:t>
      </w:r>
      <w:proofErr w:type="spellStart"/>
      <w:r w:rsidRPr="00C84B16">
        <w:rPr>
          <w:rFonts w:ascii="Times New Roman" w:eastAsia="Times New Roman" w:hAnsi="Times New Roman" w:cs="Times New Roman"/>
          <w:color w:val="auto"/>
          <w:sz w:val="24"/>
          <w:szCs w:val="24"/>
        </w:rPr>
        <w:t>kW</w:t>
      </w:r>
      <w:proofErr w:type="spellEnd"/>
      <w:r w:rsidRPr="00C84B16">
        <w:rPr>
          <w:rFonts w:ascii="Times New Roman" w:eastAsia="Times New Roman" w:hAnsi="Times New Roman" w:cs="Times New Roman"/>
          <w:color w:val="auto"/>
          <w:sz w:val="24"/>
          <w:szCs w:val="24"/>
        </w:rPr>
        <w:t xml:space="preserve"> се оборудват за </w:t>
      </w:r>
      <w:r w:rsidRPr="00C84B16">
        <w:rPr>
          <w:rFonts w:ascii="Times New Roman" w:eastAsia="Times New Roman" w:hAnsi="Times New Roman" w:cs="Times New Roman"/>
          <w:color w:val="auto"/>
          <w:sz w:val="24"/>
          <w:szCs w:val="24"/>
        </w:rPr>
        <w:lastRenderedPageBreak/>
        <w:t>целите на оперативната съвместимост най-малко с щепселни кутии или съединители тип 2 за превозни средства за зареждане в режим 3 съгласно БДС EN IEC 62196-2.</w:t>
      </w:r>
    </w:p>
    <w:p w:rsidR="00BE5AFC" w:rsidRPr="00C84B16" w:rsidRDefault="00BE5AFC" w:rsidP="00BE5AFC">
      <w:pPr>
        <w:spacing w:line="360" w:lineRule="auto"/>
        <w:ind w:firstLine="709"/>
        <w:jc w:val="both"/>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(8) (нова, ДВ, бр. 17 от 2026 г., в сила от 13.02.2026 г.) Публично достъпните зарядни точки с нормална и голяма мощност за постоянен ток (DC) за ЕПС от категория L се оборудват за целите на оперативната съвместимост най-малко със съединители за превозни средства на комбинираната зарядна система „</w:t>
      </w:r>
      <w:proofErr w:type="spellStart"/>
      <w:r w:rsidRPr="00C84B16">
        <w:rPr>
          <w:rFonts w:ascii="Times New Roman" w:eastAsia="Times New Roman" w:hAnsi="Times New Roman" w:cs="Times New Roman"/>
          <w:color w:val="auto"/>
          <w:sz w:val="24"/>
          <w:szCs w:val="24"/>
        </w:rPr>
        <w:t>Combo</w:t>
      </w:r>
      <w:proofErr w:type="spellEnd"/>
      <w:r w:rsidRPr="00C84B16">
        <w:rPr>
          <w:rFonts w:ascii="Times New Roman" w:eastAsia="Times New Roman" w:hAnsi="Times New Roman" w:cs="Times New Roman"/>
          <w:color w:val="auto"/>
          <w:sz w:val="24"/>
          <w:szCs w:val="24"/>
        </w:rPr>
        <w:t xml:space="preserve"> 2“ за зареждане в режим 4 съгласно БДС EN IEC 62196-3.</w:t>
      </w:r>
    </w:p>
    <w:p w:rsidR="000B73D6" w:rsidRPr="00C84B16" w:rsidRDefault="005F54A4" w:rsidP="00F9507E">
      <w:pPr>
        <w:spacing w:line="360" w:lineRule="auto"/>
        <w:ind w:firstLine="709"/>
        <w:jc w:val="both"/>
        <w:rPr>
          <w:rFonts w:ascii="Times New Roman" w:eastAsia="Times New Roman" w:hAnsi="Times New Roman" w:cs="Times New Roman"/>
          <w:color w:val="auto"/>
          <w:sz w:val="24"/>
          <w:szCs w:val="24"/>
        </w:rPr>
      </w:pPr>
      <w:bookmarkStart w:id="317" w:name="чл_158"/>
      <w:r w:rsidRPr="00C84B16">
        <w:rPr>
          <w:rFonts w:ascii="Times New Roman" w:hAnsi="Times New Roman" w:cs="Times New Roman"/>
          <w:b/>
          <w:color w:val="auto"/>
          <w:sz w:val="24"/>
          <w:szCs w:val="24"/>
        </w:rPr>
        <w:t>Чл. 158.</w:t>
      </w:r>
      <w:bookmarkEnd w:id="317"/>
      <w:r w:rsidR="00FD5842" w:rsidRPr="00C84B16">
        <w:rPr>
          <w:rFonts w:ascii="Times New Roman" w:hAnsi="Times New Roman" w:cs="Times New Roman"/>
          <w:color w:val="auto"/>
          <w:sz w:val="24"/>
          <w:szCs w:val="24"/>
        </w:rPr>
        <w:t xml:space="preserve"> </w:t>
      </w:r>
      <w:bookmarkStart w:id="318" w:name="_Toc489623909"/>
      <w:r w:rsidR="00450A5A" w:rsidRPr="00C84B16">
        <w:rPr>
          <w:rFonts w:ascii="Times New Roman" w:eastAsia="Times New Roman" w:hAnsi="Times New Roman" w:cs="Times New Roman"/>
          <w:color w:val="auto"/>
          <w:sz w:val="24"/>
          <w:szCs w:val="24"/>
        </w:rPr>
        <w:t>(отм., ДВ, бр. 17 от 2026 г., в сила от 13.02.2026 г.)</w:t>
      </w:r>
    </w:p>
    <w:p w:rsidR="00DF5DE6" w:rsidRPr="00C84B16" w:rsidRDefault="00DF5DE6" w:rsidP="00F9507E">
      <w:pPr>
        <w:spacing w:line="360" w:lineRule="auto"/>
        <w:ind w:firstLine="709"/>
        <w:jc w:val="both"/>
        <w:rPr>
          <w:rFonts w:ascii="Times New Roman" w:eastAsia="Times New Roman" w:hAnsi="Times New Roman" w:cs="Times New Roman"/>
          <w:color w:val="auto"/>
          <w:sz w:val="24"/>
          <w:szCs w:val="24"/>
        </w:rPr>
      </w:pPr>
      <w:r w:rsidRPr="00C84B16">
        <w:rPr>
          <w:rFonts w:ascii="Times New Roman" w:eastAsia="Times New Roman" w:hAnsi="Times New Roman" w:cs="Times New Roman"/>
          <w:b/>
          <w:color w:val="auto"/>
          <w:sz w:val="24"/>
          <w:szCs w:val="24"/>
        </w:rPr>
        <w:t xml:space="preserve">Чл. 159. </w:t>
      </w:r>
      <w:r w:rsidR="00BD41E6" w:rsidRPr="00C84B16">
        <w:rPr>
          <w:rFonts w:ascii="Times New Roman" w:eastAsia="Times New Roman" w:hAnsi="Times New Roman" w:cs="Times New Roman"/>
          <w:color w:val="auto"/>
          <w:sz w:val="24"/>
          <w:szCs w:val="24"/>
        </w:rPr>
        <w:t xml:space="preserve">(нов, ДВ, бр. 79 от 2022 г., в сила от 26.09.2023 г.) </w:t>
      </w:r>
      <w:r w:rsidRPr="00C84B16">
        <w:rPr>
          <w:rFonts w:ascii="Times New Roman" w:eastAsia="Times New Roman" w:hAnsi="Times New Roman" w:cs="Times New Roman"/>
          <w:color w:val="auto"/>
          <w:sz w:val="24"/>
          <w:szCs w:val="24"/>
        </w:rPr>
        <w:t>(1) Електрозарядните станции (зарядни точки) за електрически автобуси (електробуси) като съоръжения за обслужване на транспорта се предвиждат съгласно изискванията на чл. 53, ал. 2.</w:t>
      </w:r>
    </w:p>
    <w:p w:rsidR="00F159F1" w:rsidRPr="00C84B16" w:rsidRDefault="00DF5DE6" w:rsidP="00F159F1">
      <w:pPr>
        <w:spacing w:line="360" w:lineRule="auto"/>
        <w:ind w:firstLine="709"/>
        <w:jc w:val="both"/>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 xml:space="preserve">(2) </w:t>
      </w:r>
      <w:r w:rsidR="00F159F1" w:rsidRPr="00C84B16">
        <w:rPr>
          <w:rFonts w:ascii="Times New Roman" w:eastAsia="Times New Roman" w:hAnsi="Times New Roman" w:cs="Times New Roman"/>
          <w:color w:val="auto"/>
          <w:sz w:val="24"/>
          <w:szCs w:val="24"/>
        </w:rPr>
        <w:t>(изм., ДВ, бр. 17 от 2026 г., в сила от 13.02.2026 г.)</w:t>
      </w:r>
      <w:r w:rsidR="00C537E0" w:rsidRPr="00C84B16">
        <w:rPr>
          <w:rFonts w:ascii="Times New Roman" w:eastAsia="Times New Roman" w:hAnsi="Times New Roman" w:cs="Times New Roman"/>
          <w:color w:val="auto"/>
          <w:sz w:val="24"/>
          <w:szCs w:val="24"/>
        </w:rPr>
        <w:t xml:space="preserve"> </w:t>
      </w:r>
      <w:r w:rsidR="00F159F1" w:rsidRPr="00C84B16">
        <w:rPr>
          <w:rFonts w:ascii="Times New Roman" w:eastAsia="Times New Roman" w:hAnsi="Times New Roman" w:cs="Times New Roman"/>
          <w:color w:val="auto"/>
          <w:sz w:val="24"/>
          <w:szCs w:val="24"/>
        </w:rPr>
        <w:t>Зарядните точки за електробуси за целите на оперативната съвместимост се оборудват, както следва:</w:t>
      </w:r>
    </w:p>
    <w:p w:rsidR="00F159F1" w:rsidRPr="00C84B16" w:rsidRDefault="00F159F1" w:rsidP="00F159F1">
      <w:pPr>
        <w:spacing w:line="360" w:lineRule="auto"/>
        <w:ind w:firstLine="709"/>
        <w:jc w:val="both"/>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 xml:space="preserve">1. зарядните точки с нормална и голяма мощност за променлив ток (АС) се оборудват най-малко със съединители от тип 2 за зареждане в режим 3 съгласно изискванията на БДС EN IEC 62196-2; </w:t>
      </w:r>
    </w:p>
    <w:p w:rsidR="00F159F1" w:rsidRPr="00C84B16" w:rsidRDefault="00F159F1" w:rsidP="00F159F1">
      <w:pPr>
        <w:spacing w:line="360" w:lineRule="auto"/>
        <w:ind w:firstLine="709"/>
        <w:jc w:val="both"/>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2. зарядните точки с нормална и голяма мощност за постоянен ток (DC) се оборудват най-малко със съединители за превозни средства на комбинираната зарядна система „</w:t>
      </w:r>
      <w:proofErr w:type="spellStart"/>
      <w:r w:rsidRPr="00C84B16">
        <w:rPr>
          <w:rFonts w:ascii="Times New Roman" w:eastAsia="Times New Roman" w:hAnsi="Times New Roman" w:cs="Times New Roman"/>
          <w:color w:val="auto"/>
          <w:sz w:val="24"/>
          <w:szCs w:val="24"/>
        </w:rPr>
        <w:t>Combo</w:t>
      </w:r>
      <w:proofErr w:type="spellEnd"/>
      <w:r w:rsidRPr="00C84B16">
        <w:rPr>
          <w:rFonts w:ascii="Times New Roman" w:eastAsia="Times New Roman" w:hAnsi="Times New Roman" w:cs="Times New Roman"/>
          <w:color w:val="auto"/>
          <w:sz w:val="24"/>
          <w:szCs w:val="24"/>
        </w:rPr>
        <w:t xml:space="preserve"> 2“ за зареждане в режим 4 съгласно изискванията на БДС EN IEC 62196-3;</w:t>
      </w:r>
    </w:p>
    <w:p w:rsidR="00F159F1" w:rsidRPr="00C84B16" w:rsidRDefault="00F159F1" w:rsidP="00F159F1">
      <w:pPr>
        <w:spacing w:line="360" w:lineRule="auto"/>
        <w:ind w:firstLine="709"/>
        <w:jc w:val="both"/>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3. автоматизираното устройство с контактен интерфейс за кондуктивното зареждане на електробуси в режим 4 в съответствие със стандарт БДС EN 61851-23 „Кондуктивни зареждащи системи за превозни средства с електрическо задвижване. Част 23: Зарядна станция с постоянно напрежение за превозни средства с електрическо задвижване“ се оборудва най-малко с механичен и електрически интерфейс съгласно изискванията на БДС EN 50696 „Контактен интерфейс за автоматизирано устройство за свързване“, по отношение на автоматизирано устройство за свързване, монтирано както следва:</w:t>
      </w:r>
    </w:p>
    <w:p w:rsidR="00F159F1" w:rsidRPr="00C84B16" w:rsidRDefault="00F159F1" w:rsidP="00F159F1">
      <w:pPr>
        <w:spacing w:line="360" w:lineRule="auto"/>
        <w:ind w:firstLine="709"/>
        <w:jc w:val="both"/>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а) на инфраструктурата (пантограф);</w:t>
      </w:r>
    </w:p>
    <w:p w:rsidR="00F159F1" w:rsidRPr="00C84B16" w:rsidRDefault="00F159F1" w:rsidP="00F159F1">
      <w:pPr>
        <w:spacing w:line="360" w:lineRule="auto"/>
        <w:ind w:firstLine="709"/>
        <w:jc w:val="both"/>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б) на покрива на превозното средство;</w:t>
      </w:r>
    </w:p>
    <w:p w:rsidR="00F159F1" w:rsidRPr="00C84B16" w:rsidRDefault="00F159F1" w:rsidP="00F159F1">
      <w:pPr>
        <w:spacing w:line="360" w:lineRule="auto"/>
        <w:ind w:firstLine="709"/>
        <w:jc w:val="both"/>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в) под превозното средство;</w:t>
      </w:r>
    </w:p>
    <w:p w:rsidR="000B73D6" w:rsidRPr="00C84B16" w:rsidRDefault="00F159F1" w:rsidP="00F159F1">
      <w:pPr>
        <w:spacing w:line="360" w:lineRule="auto"/>
        <w:ind w:firstLine="709"/>
        <w:jc w:val="both"/>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г) на инфраструктурата и свързващо се към страната или на покрива на превозното средство</w:t>
      </w:r>
      <w:r w:rsidR="001A3AA2" w:rsidRPr="00C84B16">
        <w:rPr>
          <w:rFonts w:ascii="Times New Roman" w:eastAsia="Times New Roman" w:hAnsi="Times New Roman" w:cs="Times New Roman"/>
          <w:color w:val="auto"/>
          <w:sz w:val="24"/>
          <w:szCs w:val="24"/>
        </w:rPr>
        <w:t>.</w:t>
      </w:r>
    </w:p>
    <w:p w:rsidR="00FA78EC" w:rsidRPr="00C84B16" w:rsidRDefault="00FA78EC" w:rsidP="00FA78EC">
      <w:pPr>
        <w:spacing w:line="360" w:lineRule="auto"/>
        <w:ind w:firstLine="709"/>
        <w:jc w:val="both"/>
        <w:rPr>
          <w:rFonts w:ascii="Times New Roman" w:eastAsia="Times New Roman" w:hAnsi="Times New Roman" w:cs="Times New Roman"/>
          <w:color w:val="auto"/>
          <w:sz w:val="24"/>
          <w:szCs w:val="24"/>
        </w:rPr>
      </w:pPr>
      <w:r w:rsidRPr="00C84B16">
        <w:rPr>
          <w:rFonts w:ascii="Times New Roman" w:eastAsia="Times New Roman" w:hAnsi="Times New Roman" w:cs="Times New Roman"/>
          <w:b/>
          <w:color w:val="auto"/>
          <w:sz w:val="24"/>
          <w:szCs w:val="24"/>
        </w:rPr>
        <w:t>Чл. 160.</w:t>
      </w:r>
      <w:r w:rsidRPr="00C84B16">
        <w:rPr>
          <w:rFonts w:ascii="Times New Roman" w:eastAsia="Times New Roman" w:hAnsi="Times New Roman" w:cs="Times New Roman"/>
          <w:color w:val="auto"/>
          <w:sz w:val="24"/>
          <w:szCs w:val="24"/>
        </w:rPr>
        <w:t xml:space="preserve"> (нов, ДВ, бр. 17 от 2026 г., в сила от 13.02.2026 г.) (1) Публично достъпната инфраструктура със зарядни точки с голяма мощност за зареждане на лекотоварни и тежкотоварни ЕПС като съоръжения за обслужване на транспорта се предвижда съгласно изискванията на чл. 53, ал. 2.</w:t>
      </w:r>
    </w:p>
    <w:p w:rsidR="00FA78EC" w:rsidRPr="00C84B16" w:rsidRDefault="00FA78EC" w:rsidP="00FA78EC">
      <w:pPr>
        <w:spacing w:line="360" w:lineRule="auto"/>
        <w:ind w:firstLine="709"/>
        <w:jc w:val="both"/>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lastRenderedPageBreak/>
        <w:t>(2) Зарядните точки с голяма мощност за постоянен ток (DC) за зареждане както на лекотоварни, така и на тежкотоварни ЕПС се оборудват за целите на оперативната съвместимост най-малко със съединители за превозни средства на комбинираната зарядна система „</w:t>
      </w:r>
      <w:proofErr w:type="spellStart"/>
      <w:r w:rsidRPr="00C84B16">
        <w:rPr>
          <w:rFonts w:ascii="Times New Roman" w:eastAsia="Times New Roman" w:hAnsi="Times New Roman" w:cs="Times New Roman"/>
          <w:color w:val="auto"/>
          <w:sz w:val="24"/>
          <w:szCs w:val="24"/>
        </w:rPr>
        <w:t>Combo</w:t>
      </w:r>
      <w:proofErr w:type="spellEnd"/>
      <w:r w:rsidRPr="00C84B16">
        <w:rPr>
          <w:rFonts w:ascii="Times New Roman" w:eastAsia="Times New Roman" w:hAnsi="Times New Roman" w:cs="Times New Roman"/>
          <w:color w:val="auto"/>
          <w:sz w:val="24"/>
          <w:szCs w:val="24"/>
        </w:rPr>
        <w:t xml:space="preserve"> 2“ за зареждане в режим 4 съгласно БДС EN IEC 62196-3.</w:t>
      </w:r>
    </w:p>
    <w:p w:rsidR="00FA78EC" w:rsidRPr="00C84B16" w:rsidRDefault="00FA78EC" w:rsidP="00FA78EC">
      <w:pPr>
        <w:spacing w:line="360" w:lineRule="auto"/>
        <w:ind w:firstLine="709"/>
        <w:jc w:val="both"/>
        <w:rPr>
          <w:rFonts w:ascii="Times New Roman" w:eastAsia="Times New Roman" w:hAnsi="Times New Roman" w:cs="Times New Roman"/>
          <w:color w:val="auto"/>
          <w:sz w:val="24"/>
          <w:szCs w:val="24"/>
        </w:rPr>
      </w:pPr>
      <w:r w:rsidRPr="00C84B16">
        <w:rPr>
          <w:rFonts w:ascii="Times New Roman" w:eastAsia="Times New Roman" w:hAnsi="Times New Roman" w:cs="Times New Roman"/>
          <w:b/>
          <w:color w:val="auto"/>
          <w:sz w:val="24"/>
          <w:szCs w:val="24"/>
        </w:rPr>
        <w:t>Чл. 161.</w:t>
      </w:r>
      <w:r w:rsidRPr="00C84B16">
        <w:rPr>
          <w:rFonts w:ascii="Times New Roman" w:eastAsia="Times New Roman" w:hAnsi="Times New Roman" w:cs="Times New Roman"/>
          <w:color w:val="auto"/>
          <w:sz w:val="24"/>
          <w:szCs w:val="24"/>
        </w:rPr>
        <w:t xml:space="preserve"> (нов, ДВ, бр. 17 от 2026 г., в сила от 13.02.2026 г.) За целите на оперативната съвместимост зарядните точки за лекотоварни ЕПС за индукционно статично безконтактно зареждане се проектират в съответствие със следните стандарти:</w:t>
      </w:r>
    </w:p>
    <w:p w:rsidR="00FA78EC" w:rsidRPr="00C84B16" w:rsidRDefault="00FA78EC" w:rsidP="00FA78EC">
      <w:pPr>
        <w:spacing w:line="360" w:lineRule="auto"/>
        <w:ind w:firstLine="709"/>
        <w:jc w:val="both"/>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1. БДС EN IEC 61980-1 „Системи за безжично пренасяне на енергия (WPT) за зареждане на превозни средства с електрическо задвижване. Част 1: Общи изисквания“;</w:t>
      </w:r>
    </w:p>
    <w:p w:rsidR="00FA78EC" w:rsidRPr="00C84B16" w:rsidRDefault="00FA78EC" w:rsidP="00FA78EC">
      <w:pPr>
        <w:spacing w:line="360" w:lineRule="auto"/>
        <w:ind w:firstLine="709"/>
        <w:jc w:val="both"/>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2. БДС EN IEC 61980-2 „Системи за безжично пренасяне на енергия (WPT) за зареждане на превозни средства с електрическо задвижване. Част 2: Специфични изисквания за MF-WPT системи за комуникация и дейности“;</w:t>
      </w:r>
    </w:p>
    <w:p w:rsidR="00FA78EC" w:rsidRPr="00C84B16" w:rsidRDefault="00FA78EC" w:rsidP="00FA78EC">
      <w:pPr>
        <w:spacing w:line="360" w:lineRule="auto"/>
        <w:ind w:firstLine="709"/>
        <w:jc w:val="both"/>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3. БДС EN IEC 61980-3 „Системи за безжично пренасяне на енергия (WPT) за зареждане на превозни средства с електрическо задвижване. Част 3: Конкретни изисквания за системите за безжично пренасяне на енергия с магнитно поле“.</w:t>
      </w:r>
    </w:p>
    <w:p w:rsidR="00FA78EC" w:rsidRPr="00C84B16" w:rsidRDefault="00FA78EC" w:rsidP="00FA78EC">
      <w:pPr>
        <w:spacing w:line="360" w:lineRule="auto"/>
        <w:ind w:firstLine="709"/>
        <w:jc w:val="both"/>
        <w:rPr>
          <w:rFonts w:ascii="Times New Roman" w:eastAsia="Times New Roman" w:hAnsi="Times New Roman" w:cs="Times New Roman"/>
          <w:color w:val="auto"/>
          <w:sz w:val="24"/>
          <w:szCs w:val="24"/>
        </w:rPr>
      </w:pPr>
      <w:r w:rsidRPr="00C84B16">
        <w:rPr>
          <w:rFonts w:ascii="Times New Roman" w:eastAsia="Times New Roman" w:hAnsi="Times New Roman" w:cs="Times New Roman"/>
          <w:b/>
          <w:color w:val="auto"/>
          <w:sz w:val="24"/>
          <w:szCs w:val="24"/>
        </w:rPr>
        <w:t>Чл. 162.</w:t>
      </w:r>
      <w:r w:rsidRPr="00C84B16">
        <w:rPr>
          <w:rFonts w:ascii="Times New Roman" w:eastAsia="Times New Roman" w:hAnsi="Times New Roman" w:cs="Times New Roman"/>
          <w:color w:val="auto"/>
          <w:sz w:val="24"/>
          <w:szCs w:val="24"/>
        </w:rPr>
        <w:t xml:space="preserve"> (нов, ДВ, бр. 17 от 2026 г., в сила от 13.02.2026 г.) За целите на оперативната съвместимост инфраструктурата за зареждане с електроенергия за променлив ток (АС) и за постоянен ток (DC) за електрическа пътна система за динамично наземно енергозахранване посредством контактни релси за лекотоварни и тежкотоварни ЕПС, оборудвана с наземни токоснемателни устройства, за осигуряване на токоснемане при пътни превозни средства от контактна захранваща линия, вградена в платното, се проектира в съответствие със СД CLC/TS 50717 „Технически изисквания за токови колектори за наземна система за захранване на пътни превозни средства в експлоатация“. </w:t>
      </w:r>
    </w:p>
    <w:p w:rsidR="00FA78EC" w:rsidRPr="00C84B16" w:rsidRDefault="00FA78EC" w:rsidP="00FA78EC">
      <w:pPr>
        <w:spacing w:line="360" w:lineRule="auto"/>
        <w:ind w:firstLine="709"/>
        <w:jc w:val="both"/>
        <w:rPr>
          <w:rFonts w:ascii="Times New Roman" w:eastAsia="Times New Roman" w:hAnsi="Times New Roman" w:cs="Times New Roman"/>
          <w:color w:val="auto"/>
          <w:sz w:val="24"/>
          <w:szCs w:val="24"/>
        </w:rPr>
      </w:pPr>
      <w:r w:rsidRPr="00C84B16">
        <w:rPr>
          <w:rFonts w:ascii="Times New Roman" w:eastAsia="Times New Roman" w:hAnsi="Times New Roman" w:cs="Times New Roman"/>
          <w:b/>
          <w:color w:val="auto"/>
          <w:sz w:val="24"/>
          <w:szCs w:val="24"/>
        </w:rPr>
        <w:t>Чл. 163.</w:t>
      </w:r>
      <w:r w:rsidRPr="00C84B16">
        <w:rPr>
          <w:rFonts w:ascii="Times New Roman" w:eastAsia="Times New Roman" w:hAnsi="Times New Roman" w:cs="Times New Roman"/>
          <w:color w:val="auto"/>
          <w:sz w:val="24"/>
          <w:szCs w:val="24"/>
        </w:rPr>
        <w:t xml:space="preserve"> (нов, ДВ, бр. 17 от 2026 г., в сила от 13.02.2026 г.) При проектиране на зарядни станции със зарядни точки за ЕПС се спазват изискванията за проектиране, изграждане и поддържане на електрически уредби, както и изискванията за зарядни точки по чл. 50.</w:t>
      </w:r>
    </w:p>
    <w:p w:rsidR="00FD5842" w:rsidRPr="00C84B16" w:rsidRDefault="000B73D6" w:rsidP="001A3AA2">
      <w:pPr>
        <w:spacing w:before="240" w:line="360" w:lineRule="auto"/>
        <w:jc w:val="center"/>
        <w:rPr>
          <w:rFonts w:ascii="Times New Roman" w:hAnsi="Times New Roman" w:cs="Times New Roman"/>
          <w:b/>
          <w:color w:val="auto"/>
          <w:sz w:val="24"/>
          <w:szCs w:val="24"/>
        </w:rPr>
      </w:pPr>
      <w:r w:rsidRPr="00C84B16">
        <w:rPr>
          <w:rFonts w:ascii="Times New Roman" w:hAnsi="Times New Roman" w:cs="Times New Roman"/>
          <w:b/>
          <w:color w:val="auto"/>
          <w:sz w:val="24"/>
          <w:szCs w:val="24"/>
        </w:rPr>
        <w:t>ДОПЪЛНИТЕЛНИ РАЗПОРЕДБИ</w:t>
      </w:r>
      <w:bookmarkEnd w:id="318"/>
    </w:p>
    <w:p w:rsidR="00D24B79" w:rsidRPr="00C84B16" w:rsidRDefault="00486A68" w:rsidP="00F9507E">
      <w:pPr>
        <w:spacing w:before="240" w:line="360" w:lineRule="auto"/>
        <w:ind w:firstLine="709"/>
        <w:jc w:val="both"/>
        <w:textAlignment w:val="center"/>
        <w:rPr>
          <w:rFonts w:ascii="Times New Roman" w:eastAsia="Times New Roman" w:hAnsi="Times New Roman" w:cs="Times New Roman"/>
          <w:bCs/>
          <w:color w:val="auto"/>
          <w:sz w:val="24"/>
          <w:szCs w:val="24"/>
          <w:lang w:eastAsia="en-US"/>
        </w:rPr>
      </w:pPr>
      <w:r w:rsidRPr="00C84B16">
        <w:rPr>
          <w:rFonts w:ascii="Times New Roman" w:eastAsia="Times New Roman" w:hAnsi="Times New Roman" w:cs="Times New Roman"/>
          <w:b/>
          <w:color w:val="auto"/>
          <w:sz w:val="24"/>
          <w:szCs w:val="24"/>
          <w:lang w:eastAsia="en-US"/>
        </w:rPr>
        <w:t xml:space="preserve">§ </w:t>
      </w:r>
      <w:r w:rsidR="00D24B79" w:rsidRPr="00C84B16">
        <w:rPr>
          <w:rFonts w:ascii="Times New Roman" w:eastAsia="Times New Roman" w:hAnsi="Times New Roman" w:cs="Times New Roman"/>
          <w:b/>
          <w:color w:val="auto"/>
          <w:sz w:val="24"/>
          <w:szCs w:val="24"/>
          <w:lang w:eastAsia="en-US"/>
        </w:rPr>
        <w:t>1.</w:t>
      </w:r>
      <w:r w:rsidR="004B50F0" w:rsidRPr="00C84B16">
        <w:rPr>
          <w:rFonts w:ascii="Times New Roman" w:eastAsia="Times New Roman" w:hAnsi="Times New Roman" w:cs="Times New Roman"/>
          <w:color w:val="auto"/>
          <w:sz w:val="24"/>
          <w:szCs w:val="24"/>
          <w:lang w:eastAsia="en-US"/>
        </w:rPr>
        <w:t xml:space="preserve"> </w:t>
      </w:r>
      <w:r w:rsidR="00D24B79" w:rsidRPr="00C84B16">
        <w:rPr>
          <w:rFonts w:ascii="Times New Roman" w:eastAsia="Times New Roman" w:hAnsi="Times New Roman" w:cs="Times New Roman"/>
          <w:color w:val="auto"/>
          <w:sz w:val="24"/>
          <w:szCs w:val="24"/>
          <w:lang w:eastAsia="en-US"/>
        </w:rPr>
        <w:t>Категоризацията на населените места в зависимост от броя на съществуващото население в тях е съгласно § 1 от допълнителните разпоредби на Наредба № 7 от 2003 г.</w:t>
      </w:r>
      <w:r w:rsidR="00D24B79" w:rsidRPr="00C84B16">
        <w:rPr>
          <w:rFonts w:ascii="Times New Roman" w:hAnsi="Times New Roman" w:cs="Times New Roman"/>
          <w:color w:val="auto"/>
          <w:sz w:val="24"/>
          <w:szCs w:val="24"/>
        </w:rPr>
        <w:t xml:space="preserve"> </w:t>
      </w:r>
      <w:r w:rsidR="00D24B79" w:rsidRPr="00C84B16">
        <w:rPr>
          <w:rFonts w:ascii="Times New Roman" w:eastAsia="Times New Roman" w:hAnsi="Times New Roman" w:cs="Times New Roman"/>
          <w:color w:val="auto"/>
          <w:sz w:val="24"/>
          <w:szCs w:val="24"/>
          <w:lang w:eastAsia="en-US"/>
        </w:rPr>
        <w:t>за правила и нормативи за устройство на отделните видове територии и устройствени зони.</w:t>
      </w:r>
    </w:p>
    <w:p w:rsidR="00D24B79" w:rsidRPr="00C84B16" w:rsidRDefault="00486A68" w:rsidP="00F9507E">
      <w:pPr>
        <w:spacing w:line="360" w:lineRule="auto"/>
        <w:ind w:firstLine="709"/>
        <w:jc w:val="both"/>
        <w:textAlignment w:val="center"/>
        <w:rPr>
          <w:rFonts w:ascii="Times New Roman" w:eastAsia="Times New Roman" w:hAnsi="Times New Roman" w:cs="Times New Roman"/>
          <w:color w:val="auto"/>
          <w:sz w:val="24"/>
          <w:szCs w:val="24"/>
          <w:lang w:eastAsia="en-US"/>
        </w:rPr>
      </w:pPr>
      <w:r w:rsidRPr="00C84B16">
        <w:rPr>
          <w:rFonts w:ascii="Times New Roman" w:eastAsia="Times New Roman" w:hAnsi="Times New Roman" w:cs="Times New Roman"/>
          <w:b/>
          <w:color w:val="auto"/>
          <w:sz w:val="24"/>
          <w:szCs w:val="24"/>
          <w:lang w:eastAsia="en-US"/>
        </w:rPr>
        <w:t>§ 2.</w:t>
      </w:r>
      <w:r w:rsidR="004B50F0" w:rsidRPr="00C84B16">
        <w:rPr>
          <w:rFonts w:ascii="Times New Roman" w:eastAsia="Times New Roman" w:hAnsi="Times New Roman" w:cs="Times New Roman"/>
          <w:color w:val="auto"/>
          <w:sz w:val="24"/>
          <w:szCs w:val="24"/>
          <w:lang w:eastAsia="en-US"/>
        </w:rPr>
        <w:t xml:space="preserve"> </w:t>
      </w:r>
      <w:r w:rsidR="00D24B79" w:rsidRPr="00C84B16">
        <w:rPr>
          <w:rFonts w:ascii="Times New Roman" w:eastAsia="Times New Roman" w:hAnsi="Times New Roman" w:cs="Times New Roman"/>
          <w:color w:val="auto"/>
          <w:sz w:val="24"/>
          <w:szCs w:val="24"/>
          <w:lang w:eastAsia="en-US"/>
        </w:rPr>
        <w:t>По смисъла на тази наредба:</w:t>
      </w:r>
    </w:p>
    <w:p w:rsidR="00BF5E3D" w:rsidRPr="00C84B16" w:rsidRDefault="00D24B79" w:rsidP="00F9507E">
      <w:pPr>
        <w:tabs>
          <w:tab w:val="left" w:pos="1134"/>
        </w:tabs>
        <w:spacing w:line="360" w:lineRule="auto"/>
        <w:ind w:firstLine="720"/>
        <w:jc w:val="both"/>
        <w:textAlignment w:val="center"/>
        <w:rPr>
          <w:rFonts w:ascii="Times New Roman" w:eastAsia="Times New Roman" w:hAnsi="Times New Roman" w:cs="Times New Roman"/>
          <w:color w:val="auto"/>
          <w:sz w:val="24"/>
          <w:szCs w:val="24"/>
          <w:lang w:eastAsia="en-US"/>
        </w:rPr>
      </w:pPr>
      <w:r w:rsidRPr="00C84B16">
        <w:rPr>
          <w:rFonts w:ascii="Times New Roman" w:eastAsia="Times New Roman" w:hAnsi="Times New Roman" w:cs="Times New Roman"/>
          <w:color w:val="auto"/>
          <w:sz w:val="24"/>
          <w:szCs w:val="24"/>
          <w:lang w:eastAsia="en-US"/>
        </w:rPr>
        <w:t>1.</w:t>
      </w:r>
      <w:r w:rsidR="00BF5E3D" w:rsidRPr="00C84B16">
        <w:rPr>
          <w:rFonts w:ascii="Times New Roman" w:eastAsia="Times New Roman" w:hAnsi="Times New Roman" w:cs="Times New Roman"/>
          <w:color w:val="auto"/>
          <w:sz w:val="24"/>
          <w:szCs w:val="24"/>
          <w:lang w:eastAsia="en-US"/>
        </w:rPr>
        <w:tab/>
      </w:r>
      <w:r w:rsidR="006F70DF" w:rsidRPr="00C84B16">
        <w:rPr>
          <w:rFonts w:ascii="Times New Roman" w:eastAsia="Times New Roman" w:hAnsi="Times New Roman" w:cs="Times New Roman"/>
          <w:color w:val="auto"/>
          <w:sz w:val="24"/>
          <w:szCs w:val="24"/>
          <w:lang w:eastAsia="en-US"/>
        </w:rPr>
        <w:t>„</w:t>
      </w:r>
      <w:r w:rsidRPr="00C84B16">
        <w:rPr>
          <w:rFonts w:ascii="Times New Roman" w:eastAsia="Times New Roman" w:hAnsi="Times New Roman" w:cs="Times New Roman"/>
          <w:color w:val="auto"/>
          <w:sz w:val="24"/>
          <w:szCs w:val="24"/>
          <w:lang w:eastAsia="en-US"/>
        </w:rPr>
        <w:t>Велосипедна инфраструктура</w:t>
      </w:r>
      <w:r w:rsidR="006F70DF" w:rsidRPr="00C84B16">
        <w:rPr>
          <w:rFonts w:ascii="Times New Roman" w:eastAsia="Times New Roman" w:hAnsi="Times New Roman" w:cs="Times New Roman"/>
          <w:color w:val="auto"/>
          <w:sz w:val="24"/>
          <w:szCs w:val="24"/>
          <w:lang w:eastAsia="en-US"/>
        </w:rPr>
        <w:t>“</w:t>
      </w:r>
      <w:r w:rsidRPr="00C84B16">
        <w:rPr>
          <w:rFonts w:ascii="Times New Roman" w:eastAsia="Times New Roman" w:hAnsi="Times New Roman" w:cs="Times New Roman"/>
          <w:color w:val="auto"/>
          <w:sz w:val="24"/>
          <w:szCs w:val="24"/>
          <w:lang w:eastAsia="en-US"/>
        </w:rPr>
        <w:t xml:space="preserve"> е техническа инфраструктура в урбанизираните и/или извън</w:t>
      </w:r>
      <w:r w:rsidR="00E20B66" w:rsidRPr="00C84B16">
        <w:rPr>
          <w:rFonts w:ascii="Times New Roman" w:eastAsia="Times New Roman" w:hAnsi="Times New Roman" w:cs="Times New Roman"/>
          <w:color w:val="auto"/>
          <w:sz w:val="24"/>
          <w:szCs w:val="24"/>
          <w:lang w:eastAsia="en-US"/>
        </w:rPr>
        <w:t xml:space="preserve"> </w:t>
      </w:r>
      <w:r w:rsidRPr="00C84B16">
        <w:rPr>
          <w:rFonts w:ascii="Times New Roman" w:eastAsia="Times New Roman" w:hAnsi="Times New Roman" w:cs="Times New Roman"/>
          <w:color w:val="auto"/>
          <w:sz w:val="24"/>
          <w:szCs w:val="24"/>
          <w:lang w:eastAsia="en-US"/>
        </w:rPr>
        <w:t xml:space="preserve">урбанизираните територии, предназначена основно за целите и нуждите на велосипедния транспорт. Понятието велосипедна инфраструктура може да се използва </w:t>
      </w:r>
      <w:r w:rsidRPr="00C84B16">
        <w:rPr>
          <w:rFonts w:ascii="Times New Roman" w:eastAsia="Times New Roman" w:hAnsi="Times New Roman" w:cs="Times New Roman"/>
          <w:color w:val="auto"/>
          <w:sz w:val="24"/>
          <w:szCs w:val="24"/>
          <w:lang w:eastAsia="en-US"/>
        </w:rPr>
        <w:lastRenderedPageBreak/>
        <w:t>както като събирателно понятие, така и като понятие за индивидуално обозначение на отделни обособени части или елементи от техническата инфраструктура. Основни видове велосипедна инфраструктура са велосипедни трасета, паркинги, светофари и др.</w:t>
      </w:r>
    </w:p>
    <w:p w:rsidR="00BF5E3D" w:rsidRPr="00C84B16" w:rsidRDefault="00D24B79" w:rsidP="00F9507E">
      <w:pPr>
        <w:tabs>
          <w:tab w:val="left" w:pos="1134"/>
        </w:tabs>
        <w:spacing w:line="360" w:lineRule="auto"/>
        <w:ind w:firstLine="720"/>
        <w:jc w:val="both"/>
        <w:textAlignment w:val="center"/>
        <w:rPr>
          <w:rFonts w:ascii="Times New Roman" w:eastAsia="Times New Roman" w:hAnsi="Times New Roman" w:cs="Times New Roman"/>
          <w:color w:val="auto"/>
          <w:sz w:val="24"/>
          <w:szCs w:val="24"/>
          <w:lang w:eastAsia="en-US"/>
        </w:rPr>
      </w:pPr>
      <w:r w:rsidRPr="00C84B16">
        <w:rPr>
          <w:rFonts w:ascii="Times New Roman" w:eastAsia="Times New Roman" w:hAnsi="Times New Roman" w:cs="Times New Roman"/>
          <w:color w:val="auto"/>
          <w:sz w:val="24"/>
          <w:szCs w:val="24"/>
          <w:lang w:eastAsia="en-US"/>
        </w:rPr>
        <w:t>2.</w:t>
      </w:r>
      <w:r w:rsidR="00BF5E3D" w:rsidRPr="00C84B16">
        <w:rPr>
          <w:rFonts w:ascii="Times New Roman" w:eastAsia="Times New Roman" w:hAnsi="Times New Roman" w:cs="Times New Roman"/>
          <w:color w:val="auto"/>
          <w:sz w:val="24"/>
          <w:szCs w:val="24"/>
          <w:lang w:eastAsia="en-US"/>
        </w:rPr>
        <w:tab/>
      </w:r>
      <w:r w:rsidR="006F70DF" w:rsidRPr="00C84B16">
        <w:rPr>
          <w:rFonts w:ascii="Times New Roman" w:eastAsia="Times New Roman" w:hAnsi="Times New Roman" w:cs="Times New Roman"/>
          <w:color w:val="auto"/>
          <w:sz w:val="24"/>
          <w:szCs w:val="24"/>
          <w:lang w:eastAsia="en-US"/>
        </w:rPr>
        <w:t>„</w:t>
      </w:r>
      <w:r w:rsidRPr="00C84B16">
        <w:rPr>
          <w:rFonts w:ascii="Times New Roman" w:eastAsia="Times New Roman" w:hAnsi="Times New Roman" w:cs="Times New Roman"/>
          <w:color w:val="auto"/>
          <w:sz w:val="24"/>
          <w:szCs w:val="24"/>
          <w:lang w:eastAsia="en-US"/>
        </w:rPr>
        <w:t>Велосипеден маршрут</w:t>
      </w:r>
      <w:r w:rsidR="006F70DF" w:rsidRPr="00C84B16">
        <w:rPr>
          <w:rFonts w:ascii="Times New Roman" w:eastAsia="Times New Roman" w:hAnsi="Times New Roman" w:cs="Times New Roman"/>
          <w:color w:val="auto"/>
          <w:sz w:val="24"/>
          <w:szCs w:val="24"/>
          <w:lang w:eastAsia="en-US"/>
        </w:rPr>
        <w:t>“</w:t>
      </w:r>
      <w:r w:rsidRPr="00C84B16">
        <w:rPr>
          <w:rFonts w:ascii="Times New Roman" w:eastAsia="Times New Roman" w:hAnsi="Times New Roman" w:cs="Times New Roman"/>
          <w:color w:val="auto"/>
          <w:sz w:val="24"/>
          <w:szCs w:val="24"/>
          <w:lang w:eastAsia="en-US"/>
        </w:rPr>
        <w:t xml:space="preserve"> е система от непрекъснати велосипедни трасета, означена и сигнализирана по подходящ начин от съответната общинска администрация.</w:t>
      </w:r>
    </w:p>
    <w:p w:rsidR="00BF5E3D" w:rsidRPr="00C84B16" w:rsidRDefault="00D24B79" w:rsidP="00F9507E">
      <w:pPr>
        <w:tabs>
          <w:tab w:val="left" w:pos="1134"/>
        </w:tabs>
        <w:spacing w:line="360" w:lineRule="auto"/>
        <w:ind w:firstLine="720"/>
        <w:jc w:val="both"/>
        <w:textAlignment w:val="center"/>
        <w:rPr>
          <w:rFonts w:ascii="Times New Roman" w:eastAsia="Times New Roman" w:hAnsi="Times New Roman" w:cs="Times New Roman"/>
          <w:color w:val="auto"/>
          <w:sz w:val="24"/>
          <w:szCs w:val="24"/>
          <w:lang w:eastAsia="en-US"/>
        </w:rPr>
      </w:pPr>
      <w:r w:rsidRPr="00C84B16">
        <w:rPr>
          <w:rFonts w:ascii="Times New Roman" w:eastAsia="Times New Roman" w:hAnsi="Times New Roman" w:cs="Times New Roman"/>
          <w:color w:val="auto"/>
          <w:sz w:val="24"/>
          <w:szCs w:val="24"/>
          <w:lang w:eastAsia="en-US"/>
        </w:rPr>
        <w:t>3.</w:t>
      </w:r>
      <w:r w:rsidR="00BF5E3D" w:rsidRPr="00C84B16">
        <w:rPr>
          <w:rFonts w:ascii="Times New Roman" w:eastAsia="Times New Roman" w:hAnsi="Times New Roman" w:cs="Times New Roman"/>
          <w:color w:val="auto"/>
          <w:sz w:val="24"/>
          <w:szCs w:val="24"/>
          <w:lang w:eastAsia="en-US"/>
        </w:rPr>
        <w:tab/>
      </w:r>
      <w:r w:rsidR="006F70DF" w:rsidRPr="00C84B16">
        <w:rPr>
          <w:rFonts w:ascii="Times New Roman" w:eastAsia="Times New Roman" w:hAnsi="Times New Roman" w:cs="Times New Roman"/>
          <w:color w:val="auto"/>
          <w:sz w:val="24"/>
          <w:szCs w:val="24"/>
          <w:lang w:eastAsia="en-US"/>
        </w:rPr>
        <w:t>„</w:t>
      </w:r>
      <w:r w:rsidRPr="00C84B16">
        <w:rPr>
          <w:rFonts w:ascii="Times New Roman" w:eastAsia="Times New Roman" w:hAnsi="Times New Roman" w:cs="Times New Roman"/>
          <w:color w:val="auto"/>
          <w:sz w:val="24"/>
          <w:szCs w:val="24"/>
          <w:lang w:eastAsia="en-US"/>
        </w:rPr>
        <w:t>Велосипедна мрежа</w:t>
      </w:r>
      <w:r w:rsidR="006F70DF" w:rsidRPr="00C84B16">
        <w:rPr>
          <w:rFonts w:ascii="Times New Roman" w:eastAsia="Times New Roman" w:hAnsi="Times New Roman" w:cs="Times New Roman"/>
          <w:color w:val="auto"/>
          <w:sz w:val="24"/>
          <w:szCs w:val="24"/>
          <w:lang w:eastAsia="en-US"/>
        </w:rPr>
        <w:t>“</w:t>
      </w:r>
      <w:r w:rsidRPr="00C84B16">
        <w:rPr>
          <w:rFonts w:ascii="Times New Roman" w:eastAsia="Times New Roman" w:hAnsi="Times New Roman" w:cs="Times New Roman"/>
          <w:color w:val="auto"/>
          <w:sz w:val="24"/>
          <w:szCs w:val="24"/>
          <w:lang w:eastAsia="en-US"/>
        </w:rPr>
        <w:t xml:space="preserve"> е система от </w:t>
      </w:r>
      <w:proofErr w:type="spellStart"/>
      <w:r w:rsidRPr="00C84B16">
        <w:rPr>
          <w:rFonts w:ascii="Times New Roman" w:eastAsia="Times New Roman" w:hAnsi="Times New Roman" w:cs="Times New Roman"/>
          <w:color w:val="auto"/>
          <w:sz w:val="24"/>
          <w:szCs w:val="24"/>
          <w:lang w:eastAsia="en-US"/>
        </w:rPr>
        <w:t>взаимносвързани</w:t>
      </w:r>
      <w:proofErr w:type="spellEnd"/>
      <w:r w:rsidRPr="00C84B16">
        <w:rPr>
          <w:rFonts w:ascii="Times New Roman" w:eastAsia="Times New Roman" w:hAnsi="Times New Roman" w:cs="Times New Roman"/>
          <w:color w:val="auto"/>
          <w:sz w:val="24"/>
          <w:szCs w:val="24"/>
          <w:lang w:eastAsia="en-US"/>
        </w:rPr>
        <w:t xml:space="preserve"> непрекъснати велосипедни трасета, покриващи дадена територия.</w:t>
      </w:r>
    </w:p>
    <w:p w:rsidR="00BF5E3D" w:rsidRPr="00C84B16" w:rsidRDefault="00D24B79" w:rsidP="00F9507E">
      <w:pPr>
        <w:tabs>
          <w:tab w:val="left" w:pos="1134"/>
        </w:tabs>
        <w:spacing w:line="360" w:lineRule="auto"/>
        <w:ind w:firstLine="720"/>
        <w:jc w:val="both"/>
        <w:textAlignment w:val="center"/>
        <w:rPr>
          <w:rFonts w:ascii="Times New Roman" w:eastAsia="Times New Roman" w:hAnsi="Times New Roman" w:cs="Times New Roman"/>
          <w:color w:val="auto"/>
          <w:sz w:val="24"/>
          <w:szCs w:val="24"/>
          <w:lang w:eastAsia="en-US"/>
        </w:rPr>
      </w:pPr>
      <w:r w:rsidRPr="00C84B16">
        <w:rPr>
          <w:rFonts w:ascii="Times New Roman" w:eastAsia="Times New Roman" w:hAnsi="Times New Roman" w:cs="Times New Roman"/>
          <w:color w:val="auto"/>
          <w:sz w:val="24"/>
          <w:szCs w:val="24"/>
          <w:lang w:eastAsia="en-US"/>
        </w:rPr>
        <w:t>4.</w:t>
      </w:r>
      <w:r w:rsidR="00BF5E3D" w:rsidRPr="00C84B16">
        <w:rPr>
          <w:rFonts w:ascii="Times New Roman" w:eastAsia="Times New Roman" w:hAnsi="Times New Roman" w:cs="Times New Roman"/>
          <w:color w:val="auto"/>
          <w:sz w:val="24"/>
          <w:szCs w:val="24"/>
          <w:lang w:eastAsia="en-US"/>
        </w:rPr>
        <w:tab/>
      </w:r>
      <w:r w:rsidR="00033686" w:rsidRPr="00C84B16">
        <w:rPr>
          <w:rFonts w:ascii="Times New Roman" w:eastAsia="Times New Roman" w:hAnsi="Times New Roman" w:cs="Times New Roman"/>
          <w:color w:val="auto"/>
          <w:sz w:val="24"/>
          <w:szCs w:val="24"/>
          <w:lang w:eastAsia="en-US"/>
        </w:rPr>
        <w:t xml:space="preserve">(доп., ДВ, бр. 79 от 2022 г., в сила от 06.04.2023 г.) </w:t>
      </w:r>
      <w:r w:rsidR="006F70DF" w:rsidRPr="00C84B16">
        <w:rPr>
          <w:rFonts w:ascii="Times New Roman" w:eastAsia="Times New Roman" w:hAnsi="Times New Roman" w:cs="Times New Roman"/>
          <w:color w:val="auto"/>
          <w:sz w:val="24"/>
          <w:szCs w:val="24"/>
          <w:lang w:eastAsia="en-US"/>
        </w:rPr>
        <w:t>„</w:t>
      </w:r>
      <w:r w:rsidRPr="00C84B16">
        <w:rPr>
          <w:rFonts w:ascii="Times New Roman" w:eastAsia="Times New Roman" w:hAnsi="Times New Roman" w:cs="Times New Roman"/>
          <w:color w:val="auto"/>
          <w:sz w:val="24"/>
          <w:szCs w:val="24"/>
          <w:lang w:eastAsia="en-US"/>
        </w:rPr>
        <w:t>Велосипедна лента</w:t>
      </w:r>
      <w:r w:rsidR="00BE763E" w:rsidRPr="00C84B16">
        <w:rPr>
          <w:rFonts w:ascii="Times New Roman" w:eastAsia="Times New Roman" w:hAnsi="Times New Roman" w:cs="Times New Roman"/>
          <w:color w:val="auto"/>
          <w:sz w:val="24"/>
          <w:szCs w:val="24"/>
          <w:lang w:eastAsia="en-US"/>
        </w:rPr>
        <w:t xml:space="preserve"> (</w:t>
      </w:r>
      <w:proofErr w:type="spellStart"/>
      <w:r w:rsidR="00BE763E" w:rsidRPr="00C84B16">
        <w:rPr>
          <w:rFonts w:ascii="Times New Roman" w:eastAsia="Times New Roman" w:hAnsi="Times New Roman" w:cs="Times New Roman"/>
          <w:color w:val="auto"/>
          <w:sz w:val="24"/>
          <w:szCs w:val="24"/>
          <w:lang w:eastAsia="en-US"/>
        </w:rPr>
        <w:t>велолента</w:t>
      </w:r>
      <w:proofErr w:type="spellEnd"/>
      <w:r w:rsidR="00BE763E" w:rsidRPr="00C84B16">
        <w:rPr>
          <w:rFonts w:ascii="Times New Roman" w:eastAsia="Times New Roman" w:hAnsi="Times New Roman" w:cs="Times New Roman"/>
          <w:color w:val="auto"/>
          <w:sz w:val="24"/>
          <w:szCs w:val="24"/>
          <w:lang w:eastAsia="en-US"/>
        </w:rPr>
        <w:t>)</w:t>
      </w:r>
      <w:r w:rsidR="006F70DF" w:rsidRPr="00C84B16">
        <w:rPr>
          <w:rFonts w:ascii="Times New Roman" w:eastAsia="Times New Roman" w:hAnsi="Times New Roman" w:cs="Times New Roman"/>
          <w:color w:val="auto"/>
          <w:sz w:val="24"/>
          <w:szCs w:val="24"/>
          <w:lang w:eastAsia="en-US"/>
        </w:rPr>
        <w:t>“</w:t>
      </w:r>
      <w:r w:rsidRPr="00C84B16">
        <w:rPr>
          <w:rFonts w:ascii="Times New Roman" w:eastAsia="Times New Roman" w:hAnsi="Times New Roman" w:cs="Times New Roman"/>
          <w:color w:val="auto"/>
          <w:sz w:val="24"/>
          <w:szCs w:val="24"/>
          <w:lang w:eastAsia="en-US"/>
        </w:rPr>
        <w:t xml:space="preserve"> е обособена част от пътното платно по протежение на улица, предназначена единствено за еднопосочно велосипедно движение, отделена от останалата част от платното за движение чрез пътна маркировка и сигнализирана с пътни знаци.</w:t>
      </w:r>
    </w:p>
    <w:p w:rsidR="00BF5E3D" w:rsidRPr="00C84B16" w:rsidRDefault="00D24B79" w:rsidP="00F9507E">
      <w:pPr>
        <w:tabs>
          <w:tab w:val="left" w:pos="1134"/>
        </w:tabs>
        <w:spacing w:line="360" w:lineRule="auto"/>
        <w:ind w:firstLine="720"/>
        <w:jc w:val="both"/>
        <w:textAlignment w:val="center"/>
        <w:rPr>
          <w:rFonts w:ascii="Times New Roman" w:eastAsia="Times New Roman" w:hAnsi="Times New Roman" w:cs="Times New Roman"/>
          <w:color w:val="auto"/>
          <w:sz w:val="24"/>
          <w:szCs w:val="24"/>
          <w:lang w:eastAsia="en-US"/>
        </w:rPr>
      </w:pPr>
      <w:r w:rsidRPr="00C84B16">
        <w:rPr>
          <w:rFonts w:ascii="Times New Roman" w:eastAsia="Times New Roman" w:hAnsi="Times New Roman" w:cs="Times New Roman"/>
          <w:color w:val="auto"/>
          <w:sz w:val="24"/>
          <w:szCs w:val="24"/>
          <w:lang w:eastAsia="en-US"/>
        </w:rPr>
        <w:t>5.</w:t>
      </w:r>
      <w:r w:rsidR="00BF5E3D" w:rsidRPr="00C84B16">
        <w:rPr>
          <w:rFonts w:ascii="Times New Roman" w:eastAsia="Times New Roman" w:hAnsi="Times New Roman" w:cs="Times New Roman"/>
          <w:color w:val="auto"/>
          <w:sz w:val="24"/>
          <w:szCs w:val="24"/>
          <w:lang w:eastAsia="en-US"/>
        </w:rPr>
        <w:tab/>
      </w:r>
      <w:r w:rsidR="00BD3E2A" w:rsidRPr="00C84B16">
        <w:rPr>
          <w:rFonts w:ascii="Times New Roman" w:eastAsia="Times New Roman" w:hAnsi="Times New Roman" w:cs="Times New Roman"/>
          <w:color w:val="auto"/>
          <w:sz w:val="24"/>
          <w:szCs w:val="24"/>
          <w:lang w:eastAsia="en-US"/>
        </w:rPr>
        <w:t xml:space="preserve">(доп., ДВ, бр. 79 от 2022 г., в сила от 06.04.2023 г.) </w:t>
      </w:r>
      <w:r w:rsidR="006F70DF" w:rsidRPr="00C84B16">
        <w:rPr>
          <w:rFonts w:ascii="Times New Roman" w:eastAsia="Times New Roman" w:hAnsi="Times New Roman" w:cs="Times New Roman"/>
          <w:color w:val="auto"/>
          <w:sz w:val="24"/>
          <w:szCs w:val="24"/>
          <w:lang w:eastAsia="en-US"/>
        </w:rPr>
        <w:t>„</w:t>
      </w:r>
      <w:r w:rsidRPr="00C84B16">
        <w:rPr>
          <w:rFonts w:ascii="Times New Roman" w:eastAsia="Times New Roman" w:hAnsi="Times New Roman" w:cs="Times New Roman"/>
          <w:color w:val="auto"/>
          <w:sz w:val="24"/>
          <w:szCs w:val="24"/>
          <w:lang w:eastAsia="en-US"/>
        </w:rPr>
        <w:t>Велосипедна алея</w:t>
      </w:r>
      <w:r w:rsidR="00372280" w:rsidRPr="00C84B16">
        <w:rPr>
          <w:rFonts w:ascii="Times New Roman" w:eastAsia="Times New Roman" w:hAnsi="Times New Roman" w:cs="Times New Roman"/>
          <w:color w:val="auto"/>
          <w:sz w:val="24"/>
          <w:szCs w:val="24"/>
          <w:lang w:eastAsia="en-US"/>
        </w:rPr>
        <w:t xml:space="preserve"> (</w:t>
      </w:r>
      <w:proofErr w:type="spellStart"/>
      <w:r w:rsidR="00372280" w:rsidRPr="00C84B16">
        <w:rPr>
          <w:rFonts w:ascii="Times New Roman" w:eastAsia="Times New Roman" w:hAnsi="Times New Roman" w:cs="Times New Roman"/>
          <w:color w:val="auto"/>
          <w:sz w:val="24"/>
          <w:szCs w:val="24"/>
          <w:lang w:eastAsia="en-US"/>
        </w:rPr>
        <w:t>велоалея</w:t>
      </w:r>
      <w:proofErr w:type="spellEnd"/>
      <w:r w:rsidR="00372280" w:rsidRPr="00C84B16">
        <w:rPr>
          <w:rFonts w:ascii="Times New Roman" w:eastAsia="Times New Roman" w:hAnsi="Times New Roman" w:cs="Times New Roman"/>
          <w:color w:val="auto"/>
          <w:sz w:val="24"/>
          <w:szCs w:val="24"/>
          <w:lang w:eastAsia="en-US"/>
        </w:rPr>
        <w:t>)</w:t>
      </w:r>
      <w:r w:rsidR="006F70DF" w:rsidRPr="00C84B16">
        <w:rPr>
          <w:rFonts w:ascii="Times New Roman" w:eastAsia="Times New Roman" w:hAnsi="Times New Roman" w:cs="Times New Roman"/>
          <w:color w:val="auto"/>
          <w:sz w:val="24"/>
          <w:szCs w:val="24"/>
          <w:lang w:eastAsia="en-US"/>
        </w:rPr>
        <w:t>“</w:t>
      </w:r>
      <w:r w:rsidRPr="00C84B16">
        <w:rPr>
          <w:rFonts w:ascii="Times New Roman" w:eastAsia="Times New Roman" w:hAnsi="Times New Roman" w:cs="Times New Roman"/>
          <w:color w:val="auto"/>
          <w:sz w:val="24"/>
          <w:szCs w:val="24"/>
          <w:lang w:eastAsia="en-US"/>
        </w:rPr>
        <w:t xml:space="preserve"> е част от напречния профил на улицата, предназначена изключително за движение на велосипедисти, която е физически отделена (хоризонтално и/или вертикално) от платното за автомобилно движение и от пешеходното движение.</w:t>
      </w:r>
    </w:p>
    <w:p w:rsidR="00C67B64" w:rsidRPr="00C84B16" w:rsidRDefault="00C67B64" w:rsidP="00F9507E">
      <w:pPr>
        <w:tabs>
          <w:tab w:val="left" w:pos="1134"/>
        </w:tabs>
        <w:spacing w:line="360" w:lineRule="auto"/>
        <w:ind w:firstLine="720"/>
        <w:jc w:val="both"/>
        <w:textAlignment w:val="center"/>
        <w:rPr>
          <w:rFonts w:ascii="Times New Roman" w:eastAsia="Times New Roman" w:hAnsi="Times New Roman" w:cs="Times New Roman"/>
          <w:color w:val="auto"/>
          <w:sz w:val="24"/>
          <w:szCs w:val="24"/>
          <w:lang w:eastAsia="en-US"/>
        </w:rPr>
      </w:pPr>
      <w:r w:rsidRPr="00C84B16">
        <w:rPr>
          <w:rFonts w:ascii="Times New Roman" w:eastAsia="Times New Roman" w:hAnsi="Times New Roman" w:cs="Times New Roman"/>
          <w:color w:val="auto"/>
          <w:sz w:val="24"/>
          <w:szCs w:val="24"/>
          <w:lang w:eastAsia="en-US"/>
        </w:rPr>
        <w:t>6.</w:t>
      </w:r>
      <w:r w:rsidRPr="00C84B16">
        <w:rPr>
          <w:rFonts w:ascii="Times New Roman" w:eastAsia="Times New Roman" w:hAnsi="Times New Roman" w:cs="Times New Roman"/>
          <w:color w:val="auto"/>
          <w:sz w:val="24"/>
          <w:szCs w:val="24"/>
          <w:lang w:eastAsia="en-US"/>
        </w:rPr>
        <w:tab/>
        <w:t>„</w:t>
      </w:r>
      <w:proofErr w:type="spellStart"/>
      <w:r w:rsidRPr="00C84B16">
        <w:rPr>
          <w:rFonts w:ascii="Times New Roman" w:eastAsia="Times New Roman" w:hAnsi="Times New Roman" w:cs="Times New Roman"/>
          <w:color w:val="auto"/>
          <w:sz w:val="24"/>
          <w:szCs w:val="24"/>
          <w:lang w:eastAsia="en-US"/>
        </w:rPr>
        <w:t>Интермодален</w:t>
      </w:r>
      <w:proofErr w:type="spellEnd"/>
      <w:r w:rsidRPr="00C84B16">
        <w:rPr>
          <w:rFonts w:ascii="Times New Roman" w:eastAsia="Times New Roman" w:hAnsi="Times New Roman" w:cs="Times New Roman"/>
          <w:color w:val="auto"/>
          <w:sz w:val="24"/>
          <w:szCs w:val="24"/>
          <w:lang w:eastAsia="en-US"/>
        </w:rPr>
        <w:t xml:space="preserve"> терминал за превоз на товари“ е </w:t>
      </w:r>
      <w:r w:rsidR="00B763B9" w:rsidRPr="00C84B16">
        <w:rPr>
          <w:rFonts w:ascii="Times New Roman" w:eastAsia="Times New Roman" w:hAnsi="Times New Roman" w:cs="Times New Roman"/>
          <w:color w:val="auto"/>
          <w:sz w:val="24"/>
          <w:szCs w:val="24"/>
          <w:lang w:eastAsia="en-US"/>
        </w:rPr>
        <w:t xml:space="preserve">мястото, където се променя начинът на транспортиране, съгласно Наредба № 53 от 2003 г. за комбиниран превоз на товари, издадена от министъра на транспорта и съобщенията </w:t>
      </w:r>
      <w:r w:rsidR="000C12AE" w:rsidRPr="00C84B16">
        <w:rPr>
          <w:rFonts w:ascii="Times New Roman" w:eastAsia="Times New Roman" w:hAnsi="Times New Roman" w:cs="Times New Roman"/>
          <w:color w:val="auto"/>
          <w:sz w:val="24"/>
          <w:szCs w:val="24"/>
          <w:lang w:eastAsia="en-US"/>
        </w:rPr>
        <w:t>(</w:t>
      </w:r>
      <w:r w:rsidR="00B763B9" w:rsidRPr="00C84B16">
        <w:rPr>
          <w:rFonts w:ascii="Times New Roman" w:eastAsia="Times New Roman" w:hAnsi="Times New Roman" w:cs="Times New Roman"/>
          <w:color w:val="auto"/>
          <w:sz w:val="24"/>
          <w:szCs w:val="24"/>
          <w:lang w:eastAsia="en-US"/>
        </w:rPr>
        <w:t>ДВ, бр.</w:t>
      </w:r>
      <w:r w:rsidR="000C12AE" w:rsidRPr="00C84B16">
        <w:rPr>
          <w:rFonts w:ascii="Times New Roman" w:eastAsia="Times New Roman" w:hAnsi="Times New Roman" w:cs="Times New Roman"/>
          <w:color w:val="auto"/>
          <w:sz w:val="24"/>
          <w:szCs w:val="24"/>
          <w:lang w:eastAsia="en-US"/>
        </w:rPr>
        <w:t xml:space="preserve"> </w:t>
      </w:r>
      <w:r w:rsidR="00B763B9" w:rsidRPr="00C84B16">
        <w:rPr>
          <w:rFonts w:ascii="Times New Roman" w:eastAsia="Times New Roman" w:hAnsi="Times New Roman" w:cs="Times New Roman"/>
          <w:color w:val="auto"/>
          <w:sz w:val="24"/>
          <w:szCs w:val="24"/>
          <w:lang w:eastAsia="en-US"/>
        </w:rPr>
        <w:t>18 от 2003 г.</w:t>
      </w:r>
      <w:r w:rsidR="000C12AE" w:rsidRPr="00C84B16">
        <w:rPr>
          <w:rFonts w:ascii="Times New Roman" w:eastAsia="Times New Roman" w:hAnsi="Times New Roman" w:cs="Times New Roman"/>
          <w:color w:val="auto"/>
          <w:sz w:val="24"/>
          <w:szCs w:val="24"/>
          <w:lang w:eastAsia="en-US"/>
        </w:rPr>
        <w:t>).</w:t>
      </w:r>
    </w:p>
    <w:p w:rsidR="00B763B9" w:rsidRPr="00C84B16" w:rsidRDefault="00B763B9" w:rsidP="00F9507E">
      <w:pPr>
        <w:tabs>
          <w:tab w:val="left" w:pos="1134"/>
        </w:tabs>
        <w:spacing w:line="360" w:lineRule="auto"/>
        <w:ind w:firstLine="720"/>
        <w:jc w:val="both"/>
        <w:textAlignment w:val="center"/>
        <w:rPr>
          <w:rFonts w:ascii="Times New Roman" w:eastAsia="Times New Roman" w:hAnsi="Times New Roman" w:cs="Times New Roman"/>
          <w:color w:val="auto"/>
          <w:sz w:val="24"/>
          <w:szCs w:val="24"/>
          <w:lang w:eastAsia="en-US"/>
        </w:rPr>
      </w:pPr>
      <w:r w:rsidRPr="00C84B16">
        <w:rPr>
          <w:rFonts w:ascii="Times New Roman" w:eastAsia="Times New Roman" w:hAnsi="Times New Roman" w:cs="Times New Roman"/>
          <w:color w:val="auto"/>
          <w:sz w:val="24"/>
          <w:szCs w:val="24"/>
          <w:lang w:eastAsia="en-US"/>
        </w:rPr>
        <w:t>7.</w:t>
      </w:r>
      <w:r w:rsidRPr="00C84B16">
        <w:rPr>
          <w:rFonts w:ascii="Times New Roman" w:eastAsia="Times New Roman" w:hAnsi="Times New Roman" w:cs="Times New Roman"/>
          <w:color w:val="auto"/>
          <w:sz w:val="24"/>
          <w:szCs w:val="24"/>
          <w:lang w:eastAsia="en-US"/>
        </w:rPr>
        <w:tab/>
        <w:t>„</w:t>
      </w:r>
      <w:proofErr w:type="spellStart"/>
      <w:r w:rsidRPr="00C84B16">
        <w:rPr>
          <w:rFonts w:ascii="Times New Roman" w:eastAsia="Times New Roman" w:hAnsi="Times New Roman" w:cs="Times New Roman"/>
          <w:color w:val="auto"/>
          <w:sz w:val="24"/>
          <w:szCs w:val="24"/>
          <w:lang w:eastAsia="en-US"/>
        </w:rPr>
        <w:t>Интермодален</w:t>
      </w:r>
      <w:proofErr w:type="spellEnd"/>
      <w:r w:rsidRPr="00C84B16">
        <w:rPr>
          <w:rFonts w:ascii="Times New Roman" w:eastAsia="Times New Roman" w:hAnsi="Times New Roman" w:cs="Times New Roman"/>
          <w:color w:val="auto"/>
          <w:sz w:val="24"/>
          <w:szCs w:val="24"/>
          <w:lang w:eastAsia="en-US"/>
        </w:rPr>
        <w:t xml:space="preserve"> терминал за превоз на пътници“/„</w:t>
      </w:r>
      <w:proofErr w:type="spellStart"/>
      <w:r w:rsidRPr="00C84B16">
        <w:rPr>
          <w:rFonts w:ascii="Times New Roman" w:eastAsia="Times New Roman" w:hAnsi="Times New Roman" w:cs="Times New Roman"/>
          <w:color w:val="auto"/>
          <w:sz w:val="24"/>
          <w:szCs w:val="24"/>
          <w:lang w:eastAsia="en-US"/>
        </w:rPr>
        <w:t>интермодален</w:t>
      </w:r>
      <w:proofErr w:type="spellEnd"/>
      <w:r w:rsidRPr="00C84B16">
        <w:rPr>
          <w:rFonts w:ascii="Times New Roman" w:eastAsia="Times New Roman" w:hAnsi="Times New Roman" w:cs="Times New Roman"/>
          <w:color w:val="auto"/>
          <w:sz w:val="24"/>
          <w:szCs w:val="24"/>
          <w:lang w:eastAsia="en-US"/>
        </w:rPr>
        <w:t xml:space="preserve"> терминал на обществения транспорт“ е мястото, където е организирана връзката между различни видове транспорт по време на едно пътуване, което предоставя на пътниците непрекъснат превоз.</w:t>
      </w:r>
    </w:p>
    <w:p w:rsidR="00BF5E3D" w:rsidRPr="00C84B16" w:rsidRDefault="00B763B9" w:rsidP="00F9507E">
      <w:pPr>
        <w:tabs>
          <w:tab w:val="left" w:pos="1134"/>
        </w:tabs>
        <w:spacing w:line="360" w:lineRule="auto"/>
        <w:ind w:firstLine="720"/>
        <w:jc w:val="both"/>
        <w:textAlignment w:val="center"/>
        <w:rPr>
          <w:rFonts w:ascii="Times New Roman" w:eastAsia="Times New Roman" w:hAnsi="Times New Roman" w:cs="Times New Roman"/>
          <w:color w:val="auto"/>
          <w:sz w:val="24"/>
          <w:szCs w:val="24"/>
          <w:lang w:eastAsia="en-US"/>
        </w:rPr>
      </w:pPr>
      <w:r w:rsidRPr="00C84B16">
        <w:rPr>
          <w:rFonts w:ascii="Times New Roman" w:eastAsia="Times New Roman" w:hAnsi="Times New Roman" w:cs="Times New Roman"/>
          <w:color w:val="auto"/>
          <w:sz w:val="24"/>
          <w:szCs w:val="24"/>
          <w:lang w:eastAsia="en-US"/>
        </w:rPr>
        <w:t>8</w:t>
      </w:r>
      <w:r w:rsidR="00D24B79" w:rsidRPr="00C84B16">
        <w:rPr>
          <w:rFonts w:ascii="Times New Roman" w:eastAsia="Times New Roman" w:hAnsi="Times New Roman" w:cs="Times New Roman"/>
          <w:color w:val="auto"/>
          <w:sz w:val="24"/>
          <w:szCs w:val="24"/>
          <w:lang w:eastAsia="en-US"/>
        </w:rPr>
        <w:t>.</w:t>
      </w:r>
      <w:r w:rsidR="00BF5E3D" w:rsidRPr="00C84B16">
        <w:rPr>
          <w:rFonts w:ascii="Times New Roman" w:eastAsia="Times New Roman" w:hAnsi="Times New Roman" w:cs="Times New Roman"/>
          <w:color w:val="auto"/>
          <w:sz w:val="24"/>
          <w:szCs w:val="24"/>
          <w:lang w:eastAsia="en-US"/>
        </w:rPr>
        <w:tab/>
      </w:r>
      <w:r w:rsidR="00BD3E2A" w:rsidRPr="00C84B16">
        <w:rPr>
          <w:rFonts w:ascii="Times New Roman" w:eastAsia="Times New Roman" w:hAnsi="Times New Roman" w:cs="Times New Roman"/>
          <w:color w:val="auto"/>
          <w:sz w:val="24"/>
          <w:szCs w:val="24"/>
          <w:lang w:eastAsia="en-US"/>
        </w:rPr>
        <w:t xml:space="preserve">(доп., ДВ, бр. 79 от 2022 г., в сила от 06.04.2023 г.) </w:t>
      </w:r>
      <w:r w:rsidR="006F70DF" w:rsidRPr="00C84B16">
        <w:rPr>
          <w:rFonts w:ascii="Times New Roman" w:eastAsia="Times New Roman" w:hAnsi="Times New Roman" w:cs="Times New Roman"/>
          <w:color w:val="auto"/>
          <w:sz w:val="24"/>
          <w:szCs w:val="24"/>
          <w:lang w:eastAsia="en-US"/>
        </w:rPr>
        <w:t>„</w:t>
      </w:r>
      <w:r w:rsidR="00D24B79" w:rsidRPr="00C84B16">
        <w:rPr>
          <w:rFonts w:ascii="Times New Roman" w:eastAsia="Times New Roman" w:hAnsi="Times New Roman" w:cs="Times New Roman"/>
          <w:color w:val="auto"/>
          <w:sz w:val="24"/>
          <w:szCs w:val="24"/>
          <w:lang w:eastAsia="en-US"/>
        </w:rPr>
        <w:t>Самостоятелна велосипедна алея</w:t>
      </w:r>
      <w:r w:rsidR="006A50F8" w:rsidRPr="00C84B16">
        <w:rPr>
          <w:rFonts w:ascii="Times New Roman" w:eastAsia="Times New Roman" w:hAnsi="Times New Roman" w:cs="Times New Roman"/>
          <w:color w:val="auto"/>
          <w:sz w:val="24"/>
          <w:szCs w:val="24"/>
          <w:lang w:eastAsia="en-US"/>
        </w:rPr>
        <w:t xml:space="preserve"> (</w:t>
      </w:r>
      <w:proofErr w:type="spellStart"/>
      <w:r w:rsidR="006A50F8" w:rsidRPr="00C84B16">
        <w:rPr>
          <w:rFonts w:ascii="Times New Roman" w:eastAsia="Times New Roman" w:hAnsi="Times New Roman" w:cs="Times New Roman"/>
          <w:color w:val="auto"/>
          <w:sz w:val="24"/>
          <w:szCs w:val="24"/>
          <w:lang w:eastAsia="en-US"/>
        </w:rPr>
        <w:t>велоалея</w:t>
      </w:r>
      <w:proofErr w:type="spellEnd"/>
      <w:r w:rsidR="006A50F8" w:rsidRPr="00C84B16">
        <w:rPr>
          <w:rFonts w:ascii="Times New Roman" w:eastAsia="Times New Roman" w:hAnsi="Times New Roman" w:cs="Times New Roman"/>
          <w:color w:val="auto"/>
          <w:sz w:val="24"/>
          <w:szCs w:val="24"/>
          <w:lang w:eastAsia="en-US"/>
        </w:rPr>
        <w:t>)</w:t>
      </w:r>
      <w:r w:rsidR="006F70DF" w:rsidRPr="00C84B16">
        <w:rPr>
          <w:rFonts w:ascii="Times New Roman" w:eastAsia="Times New Roman" w:hAnsi="Times New Roman" w:cs="Times New Roman"/>
          <w:color w:val="auto"/>
          <w:sz w:val="24"/>
          <w:szCs w:val="24"/>
          <w:lang w:eastAsia="en-US"/>
        </w:rPr>
        <w:t>“</w:t>
      </w:r>
      <w:r w:rsidR="00D24B79" w:rsidRPr="00C84B16">
        <w:rPr>
          <w:rFonts w:ascii="Times New Roman" w:eastAsia="Times New Roman" w:hAnsi="Times New Roman" w:cs="Times New Roman"/>
          <w:color w:val="auto"/>
          <w:sz w:val="24"/>
          <w:szCs w:val="24"/>
          <w:lang w:eastAsia="en-US"/>
        </w:rPr>
        <w:t xml:space="preserve"> е велосипедна алея, която следва трасе, независимо от уличната мрежа.</w:t>
      </w:r>
    </w:p>
    <w:p w:rsidR="00BF5E3D" w:rsidRPr="00C84B16" w:rsidRDefault="00B763B9" w:rsidP="00F9507E">
      <w:pPr>
        <w:tabs>
          <w:tab w:val="left" w:pos="1134"/>
        </w:tabs>
        <w:spacing w:line="360" w:lineRule="auto"/>
        <w:ind w:firstLine="720"/>
        <w:jc w:val="both"/>
        <w:textAlignment w:val="center"/>
        <w:rPr>
          <w:rFonts w:ascii="Times New Roman" w:eastAsia="Times New Roman" w:hAnsi="Times New Roman" w:cs="Times New Roman"/>
          <w:color w:val="auto"/>
          <w:sz w:val="24"/>
          <w:szCs w:val="24"/>
          <w:lang w:eastAsia="en-US"/>
        </w:rPr>
      </w:pPr>
      <w:r w:rsidRPr="00C84B16">
        <w:rPr>
          <w:rFonts w:ascii="Times New Roman" w:eastAsia="Times New Roman" w:hAnsi="Times New Roman" w:cs="Times New Roman"/>
          <w:color w:val="auto"/>
          <w:sz w:val="24"/>
          <w:szCs w:val="24"/>
          <w:lang w:eastAsia="en-US"/>
        </w:rPr>
        <w:t>9</w:t>
      </w:r>
      <w:r w:rsidR="00D24B79" w:rsidRPr="00C84B16">
        <w:rPr>
          <w:rFonts w:ascii="Times New Roman" w:eastAsia="Times New Roman" w:hAnsi="Times New Roman" w:cs="Times New Roman"/>
          <w:color w:val="auto"/>
          <w:sz w:val="24"/>
          <w:szCs w:val="24"/>
          <w:lang w:eastAsia="en-US"/>
        </w:rPr>
        <w:t>.</w:t>
      </w:r>
      <w:r w:rsidR="00BF5E3D" w:rsidRPr="00C84B16">
        <w:rPr>
          <w:rFonts w:ascii="Times New Roman" w:eastAsia="Times New Roman" w:hAnsi="Times New Roman" w:cs="Times New Roman"/>
          <w:color w:val="auto"/>
          <w:sz w:val="24"/>
          <w:szCs w:val="24"/>
          <w:lang w:eastAsia="en-US"/>
        </w:rPr>
        <w:tab/>
      </w:r>
      <w:r w:rsidR="00D24B79" w:rsidRPr="00C84B16">
        <w:rPr>
          <w:rFonts w:ascii="Times New Roman" w:eastAsia="Times New Roman" w:hAnsi="Times New Roman" w:cs="Times New Roman"/>
          <w:color w:val="auto"/>
          <w:sz w:val="24"/>
          <w:szCs w:val="24"/>
          <w:lang w:eastAsia="en-US"/>
        </w:rPr>
        <w:t>„Достъпност“ е способността да бъдат достигнати желани стоки, услуги, дейности и места (съвкупно наречени възможности).</w:t>
      </w:r>
    </w:p>
    <w:p w:rsidR="00BF5E3D" w:rsidRPr="00C84B16" w:rsidRDefault="00B763B9" w:rsidP="00F9507E">
      <w:pPr>
        <w:tabs>
          <w:tab w:val="left" w:pos="1134"/>
        </w:tabs>
        <w:spacing w:line="360" w:lineRule="auto"/>
        <w:ind w:firstLine="720"/>
        <w:jc w:val="both"/>
        <w:textAlignment w:val="center"/>
        <w:rPr>
          <w:rFonts w:ascii="Times New Roman" w:eastAsia="Times New Roman" w:hAnsi="Times New Roman" w:cs="Times New Roman"/>
          <w:color w:val="auto"/>
          <w:sz w:val="24"/>
          <w:szCs w:val="24"/>
          <w:lang w:eastAsia="en-US"/>
        </w:rPr>
      </w:pPr>
      <w:r w:rsidRPr="00C84B16">
        <w:rPr>
          <w:rFonts w:ascii="Times New Roman" w:eastAsia="Times New Roman" w:hAnsi="Times New Roman" w:cs="Times New Roman"/>
          <w:color w:val="auto"/>
          <w:sz w:val="24"/>
          <w:szCs w:val="24"/>
          <w:lang w:eastAsia="en-US"/>
        </w:rPr>
        <w:t>10</w:t>
      </w:r>
      <w:r w:rsidR="00D24B79" w:rsidRPr="00C84B16">
        <w:rPr>
          <w:rFonts w:ascii="Times New Roman" w:eastAsia="Times New Roman" w:hAnsi="Times New Roman" w:cs="Times New Roman"/>
          <w:color w:val="auto"/>
          <w:sz w:val="24"/>
          <w:szCs w:val="24"/>
          <w:lang w:eastAsia="en-US"/>
        </w:rPr>
        <w:t>.</w:t>
      </w:r>
      <w:r w:rsidR="00BF5E3D" w:rsidRPr="00C84B16">
        <w:rPr>
          <w:rFonts w:ascii="Times New Roman" w:eastAsia="Times New Roman" w:hAnsi="Times New Roman" w:cs="Times New Roman"/>
          <w:color w:val="auto"/>
          <w:sz w:val="24"/>
          <w:szCs w:val="24"/>
          <w:lang w:eastAsia="en-US"/>
        </w:rPr>
        <w:tab/>
      </w:r>
      <w:r w:rsidR="006F70DF" w:rsidRPr="00C84B16">
        <w:rPr>
          <w:rFonts w:ascii="Times New Roman" w:eastAsia="Times New Roman" w:hAnsi="Times New Roman" w:cs="Times New Roman"/>
          <w:color w:val="auto"/>
          <w:sz w:val="24"/>
          <w:szCs w:val="24"/>
          <w:lang w:eastAsia="en-US"/>
        </w:rPr>
        <w:t>„</w:t>
      </w:r>
      <w:r w:rsidR="00D24B79" w:rsidRPr="00C84B16">
        <w:rPr>
          <w:rFonts w:ascii="Times New Roman" w:eastAsia="Times New Roman" w:hAnsi="Times New Roman" w:cs="Times New Roman"/>
          <w:color w:val="auto"/>
          <w:sz w:val="24"/>
          <w:szCs w:val="24"/>
          <w:lang w:eastAsia="en-US"/>
        </w:rPr>
        <w:t>Електрическо превозно средство</w:t>
      </w:r>
      <w:r w:rsidR="006F70DF" w:rsidRPr="00C84B16">
        <w:rPr>
          <w:rFonts w:ascii="Times New Roman" w:eastAsia="Times New Roman" w:hAnsi="Times New Roman" w:cs="Times New Roman"/>
          <w:color w:val="auto"/>
          <w:sz w:val="24"/>
          <w:szCs w:val="24"/>
          <w:lang w:eastAsia="en-US"/>
        </w:rPr>
        <w:t>“</w:t>
      </w:r>
      <w:r w:rsidR="00D24B79" w:rsidRPr="00C84B16">
        <w:rPr>
          <w:rFonts w:ascii="Times New Roman" w:eastAsia="Times New Roman" w:hAnsi="Times New Roman" w:cs="Times New Roman"/>
          <w:color w:val="auto"/>
          <w:sz w:val="24"/>
          <w:szCs w:val="24"/>
          <w:lang w:eastAsia="en-US"/>
        </w:rPr>
        <w:t xml:space="preserve"> е МПС със задвижване, включващо поне един непериферен електроуред, като преобразувател на енергия с презаредима електрическа система за акумулиране на енергия, която може да бъде зареждана от външен източник.</w:t>
      </w:r>
    </w:p>
    <w:p w:rsidR="00BF5E3D" w:rsidRPr="00C84B16" w:rsidRDefault="00B763B9" w:rsidP="00F9507E">
      <w:pPr>
        <w:tabs>
          <w:tab w:val="left" w:pos="1134"/>
        </w:tabs>
        <w:spacing w:line="360" w:lineRule="auto"/>
        <w:ind w:firstLine="720"/>
        <w:jc w:val="both"/>
        <w:textAlignment w:val="center"/>
        <w:rPr>
          <w:rFonts w:ascii="Times New Roman" w:eastAsia="Times New Roman" w:hAnsi="Times New Roman" w:cs="Times New Roman"/>
          <w:color w:val="auto"/>
          <w:sz w:val="24"/>
          <w:szCs w:val="24"/>
          <w:lang w:eastAsia="en-US"/>
        </w:rPr>
      </w:pPr>
      <w:r w:rsidRPr="00C84B16">
        <w:rPr>
          <w:rFonts w:ascii="Times New Roman" w:eastAsia="Times New Roman" w:hAnsi="Times New Roman" w:cs="Times New Roman"/>
          <w:color w:val="auto"/>
          <w:sz w:val="24"/>
          <w:szCs w:val="24"/>
          <w:lang w:eastAsia="en-US"/>
        </w:rPr>
        <w:t>11</w:t>
      </w:r>
      <w:r w:rsidR="00D24B79" w:rsidRPr="00C84B16">
        <w:rPr>
          <w:rFonts w:ascii="Times New Roman" w:eastAsia="Times New Roman" w:hAnsi="Times New Roman" w:cs="Times New Roman"/>
          <w:color w:val="auto"/>
          <w:sz w:val="24"/>
          <w:szCs w:val="24"/>
          <w:lang w:eastAsia="en-US"/>
        </w:rPr>
        <w:t>.</w:t>
      </w:r>
      <w:r w:rsidR="00BF5E3D" w:rsidRPr="00C84B16">
        <w:rPr>
          <w:rFonts w:ascii="Times New Roman" w:eastAsia="Times New Roman" w:hAnsi="Times New Roman" w:cs="Times New Roman"/>
          <w:color w:val="auto"/>
          <w:sz w:val="24"/>
          <w:szCs w:val="24"/>
          <w:lang w:eastAsia="en-US"/>
        </w:rPr>
        <w:tab/>
      </w:r>
      <w:r w:rsidR="0022236D" w:rsidRPr="00C84B16">
        <w:rPr>
          <w:rFonts w:ascii="Times New Roman" w:eastAsia="Times New Roman" w:hAnsi="Times New Roman" w:cs="Times New Roman"/>
          <w:color w:val="auto"/>
          <w:sz w:val="24"/>
          <w:szCs w:val="24"/>
        </w:rPr>
        <w:t xml:space="preserve">(изм., ДВ, бр. 17 от 2026 г., в сила от 13.02.2026 г.) </w:t>
      </w:r>
      <w:r w:rsidR="006F70DF" w:rsidRPr="00C84B16">
        <w:rPr>
          <w:rFonts w:ascii="Times New Roman" w:eastAsia="Times New Roman" w:hAnsi="Times New Roman" w:cs="Times New Roman"/>
          <w:color w:val="auto"/>
          <w:sz w:val="24"/>
          <w:szCs w:val="24"/>
          <w:lang w:eastAsia="en-US"/>
        </w:rPr>
        <w:t>„</w:t>
      </w:r>
      <w:r w:rsidR="00D24B79" w:rsidRPr="00C84B16">
        <w:rPr>
          <w:rFonts w:ascii="Times New Roman" w:eastAsia="Times New Roman" w:hAnsi="Times New Roman" w:cs="Times New Roman"/>
          <w:color w:val="auto"/>
          <w:sz w:val="24"/>
          <w:szCs w:val="24"/>
          <w:lang w:eastAsia="en-US"/>
        </w:rPr>
        <w:t>Зарядна точка</w:t>
      </w:r>
      <w:r w:rsidR="006F70DF" w:rsidRPr="00C84B16">
        <w:rPr>
          <w:rFonts w:ascii="Times New Roman" w:eastAsia="Times New Roman" w:hAnsi="Times New Roman" w:cs="Times New Roman"/>
          <w:color w:val="auto"/>
          <w:sz w:val="24"/>
          <w:szCs w:val="24"/>
          <w:lang w:eastAsia="en-US"/>
        </w:rPr>
        <w:t>“</w:t>
      </w:r>
      <w:r w:rsidR="00D24B79" w:rsidRPr="00C84B16">
        <w:rPr>
          <w:rFonts w:ascii="Times New Roman" w:eastAsia="Times New Roman" w:hAnsi="Times New Roman" w:cs="Times New Roman"/>
          <w:color w:val="auto"/>
          <w:sz w:val="24"/>
          <w:szCs w:val="24"/>
          <w:lang w:eastAsia="en-US"/>
        </w:rPr>
        <w:t xml:space="preserve">, </w:t>
      </w:r>
      <w:r w:rsidR="006F70DF" w:rsidRPr="00C84B16">
        <w:rPr>
          <w:rFonts w:ascii="Times New Roman" w:eastAsia="Times New Roman" w:hAnsi="Times New Roman" w:cs="Times New Roman"/>
          <w:color w:val="auto"/>
          <w:sz w:val="24"/>
          <w:szCs w:val="24"/>
          <w:lang w:eastAsia="en-US"/>
        </w:rPr>
        <w:t>„</w:t>
      </w:r>
      <w:r w:rsidR="00D24B79" w:rsidRPr="00C84B16">
        <w:rPr>
          <w:rFonts w:ascii="Times New Roman" w:eastAsia="Times New Roman" w:hAnsi="Times New Roman" w:cs="Times New Roman"/>
          <w:color w:val="auto"/>
          <w:sz w:val="24"/>
          <w:szCs w:val="24"/>
          <w:lang w:eastAsia="en-US"/>
        </w:rPr>
        <w:t>зарядна точка с нормална мощност</w:t>
      </w:r>
      <w:r w:rsidR="006F70DF" w:rsidRPr="00C84B16">
        <w:rPr>
          <w:rFonts w:ascii="Times New Roman" w:eastAsia="Times New Roman" w:hAnsi="Times New Roman" w:cs="Times New Roman"/>
          <w:color w:val="auto"/>
          <w:sz w:val="24"/>
          <w:szCs w:val="24"/>
          <w:lang w:eastAsia="en-US"/>
        </w:rPr>
        <w:t>“</w:t>
      </w:r>
      <w:r w:rsidR="00D24B79" w:rsidRPr="00C84B16">
        <w:rPr>
          <w:rFonts w:ascii="Times New Roman" w:eastAsia="Times New Roman" w:hAnsi="Times New Roman" w:cs="Times New Roman"/>
          <w:color w:val="auto"/>
          <w:sz w:val="24"/>
          <w:szCs w:val="24"/>
          <w:lang w:eastAsia="en-US"/>
        </w:rPr>
        <w:t xml:space="preserve"> и </w:t>
      </w:r>
      <w:r w:rsidR="006F70DF" w:rsidRPr="00C84B16">
        <w:rPr>
          <w:rFonts w:ascii="Times New Roman" w:eastAsia="Times New Roman" w:hAnsi="Times New Roman" w:cs="Times New Roman"/>
          <w:color w:val="auto"/>
          <w:sz w:val="24"/>
          <w:szCs w:val="24"/>
          <w:lang w:eastAsia="en-US"/>
        </w:rPr>
        <w:t>„</w:t>
      </w:r>
      <w:r w:rsidR="00D24B79" w:rsidRPr="00C84B16">
        <w:rPr>
          <w:rFonts w:ascii="Times New Roman" w:eastAsia="Times New Roman" w:hAnsi="Times New Roman" w:cs="Times New Roman"/>
          <w:color w:val="auto"/>
          <w:sz w:val="24"/>
          <w:szCs w:val="24"/>
          <w:lang w:eastAsia="en-US"/>
        </w:rPr>
        <w:t>зарядна точка с голяма мощност</w:t>
      </w:r>
      <w:r w:rsidR="006F70DF" w:rsidRPr="00C84B16">
        <w:rPr>
          <w:rFonts w:ascii="Times New Roman" w:eastAsia="Times New Roman" w:hAnsi="Times New Roman" w:cs="Times New Roman"/>
          <w:color w:val="auto"/>
          <w:sz w:val="24"/>
          <w:szCs w:val="24"/>
          <w:lang w:eastAsia="en-US"/>
        </w:rPr>
        <w:t>“</w:t>
      </w:r>
      <w:r w:rsidR="00D24B79" w:rsidRPr="00C84B16">
        <w:rPr>
          <w:rFonts w:ascii="Times New Roman" w:eastAsia="Times New Roman" w:hAnsi="Times New Roman" w:cs="Times New Roman"/>
          <w:color w:val="auto"/>
          <w:sz w:val="24"/>
          <w:szCs w:val="24"/>
          <w:lang w:eastAsia="en-US"/>
        </w:rPr>
        <w:t xml:space="preserve"> са термините, определени в чл. 2, т. </w:t>
      </w:r>
      <w:r w:rsidR="00E666AA" w:rsidRPr="00C84B16">
        <w:rPr>
          <w:rFonts w:ascii="Times New Roman" w:eastAsia="Times New Roman" w:hAnsi="Times New Roman" w:cs="Times New Roman"/>
          <w:color w:val="auto"/>
          <w:sz w:val="24"/>
          <w:szCs w:val="24"/>
          <w:lang w:eastAsia="en-US"/>
        </w:rPr>
        <w:t>48, 37 и 31 от Регламент (ЕС) 2023/1804 на Европейския парламент и на Съвета от 13 септември 2023 г. за разгръщането на инфраструктура за алтернативни горива и за отмяна на Директива 2014/94/ЕС (ОВ L 234, 22.9.2023 г.) (Регламент (ЕС) 2023/1804)</w:t>
      </w:r>
      <w:r w:rsidR="00BF5E3D" w:rsidRPr="00C84B16">
        <w:rPr>
          <w:rFonts w:ascii="Times New Roman" w:eastAsia="Times New Roman" w:hAnsi="Times New Roman" w:cs="Times New Roman"/>
          <w:color w:val="auto"/>
          <w:sz w:val="24"/>
          <w:szCs w:val="24"/>
          <w:lang w:eastAsia="en-US"/>
        </w:rPr>
        <w:t>.</w:t>
      </w:r>
    </w:p>
    <w:p w:rsidR="00BF5E3D" w:rsidRPr="00C84B16" w:rsidRDefault="00D24B79" w:rsidP="00F9507E">
      <w:pPr>
        <w:tabs>
          <w:tab w:val="left" w:pos="1134"/>
        </w:tabs>
        <w:spacing w:line="360" w:lineRule="auto"/>
        <w:ind w:firstLine="720"/>
        <w:jc w:val="both"/>
        <w:textAlignment w:val="center"/>
        <w:rPr>
          <w:rFonts w:ascii="Times New Roman" w:hAnsi="Times New Roman" w:cs="Times New Roman"/>
          <w:color w:val="auto"/>
          <w:sz w:val="24"/>
          <w:szCs w:val="24"/>
        </w:rPr>
      </w:pPr>
      <w:r w:rsidRPr="00C84B16">
        <w:rPr>
          <w:rFonts w:ascii="Times New Roman" w:eastAsia="Times New Roman" w:hAnsi="Times New Roman" w:cs="Times New Roman"/>
          <w:color w:val="auto"/>
          <w:sz w:val="24"/>
          <w:szCs w:val="24"/>
          <w:lang w:eastAsia="en-US"/>
        </w:rPr>
        <w:t>1</w:t>
      </w:r>
      <w:r w:rsidR="00B763B9" w:rsidRPr="00C84B16">
        <w:rPr>
          <w:rFonts w:ascii="Times New Roman" w:eastAsia="Times New Roman" w:hAnsi="Times New Roman" w:cs="Times New Roman"/>
          <w:color w:val="auto"/>
          <w:sz w:val="24"/>
          <w:szCs w:val="24"/>
          <w:lang w:eastAsia="en-US"/>
        </w:rPr>
        <w:t>2</w:t>
      </w:r>
      <w:r w:rsidRPr="00C84B16">
        <w:rPr>
          <w:rFonts w:ascii="Times New Roman" w:hAnsi="Times New Roman" w:cs="Times New Roman"/>
          <w:color w:val="auto"/>
          <w:sz w:val="24"/>
          <w:szCs w:val="24"/>
        </w:rPr>
        <w:t>.</w:t>
      </w:r>
      <w:r w:rsidR="00BF5E3D"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„Мобилност“ е характеристика, която се отнася до движението на хора и стоки, разпознавайки особената значимост на достъпа до някои стоки, дейности и места.</w:t>
      </w:r>
    </w:p>
    <w:p w:rsidR="006F70DF" w:rsidRPr="00C84B16" w:rsidRDefault="00D24B79" w:rsidP="00F9507E">
      <w:pPr>
        <w:tabs>
          <w:tab w:val="left" w:pos="1134"/>
        </w:tabs>
        <w:spacing w:line="360" w:lineRule="auto"/>
        <w:ind w:firstLine="720"/>
        <w:jc w:val="both"/>
        <w:textAlignment w:val="center"/>
        <w:rPr>
          <w:rFonts w:ascii="Times New Roman" w:eastAsia="Times New Roman" w:hAnsi="Times New Roman" w:cs="Times New Roman"/>
          <w:color w:val="auto"/>
          <w:sz w:val="24"/>
          <w:szCs w:val="24"/>
          <w:lang w:eastAsia="en-US"/>
        </w:rPr>
      </w:pPr>
      <w:r w:rsidRPr="00C84B16">
        <w:rPr>
          <w:rFonts w:ascii="Times New Roman" w:eastAsia="Times New Roman" w:hAnsi="Times New Roman" w:cs="Times New Roman"/>
          <w:color w:val="auto"/>
          <w:sz w:val="24"/>
          <w:szCs w:val="24"/>
          <w:lang w:eastAsia="en-US"/>
        </w:rPr>
        <w:lastRenderedPageBreak/>
        <w:t>1</w:t>
      </w:r>
      <w:r w:rsidR="00B763B9" w:rsidRPr="00C84B16">
        <w:rPr>
          <w:rFonts w:ascii="Times New Roman" w:eastAsia="Times New Roman" w:hAnsi="Times New Roman" w:cs="Times New Roman"/>
          <w:color w:val="auto"/>
          <w:sz w:val="24"/>
          <w:szCs w:val="24"/>
          <w:lang w:eastAsia="en-US"/>
        </w:rPr>
        <w:t>3</w:t>
      </w:r>
      <w:r w:rsidRPr="00C84B16">
        <w:rPr>
          <w:rFonts w:ascii="Times New Roman" w:eastAsia="Times New Roman" w:hAnsi="Times New Roman" w:cs="Times New Roman"/>
          <w:color w:val="auto"/>
          <w:sz w:val="24"/>
          <w:szCs w:val="24"/>
          <w:lang w:eastAsia="en-US"/>
        </w:rPr>
        <w:t>.</w:t>
      </w:r>
      <w:r w:rsidR="00BF5E3D" w:rsidRPr="00C84B16">
        <w:rPr>
          <w:rFonts w:ascii="Times New Roman" w:eastAsia="Times New Roman" w:hAnsi="Times New Roman" w:cs="Times New Roman"/>
          <w:color w:val="auto"/>
          <w:sz w:val="24"/>
          <w:szCs w:val="24"/>
          <w:lang w:eastAsia="en-US"/>
        </w:rPr>
        <w:tab/>
      </w:r>
      <w:r w:rsidR="006F70DF" w:rsidRPr="00C84B16">
        <w:rPr>
          <w:rFonts w:ascii="Times New Roman" w:eastAsia="Times New Roman" w:hAnsi="Times New Roman" w:cs="Times New Roman"/>
          <w:color w:val="auto"/>
          <w:sz w:val="24"/>
          <w:szCs w:val="24"/>
          <w:lang w:eastAsia="en-US"/>
        </w:rPr>
        <w:t xml:space="preserve">„Обслужващи улици VI клас – тип споделени“ са улици, които се използват от автомобилното, пешеходното и велосипедното движение, като се изграждат без бордюри и не се разделят по видове транспорт на пътното платно. Разрешената в тях скорост не надвишава 20 </w:t>
      </w:r>
      <w:proofErr w:type="spellStart"/>
      <w:r w:rsidR="003113E2" w:rsidRPr="00C84B16">
        <w:rPr>
          <w:rFonts w:ascii="Times New Roman" w:eastAsia="Times New Roman" w:hAnsi="Times New Roman" w:cs="Times New Roman"/>
          <w:color w:val="auto"/>
          <w:sz w:val="24"/>
          <w:szCs w:val="24"/>
          <w:lang w:eastAsia="en-US"/>
        </w:rPr>
        <w:t>km</w:t>
      </w:r>
      <w:proofErr w:type="spellEnd"/>
      <w:r w:rsidR="006F70DF" w:rsidRPr="00C84B16">
        <w:rPr>
          <w:rFonts w:ascii="Times New Roman" w:eastAsia="Times New Roman" w:hAnsi="Times New Roman" w:cs="Times New Roman"/>
          <w:color w:val="auto"/>
          <w:sz w:val="24"/>
          <w:szCs w:val="24"/>
          <w:lang w:eastAsia="en-US"/>
        </w:rPr>
        <w:t>/</w:t>
      </w:r>
      <w:r w:rsidR="003113E2" w:rsidRPr="00C84B16">
        <w:rPr>
          <w:rFonts w:ascii="Times New Roman" w:eastAsia="Times New Roman" w:hAnsi="Times New Roman" w:cs="Times New Roman"/>
          <w:color w:val="auto"/>
          <w:sz w:val="24"/>
          <w:szCs w:val="24"/>
          <w:lang w:eastAsia="en-US"/>
        </w:rPr>
        <w:t>h</w:t>
      </w:r>
      <w:r w:rsidR="006F70DF" w:rsidRPr="00C84B16">
        <w:rPr>
          <w:rFonts w:ascii="Times New Roman" w:eastAsia="Times New Roman" w:hAnsi="Times New Roman" w:cs="Times New Roman"/>
          <w:color w:val="auto"/>
          <w:sz w:val="24"/>
          <w:szCs w:val="24"/>
          <w:lang w:eastAsia="en-US"/>
        </w:rPr>
        <w:t xml:space="preserve"> за всички видове транспорт, велосипедисти и пешеходци, като се забранява паркирането в тях.</w:t>
      </w:r>
    </w:p>
    <w:p w:rsidR="00BF5E3D" w:rsidRPr="00C84B16" w:rsidRDefault="006F70DF" w:rsidP="00F9507E">
      <w:pPr>
        <w:tabs>
          <w:tab w:val="left" w:pos="1134"/>
        </w:tabs>
        <w:spacing w:line="360" w:lineRule="auto"/>
        <w:ind w:firstLine="720"/>
        <w:jc w:val="both"/>
        <w:textAlignment w:val="center"/>
        <w:rPr>
          <w:rFonts w:ascii="Times New Roman" w:eastAsia="Times New Roman" w:hAnsi="Times New Roman" w:cs="Times New Roman"/>
          <w:color w:val="auto"/>
          <w:sz w:val="24"/>
          <w:szCs w:val="24"/>
          <w:lang w:eastAsia="en-US"/>
        </w:rPr>
      </w:pPr>
      <w:r w:rsidRPr="00C84B16">
        <w:rPr>
          <w:rFonts w:ascii="Times New Roman" w:eastAsia="Times New Roman" w:hAnsi="Times New Roman" w:cs="Times New Roman"/>
          <w:color w:val="auto"/>
          <w:sz w:val="24"/>
          <w:szCs w:val="24"/>
          <w:lang w:eastAsia="en-US"/>
        </w:rPr>
        <w:t>1</w:t>
      </w:r>
      <w:r w:rsidR="00B763B9" w:rsidRPr="00C84B16">
        <w:rPr>
          <w:rFonts w:ascii="Times New Roman" w:eastAsia="Times New Roman" w:hAnsi="Times New Roman" w:cs="Times New Roman"/>
          <w:color w:val="auto"/>
          <w:sz w:val="24"/>
          <w:szCs w:val="24"/>
          <w:lang w:eastAsia="en-US"/>
        </w:rPr>
        <w:t>4</w:t>
      </w:r>
      <w:r w:rsidRPr="00C84B16">
        <w:rPr>
          <w:rFonts w:ascii="Times New Roman" w:eastAsia="Times New Roman" w:hAnsi="Times New Roman" w:cs="Times New Roman"/>
          <w:color w:val="auto"/>
          <w:sz w:val="24"/>
          <w:szCs w:val="24"/>
          <w:lang w:eastAsia="en-US"/>
        </w:rPr>
        <w:t>.</w:t>
      </w:r>
      <w:r w:rsidRPr="00C84B16">
        <w:rPr>
          <w:rFonts w:ascii="Times New Roman" w:eastAsia="Times New Roman" w:hAnsi="Times New Roman" w:cs="Times New Roman"/>
          <w:color w:val="auto"/>
          <w:sz w:val="24"/>
          <w:szCs w:val="24"/>
          <w:lang w:eastAsia="en-US"/>
        </w:rPr>
        <w:tab/>
        <w:t>„</w:t>
      </w:r>
      <w:r w:rsidR="00D24B79" w:rsidRPr="00C84B16">
        <w:rPr>
          <w:rFonts w:ascii="Times New Roman" w:eastAsia="Times New Roman" w:hAnsi="Times New Roman" w:cs="Times New Roman"/>
          <w:color w:val="auto"/>
          <w:sz w:val="24"/>
          <w:szCs w:val="24"/>
          <w:lang w:eastAsia="en-US"/>
        </w:rPr>
        <w:t>Обществен транспорт за превоз на пътници</w:t>
      </w:r>
      <w:r w:rsidRPr="00C84B16">
        <w:rPr>
          <w:rFonts w:ascii="Times New Roman" w:eastAsia="Times New Roman" w:hAnsi="Times New Roman" w:cs="Times New Roman"/>
          <w:color w:val="auto"/>
          <w:sz w:val="24"/>
          <w:szCs w:val="24"/>
          <w:lang w:eastAsia="en-US"/>
        </w:rPr>
        <w:t>“</w:t>
      </w:r>
      <w:r w:rsidR="00D24B79" w:rsidRPr="00C84B16">
        <w:rPr>
          <w:rFonts w:ascii="Times New Roman" w:eastAsia="Times New Roman" w:hAnsi="Times New Roman" w:cs="Times New Roman"/>
          <w:color w:val="auto"/>
          <w:sz w:val="24"/>
          <w:szCs w:val="24"/>
          <w:lang w:eastAsia="en-US"/>
        </w:rPr>
        <w:t xml:space="preserve"> е транспорт (автобусен, тролейбусен, трамваен, с метрополитен и др.), с който се осъществява общественият превоз на пътници по редовните му линии.</w:t>
      </w:r>
    </w:p>
    <w:p w:rsidR="00BF5E3D" w:rsidRPr="00C84B16" w:rsidRDefault="00D24B79" w:rsidP="00F9507E">
      <w:pPr>
        <w:tabs>
          <w:tab w:val="left" w:pos="1134"/>
        </w:tabs>
        <w:spacing w:line="360" w:lineRule="auto"/>
        <w:ind w:firstLine="720"/>
        <w:jc w:val="both"/>
        <w:textAlignment w:val="center"/>
        <w:rPr>
          <w:rFonts w:ascii="Times New Roman" w:hAnsi="Times New Roman" w:cs="Times New Roman"/>
          <w:color w:val="auto"/>
          <w:sz w:val="24"/>
          <w:szCs w:val="24"/>
        </w:rPr>
      </w:pPr>
      <w:r w:rsidRPr="00C84B16">
        <w:rPr>
          <w:rFonts w:ascii="Times New Roman" w:eastAsia="Times New Roman" w:hAnsi="Times New Roman" w:cs="Times New Roman"/>
          <w:color w:val="auto"/>
          <w:sz w:val="24"/>
          <w:szCs w:val="24"/>
          <w:lang w:eastAsia="en-US"/>
        </w:rPr>
        <w:t>1</w:t>
      </w:r>
      <w:r w:rsidR="00B763B9" w:rsidRPr="00C84B16">
        <w:rPr>
          <w:rFonts w:ascii="Times New Roman" w:eastAsia="Times New Roman" w:hAnsi="Times New Roman" w:cs="Times New Roman"/>
          <w:color w:val="auto"/>
          <w:sz w:val="24"/>
          <w:szCs w:val="24"/>
          <w:lang w:eastAsia="en-US"/>
        </w:rPr>
        <w:t>5</w:t>
      </w:r>
      <w:r w:rsidRPr="00C84B16">
        <w:rPr>
          <w:rFonts w:ascii="Times New Roman" w:eastAsia="Times New Roman" w:hAnsi="Times New Roman" w:cs="Times New Roman"/>
          <w:color w:val="auto"/>
          <w:sz w:val="24"/>
          <w:szCs w:val="24"/>
          <w:lang w:eastAsia="en-US"/>
        </w:rPr>
        <w:t>.</w:t>
      </w:r>
      <w:r w:rsidR="00BF5E3D" w:rsidRPr="00C84B16">
        <w:rPr>
          <w:rFonts w:ascii="Times New Roman" w:eastAsia="Times New Roman" w:hAnsi="Times New Roman" w:cs="Times New Roman"/>
          <w:color w:val="auto"/>
          <w:sz w:val="24"/>
          <w:szCs w:val="24"/>
          <w:lang w:eastAsia="en-US"/>
        </w:rPr>
        <w:tab/>
      </w:r>
      <w:r w:rsidRPr="00C84B16">
        <w:rPr>
          <w:rFonts w:ascii="Times New Roman" w:hAnsi="Times New Roman" w:cs="Times New Roman"/>
          <w:color w:val="auto"/>
          <w:sz w:val="24"/>
          <w:szCs w:val="24"/>
        </w:rPr>
        <w:t>„План за устойчива градска мобилност“ е стратегически план създаден, за да удовлетвори нуждите от придвижване на хората и бизнеса в градовете и техните околности за по-добро качество на живот, въз основа на съществуващи практики на планиране при надлежно взетите предвид принципи на интеграция, участие и оценка.</w:t>
      </w:r>
    </w:p>
    <w:p w:rsidR="00D24B79" w:rsidRPr="00C84B16" w:rsidRDefault="00D24B79" w:rsidP="00F9507E">
      <w:pPr>
        <w:tabs>
          <w:tab w:val="left" w:pos="1134"/>
        </w:tabs>
        <w:spacing w:line="360" w:lineRule="auto"/>
        <w:ind w:firstLine="720"/>
        <w:jc w:val="both"/>
        <w:textAlignment w:val="center"/>
        <w:rPr>
          <w:rFonts w:ascii="Times New Roman" w:eastAsia="Times New Roman" w:hAnsi="Times New Roman" w:cs="Times New Roman"/>
          <w:color w:val="auto"/>
          <w:sz w:val="24"/>
          <w:szCs w:val="24"/>
          <w:lang w:eastAsia="en-US"/>
        </w:rPr>
      </w:pPr>
      <w:r w:rsidRPr="00C84B16">
        <w:rPr>
          <w:rFonts w:ascii="Times New Roman" w:eastAsia="Times New Roman" w:hAnsi="Times New Roman" w:cs="Times New Roman"/>
          <w:color w:val="auto"/>
          <w:sz w:val="24"/>
          <w:szCs w:val="24"/>
          <w:lang w:eastAsia="en-US"/>
        </w:rPr>
        <w:t>1</w:t>
      </w:r>
      <w:r w:rsidR="00B763B9" w:rsidRPr="00C84B16">
        <w:rPr>
          <w:rFonts w:ascii="Times New Roman" w:eastAsia="Times New Roman" w:hAnsi="Times New Roman" w:cs="Times New Roman"/>
          <w:color w:val="auto"/>
          <w:sz w:val="24"/>
          <w:szCs w:val="24"/>
          <w:lang w:eastAsia="en-US"/>
        </w:rPr>
        <w:t>6</w:t>
      </w:r>
      <w:r w:rsidRPr="00C84B16">
        <w:rPr>
          <w:rFonts w:ascii="Times New Roman" w:eastAsia="Times New Roman" w:hAnsi="Times New Roman" w:cs="Times New Roman"/>
          <w:color w:val="auto"/>
          <w:sz w:val="24"/>
          <w:szCs w:val="24"/>
          <w:lang w:eastAsia="en-US"/>
        </w:rPr>
        <w:t>.</w:t>
      </w:r>
      <w:r w:rsidR="00BF5E3D" w:rsidRPr="00C84B16">
        <w:rPr>
          <w:rFonts w:ascii="Times New Roman" w:eastAsia="Times New Roman" w:hAnsi="Times New Roman" w:cs="Times New Roman"/>
          <w:color w:val="auto"/>
          <w:sz w:val="24"/>
          <w:szCs w:val="24"/>
          <w:lang w:eastAsia="en-US"/>
        </w:rPr>
        <w:tab/>
      </w:r>
      <w:r w:rsidR="006F70DF" w:rsidRPr="00C84B16">
        <w:rPr>
          <w:rFonts w:ascii="Times New Roman" w:eastAsia="Times New Roman" w:hAnsi="Times New Roman" w:cs="Times New Roman"/>
          <w:color w:val="auto"/>
          <w:sz w:val="24"/>
          <w:szCs w:val="24"/>
          <w:lang w:eastAsia="en-US"/>
        </w:rPr>
        <w:t>„</w:t>
      </w:r>
      <w:r w:rsidRPr="00C84B16">
        <w:rPr>
          <w:rFonts w:ascii="Times New Roman" w:eastAsia="Times New Roman" w:hAnsi="Times New Roman" w:cs="Times New Roman"/>
          <w:color w:val="auto"/>
          <w:sz w:val="24"/>
          <w:szCs w:val="24"/>
          <w:lang w:eastAsia="en-US"/>
        </w:rPr>
        <w:t>Шлюзове</w:t>
      </w:r>
      <w:r w:rsidR="006F70DF" w:rsidRPr="00C84B16">
        <w:rPr>
          <w:rFonts w:ascii="Times New Roman" w:eastAsia="Times New Roman" w:hAnsi="Times New Roman" w:cs="Times New Roman"/>
          <w:color w:val="auto"/>
          <w:sz w:val="24"/>
          <w:szCs w:val="24"/>
          <w:lang w:eastAsia="en-US"/>
        </w:rPr>
        <w:t>“</w:t>
      </w:r>
      <w:r w:rsidRPr="00C84B16">
        <w:rPr>
          <w:rFonts w:ascii="Times New Roman" w:eastAsia="Times New Roman" w:hAnsi="Times New Roman" w:cs="Times New Roman"/>
          <w:color w:val="auto"/>
          <w:sz w:val="24"/>
          <w:szCs w:val="24"/>
          <w:lang w:eastAsia="en-US"/>
        </w:rPr>
        <w:t xml:space="preserve"> са допълнителни пътни ленти за ускоряване (забавяне) на скоростта на движение при вливане (отливане) на МПС към (от) транзитния транспортен поток.</w:t>
      </w:r>
    </w:p>
    <w:p w:rsidR="00D74091" w:rsidRPr="00C84B16" w:rsidRDefault="00FA0C8D" w:rsidP="00F9507E">
      <w:pPr>
        <w:spacing w:line="360" w:lineRule="auto"/>
        <w:ind w:firstLine="709"/>
        <w:jc w:val="both"/>
        <w:rPr>
          <w:rFonts w:ascii="Times New Roman" w:hAnsi="Times New Roman" w:cs="Times New Roman"/>
          <w:color w:val="auto"/>
          <w:sz w:val="24"/>
          <w:szCs w:val="24"/>
        </w:rPr>
      </w:pPr>
      <w:r w:rsidRPr="00C84B16">
        <w:rPr>
          <w:rFonts w:ascii="Times New Roman" w:eastAsia="Times New Roman" w:hAnsi="Times New Roman" w:cs="Times New Roman"/>
          <w:color w:val="auto"/>
          <w:sz w:val="24"/>
          <w:szCs w:val="24"/>
          <w:lang w:eastAsia="en-US"/>
        </w:rPr>
        <w:t xml:space="preserve">17. </w:t>
      </w:r>
      <w:r w:rsidR="0018196E" w:rsidRPr="00C84B16">
        <w:rPr>
          <w:rFonts w:ascii="Times New Roman" w:eastAsia="Times New Roman" w:hAnsi="Times New Roman" w:cs="Times New Roman"/>
          <w:color w:val="auto"/>
          <w:sz w:val="24"/>
          <w:szCs w:val="24"/>
          <w:lang w:eastAsia="en-US"/>
        </w:rPr>
        <w:t xml:space="preserve">(изм., ДВ, бр. 79 от 2022 г., в сила от 06.04.2023 г.) </w:t>
      </w:r>
      <w:r w:rsidRPr="00C84B16">
        <w:rPr>
          <w:rFonts w:ascii="Times New Roman" w:eastAsia="Times New Roman" w:hAnsi="Times New Roman" w:cs="Times New Roman"/>
          <w:color w:val="auto"/>
          <w:sz w:val="24"/>
          <w:szCs w:val="24"/>
          <w:lang w:eastAsia="en-US"/>
        </w:rPr>
        <w:t xml:space="preserve">„Хора с намалена подвижност“ са определените съгласно § 1, т. 1 от </w:t>
      </w:r>
      <w:r w:rsidR="001D1710" w:rsidRPr="00C84B16">
        <w:rPr>
          <w:rFonts w:ascii="Times New Roman" w:eastAsia="Times New Roman" w:hAnsi="Times New Roman" w:cs="Times New Roman"/>
          <w:color w:val="auto"/>
          <w:sz w:val="24"/>
          <w:szCs w:val="24"/>
          <w:lang w:eastAsia="en-US"/>
        </w:rPr>
        <w:t>Наредба № РД-02-20-2 от 2021 г. за определяне на изискванията за достъпност и универсален дизайн на елементите на достъпната среда в урбанизираната територия и на сградите и съоръженията</w:t>
      </w:r>
      <w:r w:rsidRPr="00C84B16">
        <w:rPr>
          <w:rFonts w:ascii="Times New Roman" w:eastAsia="Times New Roman" w:hAnsi="Times New Roman" w:cs="Times New Roman"/>
          <w:color w:val="auto"/>
          <w:sz w:val="24"/>
          <w:szCs w:val="24"/>
          <w:lang w:eastAsia="en-US"/>
        </w:rPr>
        <w:t>.</w:t>
      </w:r>
      <w:r w:rsidR="00D74091" w:rsidRPr="00C84B16">
        <w:rPr>
          <w:rFonts w:ascii="Times New Roman" w:hAnsi="Times New Roman" w:cs="Times New Roman"/>
          <w:color w:val="auto"/>
          <w:sz w:val="24"/>
          <w:szCs w:val="24"/>
        </w:rPr>
        <w:t xml:space="preserve"> </w:t>
      </w:r>
    </w:p>
    <w:p w:rsidR="00D74091" w:rsidRPr="00C84B16" w:rsidRDefault="00D74091" w:rsidP="00F9507E">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18. „BRT коридори“ са скоростни коридори за автобусен и/или тролейбусен обществен транспорт.</w:t>
      </w:r>
    </w:p>
    <w:p w:rsidR="005953B4" w:rsidRPr="00C84B16" w:rsidRDefault="005953B4" w:rsidP="00F9507E">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19. </w:t>
      </w:r>
      <w:r w:rsidR="00DA6249" w:rsidRPr="00C84B16">
        <w:rPr>
          <w:rFonts w:ascii="Times New Roman" w:hAnsi="Times New Roman" w:cs="Times New Roman"/>
          <w:color w:val="auto"/>
          <w:sz w:val="24"/>
          <w:szCs w:val="24"/>
        </w:rPr>
        <w:t xml:space="preserve">(нова, ДВ, бр. 79 от 2022 г., в сила от 06.04.2023 г.) </w:t>
      </w:r>
      <w:r w:rsidRPr="00C84B16">
        <w:rPr>
          <w:rFonts w:ascii="Times New Roman" w:hAnsi="Times New Roman" w:cs="Times New Roman"/>
          <w:color w:val="auto"/>
          <w:sz w:val="24"/>
          <w:szCs w:val="24"/>
        </w:rPr>
        <w:t>„Автоматизирани паркинг системи“ са съоръжения, предназначени за паркиране на повече от едно моторно превозно средство във вертикално отношение, работещи чрез механично задвижване, без присъствие на водача в МПС.</w:t>
      </w:r>
    </w:p>
    <w:p w:rsidR="005953B4" w:rsidRPr="00C84B16" w:rsidRDefault="005953B4" w:rsidP="00F9507E">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20. </w:t>
      </w:r>
      <w:r w:rsidR="000D6B5F" w:rsidRPr="00C84B16">
        <w:rPr>
          <w:rFonts w:ascii="Times New Roman" w:hAnsi="Times New Roman" w:cs="Times New Roman"/>
          <w:color w:val="auto"/>
          <w:sz w:val="24"/>
          <w:szCs w:val="24"/>
        </w:rPr>
        <w:t xml:space="preserve">(нова, ДВ, бр. 79 от 2022 г., в сила от 06.04.2023 г.) </w:t>
      </w:r>
      <w:r w:rsidRPr="00C84B16">
        <w:rPr>
          <w:rFonts w:ascii="Times New Roman" w:hAnsi="Times New Roman" w:cs="Times New Roman"/>
          <w:color w:val="auto"/>
          <w:sz w:val="24"/>
          <w:szCs w:val="24"/>
        </w:rPr>
        <w:t>„Автоматични гаражи“ са гаражи съгласно § 1, т. 6 от допълнителните разпоредби на Наредба № Iз-1971 от 2009 г. за строително-технически правила и норми за осигуряване на безопасност при пожар (ДВ, бр. 96 от 2009 г.).</w:t>
      </w:r>
    </w:p>
    <w:p w:rsidR="005953B4" w:rsidRPr="00C84B16" w:rsidRDefault="005953B4" w:rsidP="00F9507E">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21. </w:t>
      </w:r>
      <w:r w:rsidR="000D6B5F" w:rsidRPr="00C84B16">
        <w:rPr>
          <w:rFonts w:ascii="Times New Roman" w:hAnsi="Times New Roman" w:cs="Times New Roman"/>
          <w:color w:val="auto"/>
          <w:sz w:val="24"/>
          <w:szCs w:val="24"/>
        </w:rPr>
        <w:t xml:space="preserve">(нова, ДВ, бр. 79 от 2022 г., в сила от 06.04.2023 г.) </w:t>
      </w:r>
      <w:r w:rsidRPr="00C84B16">
        <w:rPr>
          <w:rFonts w:ascii="Times New Roman" w:hAnsi="Times New Roman" w:cs="Times New Roman"/>
          <w:color w:val="auto"/>
          <w:sz w:val="24"/>
          <w:szCs w:val="24"/>
        </w:rPr>
        <w:t>„Независимо ползване (паркиране)“ е начин на ползване на АПС, при който всеки водач на МПС може самостоятелно да паркира или потегли независимо от заетостта на системата.</w:t>
      </w:r>
    </w:p>
    <w:p w:rsidR="005953B4" w:rsidRPr="00C84B16" w:rsidRDefault="005953B4" w:rsidP="00F9507E">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22. </w:t>
      </w:r>
      <w:r w:rsidR="000D6B5F" w:rsidRPr="00C84B16">
        <w:rPr>
          <w:rFonts w:ascii="Times New Roman" w:hAnsi="Times New Roman" w:cs="Times New Roman"/>
          <w:color w:val="auto"/>
          <w:sz w:val="24"/>
          <w:szCs w:val="24"/>
        </w:rPr>
        <w:t xml:space="preserve">(нова, ДВ, бр. 79 от 2022 г., в сила от 06.04.2023 г.) </w:t>
      </w:r>
      <w:r w:rsidRPr="00C84B16">
        <w:rPr>
          <w:rFonts w:ascii="Times New Roman" w:hAnsi="Times New Roman" w:cs="Times New Roman"/>
          <w:color w:val="auto"/>
          <w:sz w:val="24"/>
          <w:szCs w:val="24"/>
        </w:rPr>
        <w:t>„Зависимо ползване (паркиране)“ е начин на ползване на АПС, при който водач на МПС самостоятелно паркира и потегля само на първо ниво. За достъп до автомобила на второ ниво водачът е обвързан със заетостта на системата на първото ниво.</w:t>
      </w:r>
    </w:p>
    <w:p w:rsidR="009201B0" w:rsidRPr="00C84B16" w:rsidRDefault="005953B4" w:rsidP="00F9507E">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lastRenderedPageBreak/>
        <w:t xml:space="preserve">23. </w:t>
      </w:r>
      <w:r w:rsidR="000D6B5F" w:rsidRPr="00C84B16">
        <w:rPr>
          <w:rFonts w:ascii="Times New Roman" w:hAnsi="Times New Roman" w:cs="Times New Roman"/>
          <w:color w:val="auto"/>
          <w:sz w:val="24"/>
          <w:szCs w:val="24"/>
        </w:rPr>
        <w:t xml:space="preserve">(нова, ДВ, бр. 79 от 2022 г., в сила от 06.04.2023 г.) </w:t>
      </w:r>
      <w:r w:rsidRPr="00C84B16">
        <w:rPr>
          <w:rFonts w:ascii="Times New Roman" w:hAnsi="Times New Roman" w:cs="Times New Roman"/>
          <w:color w:val="auto"/>
          <w:sz w:val="24"/>
          <w:szCs w:val="24"/>
        </w:rPr>
        <w:t>„Сгради за обществено обслужване“ са сградите, посочени в приложение № 2 към чл. 4, ал. 5, т. 1, чл. 6, ал. 3, т. 4 и ал. 6, чл. 8, ал. 2, т. 3 и ал. 4 и чл. 10, ал. 1, т. 4 от Наредба № 1 от 2003 г. за номенклатурата на видовете строежи (ДВ, бр. 72 от 2003 г.).</w:t>
      </w:r>
    </w:p>
    <w:p w:rsidR="003A701A" w:rsidRPr="00C84B16" w:rsidRDefault="003A701A" w:rsidP="003A701A">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24.</w:t>
      </w:r>
      <w:r w:rsidRPr="00C84B16">
        <w:rPr>
          <w:rFonts w:ascii="Times New Roman" w:hAnsi="Times New Roman" w:cs="Times New Roman"/>
          <w:color w:val="auto"/>
          <w:sz w:val="24"/>
          <w:szCs w:val="24"/>
        </w:rPr>
        <w:tab/>
      </w:r>
      <w:r w:rsidRPr="00C84B16">
        <w:rPr>
          <w:rFonts w:ascii="Times New Roman" w:eastAsia="Times New Roman" w:hAnsi="Times New Roman" w:cs="Times New Roman"/>
          <w:color w:val="auto"/>
          <w:sz w:val="24"/>
          <w:szCs w:val="24"/>
        </w:rPr>
        <w:t>(нова, ДВ, бр. 17 от 2026 г., в сила от 13.02.2026 г.)</w:t>
      </w:r>
      <w:r w:rsidRPr="00C84B16">
        <w:rPr>
          <w:rFonts w:ascii="Times New Roman" w:hAnsi="Times New Roman" w:cs="Times New Roman"/>
          <w:color w:val="auto"/>
          <w:sz w:val="24"/>
          <w:szCs w:val="24"/>
        </w:rPr>
        <w:t xml:space="preserve"> „Електрическа пътна система“ е терминът, определена в чл. 2, т. 21 от Регламент (ЕС) 2023/1804.</w:t>
      </w:r>
    </w:p>
    <w:p w:rsidR="003A701A" w:rsidRPr="00C84B16" w:rsidRDefault="003A701A" w:rsidP="003A701A">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25.</w:t>
      </w:r>
      <w:r w:rsidRPr="00C84B16">
        <w:rPr>
          <w:rFonts w:ascii="Times New Roman" w:hAnsi="Times New Roman" w:cs="Times New Roman"/>
          <w:color w:val="auto"/>
          <w:sz w:val="24"/>
          <w:szCs w:val="24"/>
        </w:rPr>
        <w:tab/>
      </w:r>
      <w:r w:rsidRPr="00C84B16">
        <w:rPr>
          <w:rFonts w:ascii="Times New Roman" w:eastAsia="Times New Roman" w:hAnsi="Times New Roman" w:cs="Times New Roman"/>
          <w:color w:val="auto"/>
          <w:sz w:val="24"/>
          <w:szCs w:val="24"/>
        </w:rPr>
        <w:t>(нова, ДВ, бр. 17 от 2026 г., в сила от 13.02.2026 г.)</w:t>
      </w:r>
      <w:r w:rsidRPr="00C84B16">
        <w:rPr>
          <w:rFonts w:ascii="Times New Roman" w:hAnsi="Times New Roman" w:cs="Times New Roman"/>
          <w:color w:val="auto"/>
          <w:sz w:val="24"/>
          <w:szCs w:val="24"/>
        </w:rPr>
        <w:t xml:space="preserve"> „Изходна мощност“ е мощността, определена в чл. 2, т. 44 от Регламент (ЕС) 2023/1804.</w:t>
      </w:r>
    </w:p>
    <w:p w:rsidR="003A701A" w:rsidRPr="00C84B16" w:rsidRDefault="003A701A" w:rsidP="003A701A">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26. </w:t>
      </w:r>
      <w:r w:rsidRPr="00C84B16">
        <w:rPr>
          <w:rFonts w:ascii="Times New Roman" w:eastAsia="Times New Roman" w:hAnsi="Times New Roman" w:cs="Times New Roman"/>
          <w:color w:val="auto"/>
          <w:sz w:val="24"/>
          <w:szCs w:val="24"/>
        </w:rPr>
        <w:t>(нова, ДВ, бр. 17 от 2026 г., в сила от 13.02.2026 г.)</w:t>
      </w:r>
      <w:r w:rsidRPr="00C84B16">
        <w:rPr>
          <w:rFonts w:ascii="Times New Roman" w:hAnsi="Times New Roman" w:cs="Times New Roman"/>
          <w:color w:val="auto"/>
          <w:sz w:val="24"/>
          <w:szCs w:val="24"/>
        </w:rPr>
        <w:t xml:space="preserve"> „Зарядна точка, зарядна станция или заряден център за лекотоварни превозни средства“ са термините, определени в чл. 2, т. 49 от Регламент (ЕС) 2023/1804.</w:t>
      </w:r>
    </w:p>
    <w:p w:rsidR="003A701A" w:rsidRPr="00C84B16" w:rsidRDefault="003A701A" w:rsidP="003A701A">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27. </w:t>
      </w:r>
      <w:r w:rsidRPr="00C84B16">
        <w:rPr>
          <w:rFonts w:ascii="Times New Roman" w:eastAsia="Times New Roman" w:hAnsi="Times New Roman" w:cs="Times New Roman"/>
          <w:color w:val="auto"/>
          <w:sz w:val="24"/>
          <w:szCs w:val="24"/>
        </w:rPr>
        <w:t>(нова, ДВ, бр. 17 от 2026 г., в сила от 13.02.2026 г.)</w:t>
      </w:r>
      <w:r w:rsidRPr="00C84B16">
        <w:rPr>
          <w:rFonts w:ascii="Times New Roman" w:hAnsi="Times New Roman" w:cs="Times New Roman"/>
          <w:color w:val="auto"/>
          <w:sz w:val="24"/>
          <w:szCs w:val="24"/>
        </w:rPr>
        <w:t xml:space="preserve"> „Зарядна точка, зарядна станция или заряден център за тежкотоварни превозни средства“ са термините, определени в чл. 2, т. 50 от Регламент (ЕС) 2023/1804.</w:t>
      </w:r>
    </w:p>
    <w:p w:rsidR="003A701A" w:rsidRPr="00C84B16" w:rsidRDefault="003A701A" w:rsidP="003A701A">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28. </w:t>
      </w:r>
      <w:r w:rsidRPr="00C84B16">
        <w:rPr>
          <w:rFonts w:ascii="Times New Roman" w:eastAsia="Times New Roman" w:hAnsi="Times New Roman" w:cs="Times New Roman"/>
          <w:color w:val="auto"/>
          <w:sz w:val="24"/>
          <w:szCs w:val="24"/>
        </w:rPr>
        <w:t>(нова, ДВ, бр. 17 от 2026 г., в сила от 13.02.2026 г.)</w:t>
      </w:r>
      <w:r w:rsidRPr="00C84B16">
        <w:rPr>
          <w:rFonts w:ascii="Times New Roman" w:hAnsi="Times New Roman" w:cs="Times New Roman"/>
          <w:color w:val="auto"/>
          <w:sz w:val="24"/>
          <w:szCs w:val="24"/>
        </w:rPr>
        <w:t xml:space="preserve"> „Заряден център“ е една или повече зарядни станции на определено място.</w:t>
      </w:r>
    </w:p>
    <w:p w:rsidR="003A701A" w:rsidRPr="00C84B16" w:rsidRDefault="003A701A" w:rsidP="003A701A">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29. </w:t>
      </w:r>
      <w:r w:rsidRPr="00C84B16">
        <w:rPr>
          <w:rFonts w:ascii="Times New Roman" w:eastAsia="Times New Roman" w:hAnsi="Times New Roman" w:cs="Times New Roman"/>
          <w:color w:val="auto"/>
          <w:sz w:val="24"/>
          <w:szCs w:val="24"/>
        </w:rPr>
        <w:t>(нова, ДВ, бр. 17 от 2026 г., в сила от 13.02.2026 г.)</w:t>
      </w:r>
      <w:r w:rsidRPr="00C84B16">
        <w:rPr>
          <w:rFonts w:ascii="Times New Roman" w:hAnsi="Times New Roman" w:cs="Times New Roman"/>
          <w:color w:val="auto"/>
          <w:sz w:val="24"/>
          <w:szCs w:val="24"/>
        </w:rPr>
        <w:t xml:space="preserve"> „Зарядна станция“ е физическа уредба, състояща се от една или повече зарядни точки на определено място.</w:t>
      </w:r>
    </w:p>
    <w:p w:rsidR="003A701A" w:rsidRPr="00C84B16" w:rsidRDefault="003A701A" w:rsidP="003A701A">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30. </w:t>
      </w:r>
      <w:r w:rsidRPr="00C84B16">
        <w:rPr>
          <w:rFonts w:ascii="Times New Roman" w:eastAsia="Times New Roman" w:hAnsi="Times New Roman" w:cs="Times New Roman"/>
          <w:color w:val="auto"/>
          <w:sz w:val="24"/>
          <w:szCs w:val="24"/>
        </w:rPr>
        <w:t>(нова, ДВ, бр. 17 от 2026 г., в сила от 13.02.2026 г.)</w:t>
      </w:r>
      <w:r w:rsidRPr="00C84B16">
        <w:rPr>
          <w:rFonts w:ascii="Times New Roman" w:hAnsi="Times New Roman" w:cs="Times New Roman"/>
          <w:color w:val="auto"/>
          <w:sz w:val="24"/>
          <w:szCs w:val="24"/>
        </w:rPr>
        <w:t xml:space="preserve"> „Инсталирани зарядни точки“ е първоначалното разполагане на цялото съответно оборудване за зарядна точка, включително апаратната част, програмното осигуряване и свързаната с тях електрическа инфраструктура, като например връзки за електрозахранване, трансформатори и други електрически уредби, за целите на зареждането на електрически превозни средства.</w:t>
      </w:r>
    </w:p>
    <w:p w:rsidR="003A701A" w:rsidRPr="00C84B16" w:rsidRDefault="003A701A" w:rsidP="003A701A">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31. </w:t>
      </w:r>
      <w:r w:rsidR="00694FB4" w:rsidRPr="00C84B16">
        <w:rPr>
          <w:rFonts w:ascii="Times New Roman" w:eastAsia="Times New Roman" w:hAnsi="Times New Roman" w:cs="Times New Roman"/>
          <w:color w:val="auto"/>
          <w:sz w:val="24"/>
          <w:szCs w:val="24"/>
        </w:rPr>
        <w:t>(нова, ДВ, бр. 17 от 2026 г., в сила от 13.02.2026 г.)</w:t>
      </w:r>
      <w:r w:rsidR="00694FB4" w:rsidRPr="00C84B16">
        <w:rPr>
          <w:rFonts w:ascii="Times New Roman" w:hAnsi="Times New Roman" w:cs="Times New Roman"/>
          <w:color w:val="auto"/>
          <w:sz w:val="24"/>
          <w:szCs w:val="24"/>
        </w:rPr>
        <w:t xml:space="preserve"> </w:t>
      </w:r>
      <w:r w:rsidRPr="00C84B16">
        <w:rPr>
          <w:rFonts w:ascii="Times New Roman" w:hAnsi="Times New Roman" w:cs="Times New Roman"/>
          <w:color w:val="auto"/>
          <w:sz w:val="24"/>
          <w:szCs w:val="24"/>
        </w:rPr>
        <w:t>„Обновени зарядни точки“ е основна или пълна замяна на съответното оборудване за зарядни точки.</w:t>
      </w:r>
    </w:p>
    <w:p w:rsidR="003A701A" w:rsidRPr="00C84B16" w:rsidRDefault="003A701A" w:rsidP="003A701A">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32. </w:t>
      </w:r>
      <w:r w:rsidRPr="00C84B16">
        <w:rPr>
          <w:rFonts w:ascii="Times New Roman" w:eastAsia="Times New Roman" w:hAnsi="Times New Roman" w:cs="Times New Roman"/>
          <w:color w:val="auto"/>
          <w:sz w:val="24"/>
          <w:szCs w:val="24"/>
        </w:rPr>
        <w:t>(нова, ДВ, бр. 17 от 2026 г., в сила от 13.02.2026 г.)</w:t>
      </w:r>
      <w:r w:rsidRPr="00C84B16">
        <w:rPr>
          <w:rFonts w:ascii="Times New Roman" w:hAnsi="Times New Roman" w:cs="Times New Roman"/>
          <w:color w:val="auto"/>
          <w:sz w:val="24"/>
          <w:szCs w:val="24"/>
        </w:rPr>
        <w:t xml:space="preserve"> „Лекотоварно превозно средство“ е МПС от категория M1 съгласно член 4, параграф 1, буква „а“, точка „i“ или МПС от категория N1 съгласно член 4, параграф 1, буква „б“, точка „i“ от Регламент (ЕС) 2018/858 на Европейския парламент и на Съвета от 30 май 2018 г. относно одобряването и надзора на пазара на моторни превозни средства и техните ремаркета, както и на системи, компоненти и отделни технически възли, предназначени за такива превозни средства, за изменение на регламенти (ЕО) № 715/2007 и (ЕО) № 595/2009 и за отмяна на Директива 2007/46/ЕО (ОВ L 151, 14.6.2018 г.) (Регламент (ЕС) 2018/858);</w:t>
      </w:r>
    </w:p>
    <w:p w:rsidR="003A701A" w:rsidRPr="00C84B16" w:rsidRDefault="003A701A" w:rsidP="003A701A">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33. </w:t>
      </w:r>
      <w:r w:rsidRPr="00C84B16">
        <w:rPr>
          <w:rFonts w:ascii="Times New Roman" w:eastAsia="Times New Roman" w:hAnsi="Times New Roman" w:cs="Times New Roman"/>
          <w:color w:val="auto"/>
          <w:sz w:val="24"/>
          <w:szCs w:val="24"/>
        </w:rPr>
        <w:t>(нова, ДВ, бр. 17 от 2026 г., в сила от 13.02.2026 г.)</w:t>
      </w:r>
      <w:r w:rsidRPr="00C84B16">
        <w:rPr>
          <w:rFonts w:ascii="Times New Roman" w:hAnsi="Times New Roman" w:cs="Times New Roman"/>
          <w:color w:val="auto"/>
          <w:sz w:val="24"/>
          <w:szCs w:val="24"/>
        </w:rPr>
        <w:t xml:space="preserve"> „Тежкотоварно превозно средство“ е МПС от категория M2 съгласно член 4, параграф 1, буква „а“, точка „ii“, МПС от категория M3 съгласно член 4, параграф 1, буква „а“, точка „iii“, МПС от категория N2 </w:t>
      </w:r>
      <w:r w:rsidRPr="00C84B16">
        <w:rPr>
          <w:rFonts w:ascii="Times New Roman" w:hAnsi="Times New Roman" w:cs="Times New Roman"/>
          <w:color w:val="auto"/>
          <w:sz w:val="24"/>
          <w:szCs w:val="24"/>
        </w:rPr>
        <w:lastRenderedPageBreak/>
        <w:t>съгласно член 4, параграф 1, буква „б“, точка „ii“ или МПС от категория N3 съгласно член 4, параграф 1, буква „б“, точка „iii“ от Регламент (ЕС) 2018/858.</w:t>
      </w:r>
    </w:p>
    <w:p w:rsidR="00D24B79" w:rsidRPr="00C84B16" w:rsidRDefault="00486A68" w:rsidP="00F9507E">
      <w:pPr>
        <w:spacing w:line="360" w:lineRule="auto"/>
        <w:ind w:firstLine="709"/>
        <w:jc w:val="both"/>
        <w:textAlignment w:val="center"/>
        <w:rPr>
          <w:rFonts w:ascii="Times New Roman" w:eastAsia="Times New Roman" w:hAnsi="Times New Roman" w:cs="Times New Roman"/>
          <w:color w:val="auto"/>
          <w:sz w:val="24"/>
          <w:szCs w:val="24"/>
          <w:lang w:eastAsia="en-US"/>
        </w:rPr>
      </w:pPr>
      <w:r w:rsidRPr="00C84B16">
        <w:rPr>
          <w:rFonts w:ascii="Times New Roman" w:eastAsia="Times New Roman" w:hAnsi="Times New Roman" w:cs="Times New Roman"/>
          <w:b/>
          <w:color w:val="auto"/>
          <w:sz w:val="24"/>
          <w:szCs w:val="24"/>
          <w:lang w:eastAsia="en-US"/>
        </w:rPr>
        <w:t>§ 3.</w:t>
      </w:r>
      <w:r w:rsidR="004B50F0" w:rsidRPr="00C84B16">
        <w:rPr>
          <w:rFonts w:ascii="Times New Roman" w:eastAsia="Times New Roman" w:hAnsi="Times New Roman" w:cs="Times New Roman"/>
          <w:color w:val="auto"/>
          <w:sz w:val="24"/>
          <w:szCs w:val="24"/>
          <w:lang w:eastAsia="en-US"/>
        </w:rPr>
        <w:t xml:space="preserve"> </w:t>
      </w:r>
      <w:r w:rsidR="00D24B79" w:rsidRPr="00C84B16">
        <w:rPr>
          <w:rFonts w:ascii="Times New Roman" w:eastAsia="Times New Roman" w:hAnsi="Times New Roman" w:cs="Times New Roman"/>
          <w:color w:val="auto"/>
          <w:sz w:val="24"/>
          <w:szCs w:val="24"/>
          <w:lang w:eastAsia="en-US"/>
        </w:rPr>
        <w:t>Наредбата въвежда разпоредби на Директива 2014/94/ЕС на Европейския парламент и на Съвета от 22 октомври 2014 г. за разгръщането на инфраструктура за алтернативни горива.</w:t>
      </w:r>
    </w:p>
    <w:p w:rsidR="00785847" w:rsidRPr="00C84B16" w:rsidRDefault="00486A68" w:rsidP="00F9507E">
      <w:pPr>
        <w:spacing w:after="240" w:line="360" w:lineRule="auto"/>
        <w:ind w:firstLine="709"/>
        <w:jc w:val="both"/>
        <w:textAlignment w:val="center"/>
        <w:rPr>
          <w:rFonts w:ascii="Times New Roman" w:eastAsia="Times New Roman" w:hAnsi="Times New Roman" w:cs="Times New Roman"/>
          <w:color w:val="auto"/>
          <w:sz w:val="24"/>
          <w:szCs w:val="24"/>
          <w:lang w:eastAsia="en-US"/>
        </w:rPr>
      </w:pPr>
      <w:r w:rsidRPr="00C84B16">
        <w:rPr>
          <w:rFonts w:ascii="Times New Roman" w:eastAsia="Times New Roman" w:hAnsi="Times New Roman" w:cs="Times New Roman"/>
          <w:b/>
          <w:color w:val="auto"/>
          <w:sz w:val="24"/>
          <w:szCs w:val="24"/>
          <w:lang w:eastAsia="en-US"/>
        </w:rPr>
        <w:t>§ 4.</w:t>
      </w:r>
      <w:r w:rsidR="004B50F0" w:rsidRPr="00C84B16">
        <w:rPr>
          <w:rFonts w:ascii="Times New Roman" w:eastAsia="Times New Roman" w:hAnsi="Times New Roman" w:cs="Times New Roman"/>
          <w:color w:val="auto"/>
          <w:sz w:val="24"/>
          <w:szCs w:val="24"/>
          <w:lang w:eastAsia="en-US"/>
        </w:rPr>
        <w:t xml:space="preserve"> </w:t>
      </w:r>
      <w:r w:rsidR="00D24B79" w:rsidRPr="00C84B16">
        <w:rPr>
          <w:rFonts w:ascii="Times New Roman" w:eastAsia="Times New Roman" w:hAnsi="Times New Roman" w:cs="Times New Roman"/>
          <w:color w:val="auto"/>
          <w:sz w:val="24"/>
          <w:szCs w:val="24"/>
          <w:lang w:eastAsia="en-US"/>
        </w:rPr>
        <w:t>Наредбата е преминала процедурата за обмен на информация в областта на техническите регламенти по реда на Постановление № 165 на Министерския съвет от 2004 г. за организацията и координацията на обмена на информация за технически регламенти и правила за услуги на информационното общество и за установяване на процедурите, свързани с прилагането на някои национални технически правила за продукти, законно предлагани на пазара на друга държава членка (ДВ, бр. 64 от 2004 г.), с което е въведена Директива 98/34/ЕС,</w:t>
      </w:r>
      <w:r w:rsidR="005C4DBA" w:rsidRPr="00C84B16">
        <w:rPr>
          <w:rFonts w:ascii="Times New Roman" w:eastAsia="Times New Roman" w:hAnsi="Times New Roman" w:cs="Times New Roman"/>
          <w:color w:val="auto"/>
          <w:sz w:val="24"/>
          <w:szCs w:val="24"/>
          <w:lang w:eastAsia="en-US"/>
        </w:rPr>
        <w:t xml:space="preserve"> изменена с Директива 98/48/ЕС.</w:t>
      </w:r>
    </w:p>
    <w:p w:rsidR="00EF5C26" w:rsidRPr="00C84B16" w:rsidRDefault="005C4DBA" w:rsidP="00332170">
      <w:pPr>
        <w:pStyle w:val="Heading1"/>
        <w:spacing w:before="240" w:line="240" w:lineRule="auto"/>
        <w:ind w:firstLine="0"/>
        <w:contextualSpacing w:val="0"/>
        <w:jc w:val="center"/>
        <w:rPr>
          <w:rFonts w:ascii="Times New Roman" w:hAnsi="Times New Roman" w:cs="Times New Roman"/>
          <w:color w:val="auto"/>
        </w:rPr>
      </w:pPr>
      <w:bookmarkStart w:id="319" w:name="_Toc484195552"/>
      <w:bookmarkStart w:id="320" w:name="_Toc489623910"/>
      <w:r w:rsidRPr="00C84B16">
        <w:rPr>
          <w:rFonts w:ascii="Times New Roman" w:hAnsi="Times New Roman" w:cs="Times New Roman"/>
          <w:color w:val="auto"/>
        </w:rPr>
        <w:t>ПРЕХОДНИ И ЗАКЛЮЧИТЕЛНИ РАЗПОРЕДБИ</w:t>
      </w:r>
      <w:bookmarkEnd w:id="319"/>
      <w:bookmarkEnd w:id="320"/>
    </w:p>
    <w:p w:rsidR="00BF5E3D" w:rsidRPr="00C84B16" w:rsidRDefault="00486A68" w:rsidP="00F9507E">
      <w:pPr>
        <w:tabs>
          <w:tab w:val="left" w:pos="1276"/>
        </w:tabs>
        <w:spacing w:before="240" w:line="360" w:lineRule="auto"/>
        <w:ind w:firstLine="709"/>
        <w:jc w:val="both"/>
        <w:textAlignment w:val="center"/>
        <w:rPr>
          <w:rFonts w:ascii="Times New Roman" w:eastAsia="Times New Roman" w:hAnsi="Times New Roman" w:cs="Times New Roman"/>
          <w:bCs/>
          <w:color w:val="auto"/>
          <w:sz w:val="24"/>
          <w:szCs w:val="24"/>
          <w:lang w:eastAsia="en-US"/>
        </w:rPr>
      </w:pPr>
      <w:bookmarkStart w:id="321" w:name="_Toc459825717"/>
      <w:r w:rsidRPr="00C84B16">
        <w:rPr>
          <w:rFonts w:ascii="Times New Roman" w:eastAsia="Times New Roman" w:hAnsi="Times New Roman" w:cs="Times New Roman"/>
          <w:b/>
          <w:color w:val="auto"/>
          <w:sz w:val="24"/>
          <w:szCs w:val="24"/>
          <w:lang w:eastAsia="en-US"/>
        </w:rPr>
        <w:t>§ 5.</w:t>
      </w:r>
      <w:r w:rsidR="004B50F0" w:rsidRPr="00C84B16">
        <w:rPr>
          <w:rFonts w:ascii="Times New Roman" w:eastAsia="Times New Roman" w:hAnsi="Times New Roman" w:cs="Times New Roman"/>
          <w:color w:val="auto"/>
          <w:sz w:val="24"/>
          <w:szCs w:val="24"/>
          <w:lang w:eastAsia="en-US"/>
        </w:rPr>
        <w:t xml:space="preserve"> </w:t>
      </w:r>
      <w:r w:rsidR="00D24B79" w:rsidRPr="00C84B16">
        <w:rPr>
          <w:rFonts w:ascii="Times New Roman" w:eastAsia="Times New Roman" w:hAnsi="Times New Roman" w:cs="Times New Roman"/>
          <w:color w:val="auto"/>
          <w:sz w:val="24"/>
          <w:szCs w:val="24"/>
          <w:lang w:eastAsia="en-US"/>
        </w:rPr>
        <w:t xml:space="preserve">Тази наредба се издава на основание чл. 75, ал. 4 от Закона за устройство на територията и отменя </w:t>
      </w:r>
      <w:r w:rsidR="00D24B79" w:rsidRPr="00C84B16">
        <w:rPr>
          <w:rFonts w:ascii="Times New Roman" w:eastAsia="Times New Roman" w:hAnsi="Times New Roman" w:cs="Times New Roman"/>
          <w:bCs/>
          <w:color w:val="auto"/>
          <w:sz w:val="24"/>
          <w:szCs w:val="24"/>
          <w:lang w:eastAsia="en-US"/>
        </w:rPr>
        <w:t>Наредба № 2 от 2004 г. за планиране и проектиране на комуникационно-транспортните системи на урбанизираните територии</w:t>
      </w:r>
      <w:r w:rsidR="00D24B79" w:rsidRPr="00C84B16">
        <w:rPr>
          <w:rFonts w:ascii="Times New Roman" w:eastAsia="Times New Roman" w:hAnsi="Times New Roman" w:cs="Times New Roman"/>
          <w:i/>
          <w:iCs/>
          <w:color w:val="auto"/>
          <w:sz w:val="24"/>
          <w:szCs w:val="24"/>
          <w:lang w:eastAsia="en-US"/>
        </w:rPr>
        <w:t xml:space="preserve"> </w:t>
      </w:r>
      <w:r w:rsidR="00D24B79" w:rsidRPr="00C84B16">
        <w:rPr>
          <w:rFonts w:ascii="Times New Roman" w:eastAsia="Times New Roman" w:hAnsi="Times New Roman" w:cs="Times New Roman"/>
          <w:iCs/>
          <w:color w:val="auto"/>
          <w:sz w:val="24"/>
          <w:szCs w:val="24"/>
          <w:lang w:eastAsia="en-US"/>
        </w:rPr>
        <w:t>(ДВ, бр.</w:t>
      </w:r>
      <w:r w:rsidR="004A1D9A" w:rsidRPr="00C84B16">
        <w:rPr>
          <w:rFonts w:ascii="Times New Roman" w:eastAsia="Times New Roman" w:hAnsi="Times New Roman" w:cs="Times New Roman"/>
          <w:iCs/>
          <w:color w:val="auto"/>
          <w:sz w:val="24"/>
          <w:szCs w:val="24"/>
          <w:lang w:eastAsia="en-US"/>
        </w:rPr>
        <w:t xml:space="preserve"> </w:t>
      </w:r>
      <w:r w:rsidR="00D24B79" w:rsidRPr="00C84B16">
        <w:rPr>
          <w:rFonts w:ascii="Times New Roman" w:eastAsia="Times New Roman" w:hAnsi="Times New Roman" w:cs="Times New Roman"/>
          <w:bCs/>
          <w:color w:val="auto"/>
          <w:sz w:val="24"/>
          <w:szCs w:val="24"/>
          <w:lang w:eastAsia="en-US"/>
        </w:rPr>
        <w:t>86</w:t>
      </w:r>
      <w:r w:rsidR="00D24B79" w:rsidRPr="00C84B16">
        <w:rPr>
          <w:rFonts w:ascii="Times New Roman" w:eastAsia="Times New Roman" w:hAnsi="Times New Roman" w:cs="Times New Roman"/>
          <w:iCs/>
          <w:color w:val="auto"/>
          <w:sz w:val="24"/>
          <w:szCs w:val="24"/>
          <w:lang w:eastAsia="en-US"/>
        </w:rPr>
        <w:t xml:space="preserve"> от</w:t>
      </w:r>
      <w:r w:rsidR="00537103" w:rsidRPr="00C84B16">
        <w:rPr>
          <w:rFonts w:ascii="Times New Roman" w:eastAsia="Times New Roman" w:hAnsi="Times New Roman" w:cs="Times New Roman"/>
          <w:iCs/>
          <w:color w:val="auto"/>
          <w:sz w:val="24"/>
          <w:szCs w:val="24"/>
          <w:lang w:eastAsia="en-US"/>
        </w:rPr>
        <w:t xml:space="preserve"> </w:t>
      </w:r>
      <w:r w:rsidR="00D24B79" w:rsidRPr="00C84B16">
        <w:rPr>
          <w:rFonts w:ascii="Times New Roman" w:eastAsia="Times New Roman" w:hAnsi="Times New Roman" w:cs="Times New Roman"/>
          <w:iCs/>
          <w:color w:val="auto"/>
          <w:sz w:val="24"/>
          <w:szCs w:val="24"/>
          <w:lang w:eastAsia="en-US"/>
        </w:rPr>
        <w:t>2004 г</w:t>
      </w:r>
      <w:r w:rsidR="00D24B79" w:rsidRPr="00C84B16">
        <w:rPr>
          <w:rFonts w:ascii="Times New Roman" w:eastAsia="Times New Roman" w:hAnsi="Times New Roman" w:cs="Times New Roman"/>
          <w:bCs/>
          <w:color w:val="auto"/>
          <w:sz w:val="24"/>
          <w:szCs w:val="24"/>
          <w:lang w:eastAsia="en-US"/>
        </w:rPr>
        <w:t>.)</w:t>
      </w:r>
      <w:r w:rsidR="00BF5E3D" w:rsidRPr="00C84B16">
        <w:rPr>
          <w:rFonts w:ascii="Times New Roman" w:eastAsia="Times New Roman" w:hAnsi="Times New Roman" w:cs="Times New Roman"/>
          <w:bCs/>
          <w:color w:val="auto"/>
          <w:sz w:val="24"/>
          <w:szCs w:val="24"/>
          <w:lang w:eastAsia="en-US"/>
        </w:rPr>
        <w:t>.</w:t>
      </w:r>
    </w:p>
    <w:p w:rsidR="00BF5E3D" w:rsidRPr="00C84B16" w:rsidRDefault="00486A68" w:rsidP="00F9507E">
      <w:pPr>
        <w:tabs>
          <w:tab w:val="left" w:pos="1276"/>
        </w:tabs>
        <w:spacing w:line="360" w:lineRule="auto"/>
        <w:ind w:firstLine="709"/>
        <w:jc w:val="both"/>
        <w:textAlignment w:val="center"/>
        <w:rPr>
          <w:rFonts w:ascii="Times New Roman" w:eastAsia="Times New Roman" w:hAnsi="Times New Roman" w:cs="Times New Roman"/>
          <w:color w:val="auto"/>
          <w:sz w:val="24"/>
          <w:szCs w:val="24"/>
          <w:lang w:eastAsia="en-US"/>
        </w:rPr>
      </w:pPr>
      <w:r w:rsidRPr="00C84B16">
        <w:rPr>
          <w:rFonts w:ascii="Times New Roman" w:eastAsia="Times New Roman" w:hAnsi="Times New Roman" w:cs="Times New Roman"/>
          <w:b/>
          <w:bCs/>
          <w:color w:val="auto"/>
          <w:sz w:val="24"/>
          <w:szCs w:val="24"/>
          <w:lang w:eastAsia="en-US"/>
        </w:rPr>
        <w:t>§ 6.</w:t>
      </w:r>
      <w:r w:rsidR="004B50F0" w:rsidRPr="00C84B16">
        <w:rPr>
          <w:rFonts w:ascii="Times New Roman" w:eastAsia="Times New Roman" w:hAnsi="Times New Roman" w:cs="Times New Roman"/>
          <w:bCs/>
          <w:color w:val="auto"/>
          <w:sz w:val="24"/>
          <w:szCs w:val="24"/>
          <w:lang w:eastAsia="en-US"/>
        </w:rPr>
        <w:t xml:space="preserve"> </w:t>
      </w:r>
      <w:r w:rsidR="00D24B79" w:rsidRPr="00C84B16">
        <w:rPr>
          <w:rFonts w:ascii="Times New Roman" w:eastAsia="Times New Roman" w:hAnsi="Times New Roman" w:cs="Times New Roman"/>
          <w:color w:val="auto"/>
          <w:sz w:val="24"/>
          <w:szCs w:val="24"/>
          <w:lang w:eastAsia="en-US"/>
        </w:rPr>
        <w:t xml:space="preserve">Наредбата влиза в сила един месец след обнародването ѝ в </w:t>
      </w:r>
      <w:r w:rsidR="00783787" w:rsidRPr="00C84B16">
        <w:rPr>
          <w:rFonts w:ascii="Times New Roman" w:eastAsia="Times New Roman" w:hAnsi="Times New Roman" w:cs="Times New Roman"/>
          <w:color w:val="auto"/>
          <w:sz w:val="24"/>
          <w:szCs w:val="24"/>
          <w:lang w:eastAsia="en-US"/>
        </w:rPr>
        <w:t>„</w:t>
      </w:r>
      <w:r w:rsidR="00D24B79" w:rsidRPr="00C84B16">
        <w:rPr>
          <w:rFonts w:ascii="Times New Roman" w:eastAsia="Times New Roman" w:hAnsi="Times New Roman" w:cs="Times New Roman"/>
          <w:color w:val="auto"/>
          <w:sz w:val="24"/>
          <w:szCs w:val="24"/>
          <w:lang w:eastAsia="en-US"/>
        </w:rPr>
        <w:t>Държавен вестник</w:t>
      </w:r>
      <w:r w:rsidR="00783787" w:rsidRPr="00C84B16">
        <w:rPr>
          <w:rFonts w:ascii="Times New Roman" w:eastAsia="Times New Roman" w:hAnsi="Times New Roman" w:cs="Times New Roman"/>
          <w:color w:val="auto"/>
          <w:sz w:val="24"/>
          <w:szCs w:val="24"/>
          <w:lang w:eastAsia="en-US"/>
        </w:rPr>
        <w:t>“</w:t>
      </w:r>
      <w:r w:rsidR="00D24B79" w:rsidRPr="00C84B16">
        <w:rPr>
          <w:rFonts w:ascii="Times New Roman" w:eastAsia="Times New Roman" w:hAnsi="Times New Roman" w:cs="Times New Roman"/>
          <w:color w:val="auto"/>
          <w:sz w:val="24"/>
          <w:szCs w:val="24"/>
          <w:lang w:eastAsia="en-US"/>
        </w:rPr>
        <w:t>, с изключение на разпоредбата на чл. 50, която влиза в сила от 1.01.2019 г.</w:t>
      </w:r>
    </w:p>
    <w:p w:rsidR="00486A68" w:rsidRPr="00C84B16" w:rsidRDefault="00486A68" w:rsidP="00F9507E">
      <w:pPr>
        <w:tabs>
          <w:tab w:val="left" w:pos="1276"/>
        </w:tabs>
        <w:spacing w:line="360" w:lineRule="auto"/>
        <w:ind w:firstLine="709"/>
        <w:jc w:val="both"/>
        <w:textAlignment w:val="center"/>
        <w:rPr>
          <w:rFonts w:ascii="Times New Roman" w:eastAsia="Times New Roman" w:hAnsi="Times New Roman" w:cs="Times New Roman"/>
          <w:bCs/>
          <w:color w:val="auto"/>
          <w:sz w:val="24"/>
          <w:szCs w:val="24"/>
          <w:lang w:eastAsia="en-US"/>
        </w:rPr>
      </w:pPr>
      <w:r w:rsidRPr="00C84B16">
        <w:rPr>
          <w:rFonts w:ascii="Times New Roman" w:eastAsia="Times New Roman" w:hAnsi="Times New Roman" w:cs="Times New Roman"/>
          <w:b/>
          <w:bCs/>
          <w:color w:val="auto"/>
          <w:sz w:val="24"/>
          <w:szCs w:val="24"/>
          <w:lang w:eastAsia="en-US"/>
        </w:rPr>
        <w:t>§ 7.</w:t>
      </w:r>
      <w:r w:rsidR="00BF5E3D" w:rsidRPr="00C84B16">
        <w:rPr>
          <w:rFonts w:ascii="Times New Roman" w:eastAsia="Times New Roman" w:hAnsi="Times New Roman" w:cs="Times New Roman"/>
          <w:bCs/>
          <w:color w:val="auto"/>
          <w:sz w:val="24"/>
          <w:szCs w:val="24"/>
          <w:lang w:eastAsia="en-US"/>
        </w:rPr>
        <w:tab/>
      </w:r>
      <w:r w:rsidR="00D24B79" w:rsidRPr="00C84B16">
        <w:rPr>
          <w:rFonts w:ascii="Times New Roman" w:eastAsia="Times New Roman" w:hAnsi="Times New Roman" w:cs="Times New Roman"/>
          <w:color w:val="auto"/>
          <w:sz w:val="24"/>
          <w:szCs w:val="24"/>
          <w:lang w:eastAsia="en-US"/>
        </w:rPr>
        <w:t>(1) Наредбата се прилага за инвестиционни проекти, за които производството по одобряване на инвестиционен проект и производството по издаване на разрешение за строеж започва след влизането ѝ в сила.</w:t>
      </w:r>
    </w:p>
    <w:p w:rsidR="00486A68" w:rsidRPr="00C84B16" w:rsidRDefault="00D24B79" w:rsidP="00F9507E">
      <w:pPr>
        <w:spacing w:line="360" w:lineRule="auto"/>
        <w:ind w:firstLine="709"/>
        <w:jc w:val="both"/>
        <w:textAlignment w:val="center"/>
        <w:rPr>
          <w:rFonts w:ascii="Times New Roman" w:eastAsia="Times New Roman" w:hAnsi="Times New Roman" w:cs="Times New Roman"/>
          <w:bCs/>
          <w:color w:val="auto"/>
          <w:sz w:val="24"/>
          <w:szCs w:val="24"/>
          <w:lang w:eastAsia="en-US"/>
        </w:rPr>
      </w:pPr>
      <w:r w:rsidRPr="00C84B16">
        <w:rPr>
          <w:rFonts w:ascii="Times New Roman" w:eastAsia="Times New Roman" w:hAnsi="Times New Roman" w:cs="Times New Roman"/>
          <w:color w:val="auto"/>
          <w:sz w:val="24"/>
          <w:szCs w:val="24"/>
          <w:lang w:eastAsia="en-US"/>
        </w:rPr>
        <w:t>(2) За започнато производство по одобряване на инвестиционен проект и издаване на разрешение за строеж се счита датата на внасяне на инвестиционния проект за одобряване от компетентния орган.</w:t>
      </w:r>
    </w:p>
    <w:p w:rsidR="00D24B79" w:rsidRPr="00C84B16" w:rsidRDefault="00486A68" w:rsidP="00F9507E">
      <w:pPr>
        <w:tabs>
          <w:tab w:val="left" w:pos="1276"/>
        </w:tabs>
        <w:spacing w:after="240" w:line="360" w:lineRule="auto"/>
        <w:ind w:firstLine="709"/>
        <w:jc w:val="both"/>
        <w:textAlignment w:val="center"/>
        <w:rPr>
          <w:rFonts w:ascii="Times New Roman" w:eastAsia="Times New Roman" w:hAnsi="Times New Roman" w:cs="Times New Roman"/>
          <w:color w:val="auto"/>
          <w:sz w:val="24"/>
          <w:szCs w:val="24"/>
          <w:lang w:eastAsia="en-US"/>
        </w:rPr>
      </w:pPr>
      <w:r w:rsidRPr="00C84B16">
        <w:rPr>
          <w:rFonts w:ascii="Times New Roman" w:eastAsia="Times New Roman" w:hAnsi="Times New Roman" w:cs="Times New Roman"/>
          <w:b/>
          <w:color w:val="auto"/>
          <w:sz w:val="24"/>
          <w:szCs w:val="24"/>
          <w:lang w:eastAsia="en-US"/>
        </w:rPr>
        <w:t>§ 8.</w:t>
      </w:r>
      <w:r w:rsidR="004B50F0" w:rsidRPr="00C84B16">
        <w:rPr>
          <w:rFonts w:ascii="Times New Roman" w:eastAsia="Times New Roman" w:hAnsi="Times New Roman" w:cs="Times New Roman"/>
          <w:color w:val="auto"/>
          <w:sz w:val="24"/>
          <w:szCs w:val="24"/>
          <w:lang w:eastAsia="en-US"/>
        </w:rPr>
        <w:t xml:space="preserve"> </w:t>
      </w:r>
      <w:r w:rsidR="00D24B79" w:rsidRPr="00C84B16">
        <w:rPr>
          <w:rFonts w:ascii="Times New Roman" w:eastAsia="Times New Roman" w:hAnsi="Times New Roman" w:cs="Times New Roman"/>
          <w:color w:val="auto"/>
          <w:sz w:val="24"/>
          <w:szCs w:val="24"/>
          <w:lang w:eastAsia="en-US"/>
        </w:rPr>
        <w:t>Отклонения от правилата и нормативите, определени с тази наредба за застроени територии със съществуваща инфраструктура, се допускат с оглед съобразяване със заварени специфични дадености с мотивирано решение на общинския съвет и при доказани технически параметри на безопасност, съгласувани с органите по безопасността на движението, и при съобразяване с предвижданията на подробните устройствени планове и схемите към тях.</w:t>
      </w:r>
    </w:p>
    <w:p w:rsidR="00120C6B" w:rsidRPr="00C84B16" w:rsidRDefault="009B3736" w:rsidP="00291462">
      <w:pPr>
        <w:pStyle w:val="Heading1"/>
        <w:spacing w:before="240" w:after="0" w:line="360" w:lineRule="auto"/>
        <w:ind w:firstLine="0"/>
        <w:contextualSpacing w:val="0"/>
        <w:jc w:val="center"/>
        <w:rPr>
          <w:rFonts w:ascii="Times New Roman" w:hAnsi="Times New Roman" w:cs="Times New Roman"/>
          <w:color w:val="auto"/>
        </w:rPr>
      </w:pPr>
      <w:r w:rsidRPr="00C84B16">
        <w:rPr>
          <w:rFonts w:ascii="Times New Roman" w:hAnsi="Times New Roman" w:cs="Times New Roman"/>
          <w:color w:val="auto"/>
        </w:rPr>
        <w:lastRenderedPageBreak/>
        <w:t>Преходни и заключителни разпоредби</w:t>
      </w:r>
    </w:p>
    <w:p w:rsidR="0044142C" w:rsidRPr="00C84B16" w:rsidRDefault="00BC6D38" w:rsidP="009C2271">
      <w:pPr>
        <w:pStyle w:val="Heading1"/>
        <w:spacing w:line="360" w:lineRule="auto"/>
        <w:jc w:val="center"/>
        <w:rPr>
          <w:rFonts w:ascii="Times New Roman" w:eastAsia="Times New Roman" w:hAnsi="Times New Roman" w:cs="Times New Roman"/>
          <w:color w:val="auto"/>
          <w:lang w:eastAsia="en-US"/>
        </w:rPr>
      </w:pPr>
      <w:r w:rsidRPr="00C84B16">
        <w:rPr>
          <w:rFonts w:ascii="Times New Roman" w:hAnsi="Times New Roman" w:cs="Times New Roman"/>
          <w:color w:val="auto"/>
        </w:rPr>
        <w:t>към Наредба за изменение и допълнение на Наредба № РД-02-20-2 от 2017 г. за планиране и проектиране на комуникационно-транспортната система на урбанизираните територии</w:t>
      </w:r>
      <w:r w:rsidR="009B3736" w:rsidRPr="00C84B16">
        <w:rPr>
          <w:rFonts w:ascii="Times New Roman" w:hAnsi="Times New Roman" w:cs="Times New Roman"/>
          <w:color w:val="auto"/>
        </w:rPr>
        <w:t xml:space="preserve"> </w:t>
      </w:r>
      <w:r w:rsidR="00F1734E" w:rsidRPr="00C84B16">
        <w:rPr>
          <w:rFonts w:ascii="Times New Roman" w:eastAsia="Times New Roman" w:hAnsi="Times New Roman" w:cs="Times New Roman"/>
          <w:b w:val="0"/>
          <w:color w:val="auto"/>
          <w:lang w:eastAsia="en-US"/>
        </w:rPr>
        <w:t>(</w:t>
      </w:r>
      <w:proofErr w:type="spellStart"/>
      <w:r w:rsidR="00F1734E" w:rsidRPr="00C84B16">
        <w:rPr>
          <w:rFonts w:ascii="Times New Roman" w:eastAsia="Times New Roman" w:hAnsi="Times New Roman" w:cs="Times New Roman"/>
          <w:b w:val="0"/>
          <w:color w:val="auto"/>
          <w:lang w:eastAsia="en-US"/>
        </w:rPr>
        <w:t>обн</w:t>
      </w:r>
      <w:proofErr w:type="spellEnd"/>
      <w:r w:rsidR="00F1734E" w:rsidRPr="00C84B16">
        <w:rPr>
          <w:rFonts w:ascii="Times New Roman" w:eastAsia="Times New Roman" w:hAnsi="Times New Roman" w:cs="Times New Roman"/>
          <w:b w:val="0"/>
          <w:color w:val="auto"/>
          <w:lang w:eastAsia="en-US"/>
        </w:rPr>
        <w:t>., ДВ, бр. 98 от 2018 г., в сила от 27.11.2018 г.)</w:t>
      </w:r>
    </w:p>
    <w:p w:rsidR="00BC6D38" w:rsidRPr="00C84B16" w:rsidRDefault="00BC6D38" w:rsidP="007855EA">
      <w:pPr>
        <w:spacing w:before="240" w:line="360" w:lineRule="auto"/>
        <w:ind w:right="225" w:firstLine="708"/>
        <w:jc w:val="both"/>
        <w:rPr>
          <w:rFonts w:ascii="Times New Roman" w:hAnsi="Times New Roman" w:cs="Times New Roman"/>
          <w:color w:val="auto"/>
          <w:sz w:val="24"/>
          <w:szCs w:val="24"/>
          <w:lang w:eastAsia="en-US"/>
        </w:rPr>
      </w:pPr>
      <w:r w:rsidRPr="00C84B16">
        <w:rPr>
          <w:rFonts w:ascii="Times New Roman" w:hAnsi="Times New Roman" w:cs="Times New Roman"/>
          <w:b/>
          <w:color w:val="auto"/>
          <w:sz w:val="24"/>
          <w:szCs w:val="24"/>
          <w:lang w:eastAsia="en-US"/>
        </w:rPr>
        <w:t>§ 3.</w:t>
      </w:r>
      <w:r w:rsidRPr="00C84B16">
        <w:rPr>
          <w:rFonts w:ascii="Times New Roman" w:hAnsi="Times New Roman" w:cs="Times New Roman"/>
          <w:color w:val="auto"/>
          <w:sz w:val="24"/>
          <w:szCs w:val="24"/>
          <w:lang w:eastAsia="en-US"/>
        </w:rPr>
        <w:t xml:space="preserve"> Наредбата влиза в сила от деня на обнародването ѝ в „Държавен вестник“ с изключение на § 1, който влиза в сила от 1.01.2020 г.</w:t>
      </w:r>
    </w:p>
    <w:p w:rsidR="00BC6D38" w:rsidRPr="00C84B16" w:rsidRDefault="00BC6D38" w:rsidP="007855EA">
      <w:pPr>
        <w:spacing w:line="360" w:lineRule="auto"/>
        <w:ind w:right="225" w:firstLine="708"/>
        <w:jc w:val="both"/>
        <w:rPr>
          <w:rFonts w:ascii="Times New Roman" w:hAnsi="Times New Roman" w:cs="Times New Roman"/>
          <w:color w:val="auto"/>
          <w:sz w:val="24"/>
          <w:szCs w:val="24"/>
          <w:lang w:eastAsia="en-US"/>
        </w:rPr>
      </w:pPr>
      <w:r w:rsidRPr="00C84B16">
        <w:rPr>
          <w:rFonts w:ascii="Times New Roman" w:hAnsi="Times New Roman" w:cs="Times New Roman"/>
          <w:b/>
          <w:color w:val="auto"/>
          <w:sz w:val="24"/>
          <w:szCs w:val="24"/>
          <w:lang w:eastAsia="en-US"/>
        </w:rPr>
        <w:t xml:space="preserve">§ 4. </w:t>
      </w:r>
      <w:r w:rsidRPr="00C84B16">
        <w:rPr>
          <w:rFonts w:ascii="Times New Roman" w:hAnsi="Times New Roman" w:cs="Times New Roman"/>
          <w:color w:val="auto"/>
          <w:sz w:val="24"/>
          <w:szCs w:val="24"/>
          <w:lang w:eastAsia="en-US"/>
        </w:rPr>
        <w:t>За обекти, за които е направено проучване, анализ и симулация на транспортното обслужване при условията и по реда на чл. 16д от Закона за устройството и застрояването на Столичната община, необходимостта от транспортно проучване по чл. 42а за влиянието на допълнителното натоварване на уличната мрежа и градската среда от привлечения трафик се определя с изискванията по чл. 42а, ал. 3.</w:t>
      </w:r>
    </w:p>
    <w:p w:rsidR="00BC6D38" w:rsidRPr="00C84B16" w:rsidRDefault="00BC6D38" w:rsidP="007855EA">
      <w:pPr>
        <w:spacing w:line="360" w:lineRule="auto"/>
        <w:ind w:right="225" w:firstLine="708"/>
        <w:jc w:val="both"/>
        <w:rPr>
          <w:rFonts w:ascii="Times New Roman" w:hAnsi="Times New Roman" w:cs="Times New Roman"/>
          <w:color w:val="auto"/>
          <w:sz w:val="24"/>
          <w:szCs w:val="24"/>
          <w:lang w:eastAsia="en-US"/>
        </w:rPr>
      </w:pPr>
      <w:r w:rsidRPr="00C84B16">
        <w:rPr>
          <w:rFonts w:ascii="Times New Roman" w:hAnsi="Times New Roman" w:cs="Times New Roman"/>
          <w:b/>
          <w:color w:val="auto"/>
          <w:sz w:val="24"/>
          <w:szCs w:val="24"/>
          <w:lang w:eastAsia="en-US"/>
        </w:rPr>
        <w:t>§ 5.</w:t>
      </w:r>
      <w:r w:rsidRPr="00C84B16">
        <w:rPr>
          <w:rFonts w:ascii="Times New Roman" w:hAnsi="Times New Roman" w:cs="Times New Roman"/>
          <w:color w:val="auto"/>
          <w:sz w:val="24"/>
          <w:szCs w:val="24"/>
          <w:lang w:eastAsia="en-US"/>
        </w:rPr>
        <w:t xml:space="preserve"> (1) Започналите до влизане в сила на тази наредба производства по съгласуване и одобряване на инвестиционни проекти и издаване на разрешения за строеж се довършват по реда на тази наредба.</w:t>
      </w:r>
    </w:p>
    <w:p w:rsidR="000677EF" w:rsidRPr="00C84B16" w:rsidRDefault="00BC6D38" w:rsidP="007855EA">
      <w:pPr>
        <w:spacing w:after="75" w:line="360" w:lineRule="auto"/>
        <w:ind w:right="225" w:firstLine="708"/>
        <w:jc w:val="both"/>
        <w:rPr>
          <w:rFonts w:ascii="Times New Roman" w:hAnsi="Times New Roman" w:cs="Times New Roman"/>
          <w:color w:val="auto"/>
          <w:sz w:val="24"/>
          <w:szCs w:val="24"/>
          <w:lang w:eastAsia="en-US"/>
        </w:rPr>
      </w:pPr>
      <w:r w:rsidRPr="00C84B16">
        <w:rPr>
          <w:rFonts w:ascii="Times New Roman" w:hAnsi="Times New Roman" w:cs="Times New Roman"/>
          <w:color w:val="auto"/>
          <w:sz w:val="24"/>
          <w:szCs w:val="24"/>
          <w:lang w:eastAsia="en-US"/>
        </w:rPr>
        <w:t>(2) За започнато производство по съгласуване и одобряване на инвестиционен проект и издаване на разрешение за строеж се смята внасянето на инвестиционния проект за съгласуване и одобряване от компетентния орган. За започнато производство се смята и наличието на съгласуван от компетентния орган идеен инвестиционен проект.</w:t>
      </w:r>
    </w:p>
    <w:p w:rsidR="000677EF" w:rsidRPr="00C84B16" w:rsidRDefault="000677EF" w:rsidP="002F6979">
      <w:pPr>
        <w:widowControl w:val="0"/>
        <w:autoSpaceDE w:val="0"/>
        <w:autoSpaceDN w:val="0"/>
        <w:adjustRightInd w:val="0"/>
        <w:spacing w:before="240" w:line="360" w:lineRule="auto"/>
        <w:jc w:val="center"/>
        <w:rPr>
          <w:rFonts w:ascii="Times New Roman" w:eastAsia="Times New Roman" w:hAnsi="Times New Roman" w:cs="Times New Roman"/>
          <w:b/>
          <w:color w:val="auto"/>
          <w:sz w:val="24"/>
          <w:szCs w:val="24"/>
          <w:shd w:val="clear" w:color="auto" w:fill="FEFEFE"/>
          <w:lang w:eastAsia="en-US"/>
        </w:rPr>
      </w:pPr>
      <w:r w:rsidRPr="00C84B16">
        <w:rPr>
          <w:rFonts w:ascii="Times New Roman" w:eastAsia="Times New Roman" w:hAnsi="Times New Roman" w:cs="Times New Roman"/>
          <w:b/>
          <w:color w:val="auto"/>
          <w:sz w:val="24"/>
          <w:szCs w:val="24"/>
          <w:shd w:val="clear" w:color="auto" w:fill="FEFEFE"/>
          <w:lang w:eastAsia="en-US"/>
        </w:rPr>
        <w:t>Допълнителна разпоредба</w:t>
      </w:r>
    </w:p>
    <w:p w:rsidR="002F6979" w:rsidRPr="00C84B16" w:rsidRDefault="002F6979" w:rsidP="009C2271">
      <w:pPr>
        <w:spacing w:line="360" w:lineRule="auto"/>
        <w:jc w:val="center"/>
        <w:rPr>
          <w:rFonts w:ascii="Times New Roman" w:eastAsia="Times New Roman" w:hAnsi="Times New Roman" w:cs="Times New Roman"/>
          <w:color w:val="auto"/>
          <w:sz w:val="24"/>
          <w:szCs w:val="24"/>
          <w:lang w:eastAsia="en-US"/>
        </w:rPr>
      </w:pPr>
      <w:r w:rsidRPr="00C84B16">
        <w:rPr>
          <w:rFonts w:ascii="Times New Roman" w:hAnsi="Times New Roman" w:cs="Times New Roman"/>
          <w:b/>
          <w:color w:val="auto"/>
          <w:sz w:val="24"/>
          <w:szCs w:val="24"/>
        </w:rPr>
        <w:t>към Наредба за изменение и допълнение на Наредба № РД-02-20-2 от 2017 г. за планиране и проектиране на комуникационно-транспортната система на урбанизираните територии</w:t>
      </w:r>
      <w:r w:rsidR="009C2271" w:rsidRPr="00C84B16">
        <w:rPr>
          <w:rFonts w:ascii="Times New Roman" w:hAnsi="Times New Roman" w:cs="Times New Roman"/>
          <w:b/>
          <w:color w:val="auto"/>
          <w:sz w:val="24"/>
          <w:szCs w:val="24"/>
        </w:rPr>
        <w:t xml:space="preserve"> </w:t>
      </w:r>
      <w:r w:rsidRPr="00C84B16">
        <w:rPr>
          <w:rFonts w:ascii="Times New Roman" w:eastAsia="Times New Roman" w:hAnsi="Times New Roman" w:cs="Times New Roman"/>
          <w:color w:val="auto"/>
          <w:sz w:val="24"/>
          <w:szCs w:val="24"/>
          <w:lang w:eastAsia="en-US"/>
        </w:rPr>
        <w:t>(</w:t>
      </w:r>
      <w:proofErr w:type="spellStart"/>
      <w:r w:rsidRPr="00C84B16">
        <w:rPr>
          <w:rFonts w:ascii="Times New Roman" w:eastAsia="Times New Roman" w:hAnsi="Times New Roman" w:cs="Times New Roman"/>
          <w:color w:val="auto"/>
          <w:sz w:val="24"/>
          <w:szCs w:val="24"/>
          <w:lang w:eastAsia="en-US"/>
        </w:rPr>
        <w:t>обн</w:t>
      </w:r>
      <w:proofErr w:type="spellEnd"/>
      <w:r w:rsidRPr="00C84B16">
        <w:rPr>
          <w:rFonts w:ascii="Times New Roman" w:eastAsia="Times New Roman" w:hAnsi="Times New Roman" w:cs="Times New Roman"/>
          <w:color w:val="auto"/>
          <w:sz w:val="24"/>
          <w:szCs w:val="24"/>
          <w:lang w:eastAsia="en-US"/>
        </w:rPr>
        <w:t>., ДВ, бр. 79 от 2022 г., в сила от 06.04.2023 г.)</w:t>
      </w:r>
    </w:p>
    <w:p w:rsidR="000677EF" w:rsidRPr="00C84B16" w:rsidRDefault="000677EF" w:rsidP="00247D17">
      <w:pPr>
        <w:widowControl w:val="0"/>
        <w:tabs>
          <w:tab w:val="left" w:pos="-1620"/>
        </w:tabs>
        <w:autoSpaceDE w:val="0"/>
        <w:autoSpaceDN w:val="0"/>
        <w:adjustRightInd w:val="0"/>
        <w:spacing w:before="240" w:after="240" w:line="360" w:lineRule="auto"/>
        <w:ind w:firstLine="709"/>
        <w:jc w:val="both"/>
        <w:rPr>
          <w:rFonts w:ascii="Times New Roman" w:eastAsia="Times New Roman" w:hAnsi="Times New Roman" w:cs="Times New Roman"/>
          <w:color w:val="auto"/>
          <w:sz w:val="24"/>
          <w:szCs w:val="24"/>
          <w:shd w:val="clear" w:color="auto" w:fill="FEFEFE"/>
          <w:lang w:eastAsia="en-US"/>
        </w:rPr>
      </w:pPr>
      <w:r w:rsidRPr="00C84B16">
        <w:rPr>
          <w:rFonts w:ascii="Times New Roman" w:eastAsia="Times New Roman" w:hAnsi="Times New Roman" w:cs="Times New Roman"/>
          <w:b/>
          <w:color w:val="auto"/>
          <w:sz w:val="24"/>
          <w:szCs w:val="24"/>
          <w:shd w:val="clear" w:color="auto" w:fill="FEFEFE"/>
          <w:lang w:eastAsia="en-US"/>
        </w:rPr>
        <w:t>§ 32.</w:t>
      </w:r>
      <w:r w:rsidRPr="00C84B16">
        <w:rPr>
          <w:rFonts w:ascii="Times New Roman" w:eastAsia="Times New Roman" w:hAnsi="Times New Roman" w:cs="Times New Roman"/>
          <w:color w:val="auto"/>
          <w:sz w:val="24"/>
          <w:szCs w:val="24"/>
          <w:shd w:val="clear" w:color="auto" w:fill="FEFEFE"/>
          <w:lang w:eastAsia="en-US"/>
        </w:rPr>
        <w:t xml:space="preserve"> Наредбата въвежда разпоредби на Директива (ЕС) 2018/844 на Европейския парламент и на Съвета от 30 май 2018 г. за изменение на Директива 2010/31/ЕС относно енергийните характеристики на сградите и Директива 2012/27/ЕС относно енергийната ефективност (ОВ, L 156, 19.6.2018 г., стр. 75 </w:t>
      </w:r>
      <w:r w:rsidRPr="00C84B16">
        <w:rPr>
          <w:rFonts w:ascii="Times New Roman" w:eastAsia="Times New Roman" w:hAnsi="Times New Roman" w:cs="Times New Roman"/>
          <w:bCs/>
          <w:color w:val="auto"/>
          <w:sz w:val="24"/>
          <w:szCs w:val="24"/>
          <w:shd w:val="clear" w:color="auto" w:fill="FEFEFE"/>
          <w:lang w:eastAsia="en-US"/>
        </w:rPr>
        <w:t>–</w:t>
      </w:r>
      <w:r w:rsidRPr="00C84B16">
        <w:rPr>
          <w:rFonts w:ascii="Times New Roman" w:eastAsia="Times New Roman" w:hAnsi="Times New Roman" w:cs="Times New Roman"/>
          <w:color w:val="auto"/>
          <w:sz w:val="24"/>
          <w:szCs w:val="24"/>
          <w:shd w:val="clear" w:color="auto" w:fill="FEFEFE"/>
          <w:lang w:eastAsia="en-US"/>
        </w:rPr>
        <w:t xml:space="preserve"> 91), Делегиран регламент (ЕС) 2019/1745 от 13 август 2019 г. за допълнение и изменение на Директива 2014/94 на Европейския парламент и на Съвета по отношение на зарядните точки за моторни превозни средства от категория L, бреговото електрозахранване на плавателни съдове за вътрешните водни пътища, снабдяването на автомобилния транспорт с водород и снабдяването на автомобилния и водния транспорт с природен газ, както и за отмяна на Делегиран регламент (ЕС) 2018/674 на Комисията (ОВ, L 268, 22.10.2019 г., стр. 1 </w:t>
      </w:r>
      <w:r w:rsidRPr="00C84B16">
        <w:rPr>
          <w:rFonts w:ascii="Times New Roman" w:eastAsia="Times New Roman" w:hAnsi="Times New Roman" w:cs="Times New Roman"/>
          <w:bCs/>
          <w:color w:val="auto"/>
          <w:sz w:val="24"/>
          <w:szCs w:val="24"/>
          <w:shd w:val="clear" w:color="auto" w:fill="FEFEFE"/>
          <w:lang w:eastAsia="en-US"/>
        </w:rPr>
        <w:t>–</w:t>
      </w:r>
      <w:r w:rsidRPr="00C84B16">
        <w:rPr>
          <w:rFonts w:ascii="Times New Roman" w:eastAsia="Times New Roman" w:hAnsi="Times New Roman" w:cs="Times New Roman"/>
          <w:color w:val="auto"/>
          <w:sz w:val="24"/>
          <w:szCs w:val="24"/>
          <w:shd w:val="clear" w:color="auto" w:fill="FEFEFE"/>
          <w:lang w:eastAsia="en-US"/>
        </w:rPr>
        <w:t xml:space="preserve"> 5), и Делегиран регламент (ЕС) 2021/1444 от 17 юни 2021 г. за допълнение на Директива 2014/94 на Европейския парламент и на Съвета по отношение на стандартите за зарядните точки за електрически автобуси (ОВ, L 313, 6.9.2021 г., стр. 1 </w:t>
      </w:r>
      <w:r w:rsidRPr="00C84B16">
        <w:rPr>
          <w:rFonts w:ascii="Times New Roman" w:eastAsia="Times New Roman" w:hAnsi="Times New Roman" w:cs="Times New Roman"/>
          <w:bCs/>
          <w:color w:val="auto"/>
          <w:sz w:val="24"/>
          <w:szCs w:val="24"/>
          <w:shd w:val="clear" w:color="auto" w:fill="FEFEFE"/>
          <w:lang w:eastAsia="en-US"/>
        </w:rPr>
        <w:t>–</w:t>
      </w:r>
      <w:r w:rsidRPr="00C84B16">
        <w:rPr>
          <w:rFonts w:ascii="Times New Roman" w:eastAsia="Times New Roman" w:hAnsi="Times New Roman" w:cs="Times New Roman"/>
          <w:color w:val="auto"/>
          <w:sz w:val="24"/>
          <w:szCs w:val="24"/>
          <w:shd w:val="clear" w:color="auto" w:fill="FEFEFE"/>
          <w:lang w:eastAsia="en-US"/>
        </w:rPr>
        <w:t xml:space="preserve"> 3).</w:t>
      </w:r>
    </w:p>
    <w:p w:rsidR="000677EF" w:rsidRPr="00C84B16" w:rsidRDefault="000677EF" w:rsidP="00247D17">
      <w:pPr>
        <w:widowControl w:val="0"/>
        <w:autoSpaceDE w:val="0"/>
        <w:autoSpaceDN w:val="0"/>
        <w:adjustRightInd w:val="0"/>
        <w:spacing w:before="240" w:line="360" w:lineRule="auto"/>
        <w:jc w:val="center"/>
        <w:rPr>
          <w:rFonts w:ascii="Times New Roman" w:eastAsia="Times New Roman" w:hAnsi="Times New Roman" w:cs="Times New Roman"/>
          <w:b/>
          <w:color w:val="auto"/>
          <w:sz w:val="24"/>
          <w:szCs w:val="24"/>
          <w:shd w:val="clear" w:color="auto" w:fill="FEFEFE"/>
          <w:lang w:eastAsia="en-US"/>
        </w:rPr>
      </w:pPr>
      <w:r w:rsidRPr="00C84B16">
        <w:rPr>
          <w:rFonts w:ascii="Times New Roman" w:eastAsia="Times New Roman" w:hAnsi="Times New Roman" w:cs="Times New Roman"/>
          <w:b/>
          <w:color w:val="auto"/>
          <w:sz w:val="24"/>
          <w:szCs w:val="24"/>
          <w:shd w:val="clear" w:color="auto" w:fill="FEFEFE"/>
          <w:lang w:eastAsia="en-US"/>
        </w:rPr>
        <w:lastRenderedPageBreak/>
        <w:t>Преходни и заключителни разпоредби</w:t>
      </w:r>
    </w:p>
    <w:p w:rsidR="00674653" w:rsidRPr="00C84B16" w:rsidRDefault="00674653" w:rsidP="009C2271">
      <w:pPr>
        <w:widowControl w:val="0"/>
        <w:autoSpaceDE w:val="0"/>
        <w:autoSpaceDN w:val="0"/>
        <w:adjustRightInd w:val="0"/>
        <w:spacing w:after="240" w:line="360" w:lineRule="auto"/>
        <w:jc w:val="center"/>
        <w:rPr>
          <w:rFonts w:ascii="Times New Roman" w:eastAsia="Times New Roman" w:hAnsi="Times New Roman" w:cs="Times New Roman"/>
          <w:color w:val="auto"/>
          <w:sz w:val="24"/>
          <w:szCs w:val="24"/>
          <w:shd w:val="clear" w:color="auto" w:fill="FEFEFE"/>
          <w:lang w:eastAsia="en-US"/>
        </w:rPr>
      </w:pPr>
      <w:r w:rsidRPr="00C84B16">
        <w:rPr>
          <w:rFonts w:ascii="Times New Roman" w:eastAsia="Times New Roman" w:hAnsi="Times New Roman" w:cs="Times New Roman"/>
          <w:b/>
          <w:color w:val="auto"/>
          <w:sz w:val="24"/>
          <w:szCs w:val="24"/>
          <w:shd w:val="clear" w:color="auto" w:fill="FEFEFE"/>
          <w:lang w:eastAsia="en-US"/>
        </w:rPr>
        <w:t>към Наредба за изменение и допълнение на Наредба № РД-02-20-2 от 2017 г. за планиране и проектиране на комуникационно-транспортната система на урбанизираните територии</w:t>
      </w:r>
      <w:r w:rsidR="009C2271" w:rsidRPr="00C84B16">
        <w:rPr>
          <w:rFonts w:ascii="Times New Roman" w:eastAsia="Times New Roman" w:hAnsi="Times New Roman" w:cs="Times New Roman"/>
          <w:b/>
          <w:color w:val="auto"/>
          <w:sz w:val="24"/>
          <w:szCs w:val="24"/>
          <w:shd w:val="clear" w:color="auto" w:fill="FEFEFE"/>
          <w:lang w:eastAsia="en-US"/>
        </w:rPr>
        <w:t xml:space="preserve"> </w:t>
      </w:r>
      <w:r w:rsidRPr="00C84B16">
        <w:rPr>
          <w:rFonts w:ascii="Times New Roman" w:eastAsia="Times New Roman" w:hAnsi="Times New Roman" w:cs="Times New Roman"/>
          <w:color w:val="auto"/>
          <w:sz w:val="24"/>
          <w:szCs w:val="24"/>
          <w:shd w:val="clear" w:color="auto" w:fill="FEFEFE"/>
          <w:lang w:eastAsia="en-US"/>
        </w:rPr>
        <w:t>(</w:t>
      </w:r>
      <w:proofErr w:type="spellStart"/>
      <w:r w:rsidRPr="00C84B16">
        <w:rPr>
          <w:rFonts w:ascii="Times New Roman" w:eastAsia="Times New Roman" w:hAnsi="Times New Roman" w:cs="Times New Roman"/>
          <w:color w:val="auto"/>
          <w:sz w:val="24"/>
          <w:szCs w:val="24"/>
          <w:shd w:val="clear" w:color="auto" w:fill="FEFEFE"/>
          <w:lang w:eastAsia="en-US"/>
        </w:rPr>
        <w:t>обн</w:t>
      </w:r>
      <w:proofErr w:type="spellEnd"/>
      <w:r w:rsidRPr="00C84B16">
        <w:rPr>
          <w:rFonts w:ascii="Times New Roman" w:eastAsia="Times New Roman" w:hAnsi="Times New Roman" w:cs="Times New Roman"/>
          <w:color w:val="auto"/>
          <w:sz w:val="24"/>
          <w:szCs w:val="24"/>
          <w:shd w:val="clear" w:color="auto" w:fill="FEFEFE"/>
          <w:lang w:eastAsia="en-US"/>
        </w:rPr>
        <w:t>., ДВ, бр. 79 от 2022 г., в сила от 06.04.2023 г.)</w:t>
      </w:r>
    </w:p>
    <w:p w:rsidR="000677EF" w:rsidRPr="00C84B16" w:rsidRDefault="000677EF" w:rsidP="00247D17">
      <w:pPr>
        <w:widowControl w:val="0"/>
        <w:autoSpaceDE w:val="0"/>
        <w:autoSpaceDN w:val="0"/>
        <w:adjustRightInd w:val="0"/>
        <w:spacing w:before="240" w:line="360" w:lineRule="auto"/>
        <w:ind w:firstLine="709"/>
        <w:jc w:val="both"/>
        <w:rPr>
          <w:rFonts w:ascii="Times New Roman" w:eastAsia="Times New Roman" w:hAnsi="Times New Roman" w:cs="Times New Roman"/>
          <w:color w:val="auto"/>
          <w:sz w:val="24"/>
          <w:szCs w:val="24"/>
          <w:shd w:val="clear" w:color="auto" w:fill="FEFEFE"/>
          <w:lang w:eastAsia="en-US"/>
        </w:rPr>
      </w:pPr>
      <w:r w:rsidRPr="00C84B16">
        <w:rPr>
          <w:rFonts w:ascii="Times New Roman" w:eastAsia="Times New Roman" w:hAnsi="Times New Roman" w:cs="Times New Roman"/>
          <w:b/>
          <w:color w:val="auto"/>
          <w:sz w:val="24"/>
          <w:szCs w:val="24"/>
          <w:shd w:val="clear" w:color="auto" w:fill="FEFEFE"/>
          <w:lang w:eastAsia="en-US"/>
        </w:rPr>
        <w:t>§ 33.</w:t>
      </w:r>
      <w:r w:rsidRPr="00C84B16">
        <w:rPr>
          <w:rFonts w:ascii="Times New Roman" w:eastAsia="Times New Roman" w:hAnsi="Times New Roman" w:cs="Times New Roman"/>
          <w:color w:val="auto"/>
          <w:sz w:val="24"/>
          <w:szCs w:val="24"/>
          <w:shd w:val="clear" w:color="auto" w:fill="FEFEFE"/>
          <w:lang w:eastAsia="en-US"/>
        </w:rPr>
        <w:t xml:space="preserve"> (1) Започналите производства по одобряване на инвестиционен проект и издаване на разрешение за строеж се довършват по досегашния ред.</w:t>
      </w:r>
    </w:p>
    <w:p w:rsidR="000677EF" w:rsidRPr="00C84B16" w:rsidRDefault="000677EF" w:rsidP="00247D17">
      <w:pPr>
        <w:widowControl w:val="0"/>
        <w:autoSpaceDE w:val="0"/>
        <w:autoSpaceDN w:val="0"/>
        <w:adjustRightInd w:val="0"/>
        <w:spacing w:line="360" w:lineRule="auto"/>
        <w:ind w:firstLine="709"/>
        <w:jc w:val="both"/>
        <w:rPr>
          <w:rFonts w:ascii="Times New Roman" w:eastAsia="Times New Roman" w:hAnsi="Times New Roman" w:cs="Times New Roman"/>
          <w:color w:val="auto"/>
          <w:sz w:val="24"/>
          <w:szCs w:val="24"/>
          <w:shd w:val="clear" w:color="auto" w:fill="FEFEFE"/>
          <w:lang w:eastAsia="en-US"/>
        </w:rPr>
      </w:pPr>
      <w:r w:rsidRPr="00C84B16">
        <w:rPr>
          <w:rFonts w:ascii="Times New Roman" w:eastAsia="Times New Roman" w:hAnsi="Times New Roman" w:cs="Times New Roman"/>
          <w:color w:val="auto"/>
          <w:sz w:val="24"/>
          <w:szCs w:val="24"/>
          <w:shd w:val="clear" w:color="auto" w:fill="FEFEFE"/>
          <w:lang w:eastAsia="en-US"/>
        </w:rPr>
        <w:t>(2) За започнато производство по одобряване на инвестиционен проект и издаване на разрешение за строеж се счита датата на подаване на писмено заявление за одобряване на инвестиционния проект от компетентния орган.</w:t>
      </w:r>
    </w:p>
    <w:p w:rsidR="000677EF" w:rsidRPr="00C84B16" w:rsidRDefault="000677EF" w:rsidP="00247D17">
      <w:pPr>
        <w:spacing w:line="360" w:lineRule="auto"/>
        <w:ind w:firstLine="709"/>
        <w:jc w:val="both"/>
        <w:rPr>
          <w:rFonts w:ascii="Times New Roman" w:eastAsia="Times New Roman" w:hAnsi="Times New Roman" w:cs="Times New Roman"/>
          <w:color w:val="auto"/>
          <w:sz w:val="24"/>
          <w:szCs w:val="24"/>
        </w:rPr>
      </w:pPr>
      <w:r w:rsidRPr="00C84B16">
        <w:rPr>
          <w:rFonts w:ascii="Times New Roman" w:eastAsia="Times New Roman" w:hAnsi="Times New Roman" w:cs="Times New Roman"/>
          <w:b/>
          <w:color w:val="auto"/>
          <w:sz w:val="24"/>
          <w:szCs w:val="24"/>
        </w:rPr>
        <w:t>§ 34.</w:t>
      </w:r>
      <w:r w:rsidRPr="00C84B16">
        <w:rPr>
          <w:rFonts w:ascii="Times New Roman" w:eastAsia="Times New Roman" w:hAnsi="Times New Roman" w:cs="Times New Roman"/>
          <w:color w:val="auto"/>
          <w:sz w:val="24"/>
          <w:szCs w:val="24"/>
        </w:rPr>
        <w:t xml:space="preserve"> Местата за гариране и паркиране в нови и съществуващи сгради за обществено обслужване и сгради със смесено предназначение с проектирана тръбопроводна инфраструктура не се маркират като места за ползване от ЕПС до инсталиране (оборудване) със зарядни точки за ЕПС върху тях.</w:t>
      </w:r>
    </w:p>
    <w:p w:rsidR="000677EF" w:rsidRPr="00C84B16" w:rsidRDefault="000677EF" w:rsidP="00247D17">
      <w:pPr>
        <w:widowControl w:val="0"/>
        <w:autoSpaceDE w:val="0"/>
        <w:autoSpaceDN w:val="0"/>
        <w:adjustRightInd w:val="0"/>
        <w:spacing w:line="360" w:lineRule="auto"/>
        <w:ind w:firstLine="709"/>
        <w:jc w:val="both"/>
        <w:rPr>
          <w:rFonts w:ascii="Times New Roman" w:eastAsia="Times New Roman" w:hAnsi="Times New Roman" w:cs="Times New Roman"/>
          <w:color w:val="auto"/>
          <w:sz w:val="24"/>
          <w:szCs w:val="24"/>
        </w:rPr>
      </w:pPr>
      <w:r w:rsidRPr="00C84B16">
        <w:rPr>
          <w:rFonts w:ascii="Times New Roman" w:eastAsia="Times New Roman" w:hAnsi="Times New Roman" w:cs="Times New Roman"/>
          <w:b/>
          <w:color w:val="auto"/>
          <w:sz w:val="24"/>
          <w:szCs w:val="24"/>
        </w:rPr>
        <w:t>§ 35.</w:t>
      </w:r>
      <w:r w:rsidRPr="00C84B16">
        <w:rPr>
          <w:rFonts w:ascii="Times New Roman" w:eastAsia="Times New Roman" w:hAnsi="Times New Roman" w:cs="Times New Roman"/>
          <w:color w:val="auto"/>
          <w:sz w:val="24"/>
          <w:szCs w:val="24"/>
        </w:rPr>
        <w:t xml:space="preserve"> </w:t>
      </w:r>
      <w:r w:rsidR="00EA50CF">
        <w:rPr>
          <w:rFonts w:ascii="Times New Roman" w:eastAsia="Times New Roman" w:hAnsi="Times New Roman" w:cs="Times New Roman"/>
          <w:color w:val="auto"/>
          <w:sz w:val="24"/>
          <w:szCs w:val="24"/>
        </w:rPr>
        <w:t>(в</w:t>
      </w:r>
      <w:r w:rsidR="00EA50CF" w:rsidRPr="00EA50CF">
        <w:rPr>
          <w:rFonts w:ascii="Times New Roman" w:eastAsia="Times New Roman" w:hAnsi="Times New Roman" w:cs="Times New Roman"/>
          <w:color w:val="auto"/>
          <w:sz w:val="24"/>
          <w:szCs w:val="24"/>
        </w:rPr>
        <w:t xml:space="preserve"> сила от 01.01.2025 г.) </w:t>
      </w:r>
      <w:r w:rsidRPr="00C84B16">
        <w:rPr>
          <w:rFonts w:ascii="Times New Roman" w:eastAsia="Times New Roman" w:hAnsi="Times New Roman" w:cs="Times New Roman"/>
          <w:color w:val="auto"/>
          <w:sz w:val="24"/>
          <w:szCs w:val="24"/>
        </w:rPr>
        <w:t>От 1 януари 2025 г. едно паркомясто на всички сгради за обществено обслужване (нежилищни сгради) и сгради със смесено предназначение с повече от двадесет паркоместа се оборудва със зарядна точка за ЕПС по чл. 50, ал. 1, т. 1 и най-малко едно паркомясто се оборудва със зарядна точка за ЕПС по чл. 50, ал. 1, т. 3 от тази наредба.</w:t>
      </w:r>
    </w:p>
    <w:p w:rsidR="0094418C" w:rsidRPr="00C84B16" w:rsidRDefault="000677EF" w:rsidP="0094418C">
      <w:pPr>
        <w:widowControl w:val="0"/>
        <w:autoSpaceDE w:val="0"/>
        <w:autoSpaceDN w:val="0"/>
        <w:adjustRightInd w:val="0"/>
        <w:spacing w:line="360" w:lineRule="auto"/>
        <w:ind w:firstLine="709"/>
        <w:jc w:val="both"/>
        <w:rPr>
          <w:rFonts w:ascii="Times New Roman" w:eastAsia="Times New Roman" w:hAnsi="Times New Roman" w:cs="Times New Roman"/>
          <w:color w:val="auto"/>
          <w:sz w:val="24"/>
          <w:szCs w:val="24"/>
        </w:rPr>
      </w:pPr>
      <w:r w:rsidRPr="00C84B16">
        <w:rPr>
          <w:rFonts w:ascii="Times New Roman" w:eastAsia="Times New Roman" w:hAnsi="Times New Roman" w:cs="Times New Roman"/>
          <w:b/>
          <w:color w:val="auto"/>
          <w:sz w:val="24"/>
          <w:szCs w:val="24"/>
        </w:rPr>
        <w:t>§ 36.</w:t>
      </w:r>
      <w:r w:rsidRPr="00C84B16">
        <w:rPr>
          <w:rFonts w:ascii="Times New Roman" w:eastAsia="Times New Roman" w:hAnsi="Times New Roman" w:cs="Times New Roman"/>
          <w:color w:val="auto"/>
          <w:sz w:val="24"/>
          <w:szCs w:val="24"/>
        </w:rPr>
        <w:t xml:space="preserve"> Наредбата влиза в сила шест месеца след о</w:t>
      </w:r>
      <w:r w:rsidR="004F7860" w:rsidRPr="00C84B16">
        <w:rPr>
          <w:rFonts w:ascii="Times New Roman" w:eastAsia="Times New Roman" w:hAnsi="Times New Roman" w:cs="Times New Roman"/>
          <w:color w:val="auto"/>
          <w:sz w:val="24"/>
          <w:szCs w:val="24"/>
        </w:rPr>
        <w:t xml:space="preserve">бнародването, с изключение на § </w:t>
      </w:r>
      <w:r w:rsidRPr="00C84B16">
        <w:rPr>
          <w:rFonts w:ascii="Times New Roman" w:eastAsia="Times New Roman" w:hAnsi="Times New Roman" w:cs="Times New Roman"/>
          <w:color w:val="auto"/>
          <w:sz w:val="24"/>
          <w:szCs w:val="24"/>
        </w:rPr>
        <w:t>20, който влиза в сила от 26 септември 2023 г., и § 35, който влиза в сила от 1 януари 2025 г.</w:t>
      </w:r>
      <w:bookmarkStart w:id="322" w:name="Приложение_1"/>
      <w:bookmarkStart w:id="323" w:name="_Toc478724521"/>
      <w:bookmarkStart w:id="324" w:name="_Toc484195554"/>
      <w:bookmarkStart w:id="325" w:name="_Toc489623912"/>
    </w:p>
    <w:p w:rsidR="0002407B" w:rsidRPr="00C84B16" w:rsidRDefault="0002407B" w:rsidP="0002407B">
      <w:pPr>
        <w:widowControl w:val="0"/>
        <w:autoSpaceDE w:val="0"/>
        <w:autoSpaceDN w:val="0"/>
        <w:adjustRightInd w:val="0"/>
        <w:spacing w:before="240" w:line="360" w:lineRule="auto"/>
        <w:jc w:val="center"/>
        <w:rPr>
          <w:rFonts w:ascii="Times New Roman" w:eastAsia="Times New Roman" w:hAnsi="Times New Roman" w:cs="Times New Roman"/>
          <w:b/>
          <w:color w:val="auto"/>
          <w:sz w:val="24"/>
          <w:szCs w:val="24"/>
          <w:shd w:val="clear" w:color="auto" w:fill="FEFEFE"/>
          <w:lang w:eastAsia="en-US"/>
        </w:rPr>
      </w:pPr>
      <w:r w:rsidRPr="00C84B16">
        <w:rPr>
          <w:rFonts w:ascii="Times New Roman" w:eastAsia="Times New Roman" w:hAnsi="Times New Roman" w:cs="Times New Roman"/>
          <w:b/>
          <w:color w:val="auto"/>
          <w:sz w:val="24"/>
          <w:szCs w:val="24"/>
          <w:shd w:val="clear" w:color="auto" w:fill="FEFEFE"/>
          <w:lang w:eastAsia="en-US"/>
        </w:rPr>
        <w:t>Преходни и заключителни разпоредби</w:t>
      </w:r>
    </w:p>
    <w:p w:rsidR="0002407B" w:rsidRPr="00C84B16" w:rsidRDefault="0002407B" w:rsidP="0002407B">
      <w:pPr>
        <w:widowControl w:val="0"/>
        <w:autoSpaceDE w:val="0"/>
        <w:autoSpaceDN w:val="0"/>
        <w:adjustRightInd w:val="0"/>
        <w:spacing w:after="240" w:line="360" w:lineRule="auto"/>
        <w:jc w:val="center"/>
        <w:rPr>
          <w:rFonts w:ascii="Times New Roman" w:eastAsia="Times New Roman" w:hAnsi="Times New Roman" w:cs="Times New Roman"/>
          <w:color w:val="auto"/>
          <w:sz w:val="24"/>
          <w:szCs w:val="24"/>
          <w:shd w:val="clear" w:color="auto" w:fill="FEFEFE"/>
          <w:lang w:eastAsia="en-US"/>
        </w:rPr>
      </w:pPr>
      <w:r w:rsidRPr="00C84B16">
        <w:rPr>
          <w:rFonts w:ascii="Times New Roman" w:eastAsia="Times New Roman" w:hAnsi="Times New Roman" w:cs="Times New Roman"/>
          <w:b/>
          <w:color w:val="auto"/>
          <w:sz w:val="24"/>
          <w:szCs w:val="24"/>
          <w:shd w:val="clear" w:color="auto" w:fill="FEFEFE"/>
          <w:lang w:eastAsia="en-US"/>
        </w:rPr>
        <w:t xml:space="preserve">към Наредба за изменение и допълнение на Наредба № РД-02-20-2 от 2017 г. за планиране и проектиране на комуникационно-транспортната система на урбанизираните територии </w:t>
      </w:r>
      <w:r w:rsidRPr="00C84B16">
        <w:rPr>
          <w:rFonts w:ascii="Times New Roman" w:eastAsia="Times New Roman" w:hAnsi="Times New Roman" w:cs="Times New Roman"/>
          <w:color w:val="auto"/>
          <w:sz w:val="24"/>
          <w:szCs w:val="24"/>
          <w:shd w:val="clear" w:color="auto" w:fill="FEFEFE"/>
          <w:lang w:eastAsia="en-US"/>
        </w:rPr>
        <w:t>(</w:t>
      </w:r>
      <w:proofErr w:type="spellStart"/>
      <w:r w:rsidRPr="00C84B16">
        <w:rPr>
          <w:rFonts w:ascii="Times New Roman" w:eastAsia="Times New Roman" w:hAnsi="Times New Roman" w:cs="Times New Roman"/>
          <w:color w:val="auto"/>
          <w:sz w:val="24"/>
          <w:szCs w:val="24"/>
          <w:shd w:val="clear" w:color="auto" w:fill="FEFEFE"/>
          <w:lang w:eastAsia="en-US"/>
        </w:rPr>
        <w:t>обн</w:t>
      </w:r>
      <w:proofErr w:type="spellEnd"/>
      <w:r w:rsidRPr="00C84B16">
        <w:rPr>
          <w:rFonts w:ascii="Times New Roman" w:eastAsia="Times New Roman" w:hAnsi="Times New Roman" w:cs="Times New Roman"/>
          <w:color w:val="auto"/>
          <w:sz w:val="24"/>
          <w:szCs w:val="24"/>
          <w:shd w:val="clear" w:color="auto" w:fill="FEFEFE"/>
          <w:lang w:eastAsia="en-US"/>
        </w:rPr>
        <w:t>., ДВ, бр. 13 от 2026 г., в сила от 01.03.2026 г.)</w:t>
      </w:r>
    </w:p>
    <w:p w:rsidR="0094418C" w:rsidRPr="00C84B16" w:rsidRDefault="0094418C" w:rsidP="0094418C">
      <w:pPr>
        <w:widowControl w:val="0"/>
        <w:autoSpaceDE w:val="0"/>
        <w:autoSpaceDN w:val="0"/>
        <w:adjustRightInd w:val="0"/>
        <w:spacing w:line="360" w:lineRule="auto"/>
        <w:ind w:firstLine="709"/>
        <w:jc w:val="both"/>
        <w:rPr>
          <w:rFonts w:ascii="Times New Roman" w:eastAsia="Times New Roman" w:hAnsi="Times New Roman" w:cs="Times New Roman"/>
          <w:color w:val="auto"/>
          <w:sz w:val="24"/>
          <w:szCs w:val="24"/>
        </w:rPr>
      </w:pPr>
      <w:r w:rsidRPr="00C84B16">
        <w:rPr>
          <w:rFonts w:ascii="Times New Roman" w:eastAsia="Times New Roman" w:hAnsi="Times New Roman" w:cs="Times New Roman"/>
          <w:b/>
          <w:color w:val="auto"/>
          <w:sz w:val="24"/>
          <w:szCs w:val="24"/>
        </w:rPr>
        <w:t>§ 9.</w:t>
      </w:r>
      <w:r w:rsidRPr="00C84B16">
        <w:rPr>
          <w:rFonts w:ascii="Times New Roman" w:eastAsia="Times New Roman" w:hAnsi="Times New Roman" w:cs="Times New Roman"/>
          <w:color w:val="auto"/>
          <w:sz w:val="24"/>
          <w:szCs w:val="24"/>
        </w:rPr>
        <w:t xml:space="preserve"> (1) Наредбата се прилага за инвестиционни проекти, за които производството по одобряване на инвестиционен проект и производството по издаване на разрешение за строеж започва след влизането ѝ в сила.</w:t>
      </w:r>
    </w:p>
    <w:p w:rsidR="0094418C" w:rsidRPr="00C84B16" w:rsidRDefault="0094418C" w:rsidP="0094418C">
      <w:pPr>
        <w:widowControl w:val="0"/>
        <w:autoSpaceDE w:val="0"/>
        <w:autoSpaceDN w:val="0"/>
        <w:adjustRightInd w:val="0"/>
        <w:spacing w:line="360" w:lineRule="auto"/>
        <w:ind w:firstLine="709"/>
        <w:jc w:val="both"/>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(2) За започнато производство по одобряване на инвестиционен проект и издаване на разрешение за строеж се счита датата на внасяне на инвестиционния проект за одобряване от компетентния орган.</w:t>
      </w:r>
    </w:p>
    <w:p w:rsidR="0094418C" w:rsidRPr="00C84B16" w:rsidRDefault="0094418C" w:rsidP="0094418C">
      <w:pPr>
        <w:widowControl w:val="0"/>
        <w:autoSpaceDE w:val="0"/>
        <w:autoSpaceDN w:val="0"/>
        <w:adjustRightInd w:val="0"/>
        <w:spacing w:line="360" w:lineRule="auto"/>
        <w:ind w:firstLine="709"/>
        <w:jc w:val="both"/>
        <w:rPr>
          <w:rFonts w:ascii="Times New Roman" w:eastAsia="Times New Roman" w:hAnsi="Times New Roman" w:cs="Times New Roman"/>
          <w:color w:val="auto"/>
          <w:sz w:val="24"/>
          <w:szCs w:val="24"/>
        </w:rPr>
      </w:pPr>
      <w:r w:rsidRPr="00C84B16">
        <w:rPr>
          <w:rFonts w:ascii="Times New Roman" w:eastAsia="Times New Roman" w:hAnsi="Times New Roman" w:cs="Times New Roman"/>
          <w:b/>
          <w:color w:val="auto"/>
          <w:sz w:val="24"/>
          <w:szCs w:val="24"/>
        </w:rPr>
        <w:t>§ 10.</w:t>
      </w:r>
      <w:r w:rsidRPr="00C84B16">
        <w:rPr>
          <w:rFonts w:ascii="Times New Roman" w:eastAsia="Times New Roman" w:hAnsi="Times New Roman" w:cs="Times New Roman"/>
          <w:color w:val="auto"/>
          <w:sz w:val="24"/>
          <w:szCs w:val="24"/>
        </w:rPr>
        <w:t xml:space="preserve"> Наредбата влиза в сила от 1.03.2026 г.</w:t>
      </w:r>
    </w:p>
    <w:p w:rsidR="00296EEB" w:rsidRPr="00C84B16" w:rsidRDefault="00296EEB" w:rsidP="00296EEB">
      <w:pPr>
        <w:spacing w:before="240" w:line="360" w:lineRule="auto"/>
        <w:jc w:val="center"/>
        <w:rPr>
          <w:rFonts w:ascii="Times New Roman" w:hAnsi="Times New Roman" w:cs="Times New Roman"/>
          <w:b/>
          <w:color w:val="auto"/>
          <w:sz w:val="24"/>
          <w:szCs w:val="24"/>
        </w:rPr>
      </w:pPr>
      <w:r w:rsidRPr="00C84B16">
        <w:rPr>
          <w:rFonts w:ascii="Times New Roman" w:hAnsi="Times New Roman" w:cs="Times New Roman"/>
          <w:b/>
          <w:color w:val="auto"/>
          <w:sz w:val="24"/>
          <w:szCs w:val="24"/>
          <w:shd w:val="clear" w:color="auto" w:fill="FEFEFE"/>
        </w:rPr>
        <w:t>Допълнителна разпоредба</w:t>
      </w:r>
      <w:r w:rsidRPr="00C84B16">
        <w:rPr>
          <w:rFonts w:ascii="Times New Roman" w:hAnsi="Times New Roman" w:cs="Times New Roman"/>
          <w:b/>
          <w:color w:val="auto"/>
          <w:sz w:val="24"/>
          <w:szCs w:val="24"/>
        </w:rPr>
        <w:t xml:space="preserve"> </w:t>
      </w:r>
    </w:p>
    <w:p w:rsidR="00296EEB" w:rsidRPr="00C84B16" w:rsidRDefault="00296EEB" w:rsidP="007855EA">
      <w:pPr>
        <w:spacing w:after="240" w:line="360" w:lineRule="auto"/>
        <w:jc w:val="center"/>
        <w:rPr>
          <w:rFonts w:ascii="Times New Roman" w:hAnsi="Times New Roman" w:cs="Times New Roman"/>
          <w:b/>
          <w:color w:val="auto"/>
          <w:sz w:val="24"/>
          <w:szCs w:val="24"/>
          <w:shd w:val="clear" w:color="auto" w:fill="FEFEFE"/>
        </w:rPr>
      </w:pPr>
      <w:r w:rsidRPr="00C84B16">
        <w:rPr>
          <w:rFonts w:ascii="Times New Roman" w:hAnsi="Times New Roman" w:cs="Times New Roman"/>
          <w:b/>
          <w:color w:val="auto"/>
          <w:sz w:val="24"/>
          <w:szCs w:val="24"/>
        </w:rPr>
        <w:lastRenderedPageBreak/>
        <w:t xml:space="preserve">към Наредба за изменение и допълнение на Наредба № РД-02-20-2 от </w:t>
      </w:r>
      <w:r w:rsidR="000371F8" w:rsidRPr="000371F8">
        <w:rPr>
          <w:rFonts w:ascii="Times New Roman" w:hAnsi="Times New Roman" w:cs="Times New Roman"/>
          <w:b/>
          <w:color w:val="auto"/>
          <w:sz w:val="24"/>
          <w:szCs w:val="24"/>
        </w:rPr>
        <w:t xml:space="preserve">20 декември </w:t>
      </w:r>
      <w:r w:rsidRPr="00C84B16">
        <w:rPr>
          <w:rFonts w:ascii="Times New Roman" w:hAnsi="Times New Roman" w:cs="Times New Roman"/>
          <w:b/>
          <w:color w:val="auto"/>
          <w:sz w:val="24"/>
          <w:szCs w:val="24"/>
        </w:rPr>
        <w:t xml:space="preserve">2017 г. за планиране и проектиране на комуникационно-транспортната система на урбанизираните територии </w:t>
      </w:r>
      <w:r w:rsidRPr="00C84B16">
        <w:rPr>
          <w:rFonts w:ascii="Times New Roman" w:eastAsia="Times New Roman" w:hAnsi="Times New Roman" w:cs="Times New Roman"/>
          <w:color w:val="auto"/>
          <w:sz w:val="24"/>
          <w:szCs w:val="24"/>
          <w:lang w:eastAsia="en-US"/>
        </w:rPr>
        <w:t>(</w:t>
      </w:r>
      <w:proofErr w:type="spellStart"/>
      <w:r w:rsidRPr="00C84B16">
        <w:rPr>
          <w:rFonts w:ascii="Times New Roman" w:eastAsia="Times New Roman" w:hAnsi="Times New Roman" w:cs="Times New Roman"/>
          <w:color w:val="auto"/>
          <w:sz w:val="24"/>
          <w:szCs w:val="24"/>
          <w:lang w:eastAsia="en-US"/>
        </w:rPr>
        <w:t>обн</w:t>
      </w:r>
      <w:proofErr w:type="spellEnd"/>
      <w:r w:rsidRPr="00C84B16">
        <w:rPr>
          <w:rFonts w:ascii="Times New Roman" w:eastAsia="Times New Roman" w:hAnsi="Times New Roman" w:cs="Times New Roman"/>
          <w:color w:val="auto"/>
          <w:sz w:val="24"/>
          <w:szCs w:val="24"/>
          <w:lang w:eastAsia="en-US"/>
        </w:rPr>
        <w:t>., ДВ, бр. 17 от 2026 г., в сила от 13.02.2026 г.)</w:t>
      </w:r>
    </w:p>
    <w:p w:rsidR="00296EEB" w:rsidRPr="00C84B16" w:rsidRDefault="00296EEB" w:rsidP="00296EEB">
      <w:pPr>
        <w:widowControl w:val="0"/>
        <w:autoSpaceDE w:val="0"/>
        <w:autoSpaceDN w:val="0"/>
        <w:adjustRightInd w:val="0"/>
        <w:spacing w:line="360" w:lineRule="auto"/>
        <w:ind w:firstLine="709"/>
        <w:jc w:val="both"/>
        <w:rPr>
          <w:rFonts w:ascii="Times New Roman" w:eastAsia="Times New Roman" w:hAnsi="Times New Roman" w:cs="Times New Roman"/>
          <w:color w:val="auto"/>
          <w:sz w:val="24"/>
          <w:szCs w:val="24"/>
        </w:rPr>
      </w:pPr>
      <w:r w:rsidRPr="00C84B16">
        <w:rPr>
          <w:rFonts w:ascii="Times New Roman" w:eastAsia="Times New Roman" w:hAnsi="Times New Roman" w:cs="Times New Roman"/>
          <w:b/>
          <w:color w:val="auto"/>
          <w:sz w:val="24"/>
          <w:szCs w:val="24"/>
        </w:rPr>
        <w:t>§ 6.</w:t>
      </w:r>
      <w:r w:rsidRPr="00C84B16">
        <w:rPr>
          <w:rFonts w:ascii="Times New Roman" w:eastAsia="Times New Roman" w:hAnsi="Times New Roman" w:cs="Times New Roman"/>
          <w:color w:val="auto"/>
          <w:sz w:val="24"/>
          <w:szCs w:val="24"/>
        </w:rPr>
        <w:t xml:space="preserve"> Наредбата осигурява прилагането на разпоредби на Регламент (ЕС) 2023/1804 на Европейския парламент и на Съвета от 13 септември 2023 г. за разгръщането на инфраструктура за алтернативни горива и за отмяна на Директива 2014/94/ЕС (ОВ L 234, 22.9.2023 г.) и Делегиран регламент (ЕС) 2025/656 на Комисията от 2 април 2025 година за изменение на Регламент (ЕС) 2023/1804 на Европейския парламент и на Съвета по отношение на стандартите за безконтактно зареждане, електрическата пътна система, комуникацията превозно средство към мрежа и снабдяването на пътни превозни средства с водород (ОВ, L 18.06.2025 г.).</w:t>
      </w:r>
    </w:p>
    <w:p w:rsidR="00296EEB" w:rsidRPr="00C84B16" w:rsidRDefault="00296EEB" w:rsidP="00296EEB">
      <w:pPr>
        <w:spacing w:before="240" w:line="360" w:lineRule="auto"/>
        <w:jc w:val="center"/>
        <w:rPr>
          <w:rFonts w:ascii="Times New Roman" w:hAnsi="Times New Roman" w:cs="Times New Roman"/>
          <w:b/>
          <w:color w:val="auto"/>
          <w:sz w:val="24"/>
          <w:szCs w:val="24"/>
        </w:rPr>
      </w:pPr>
      <w:r w:rsidRPr="00C84B16">
        <w:rPr>
          <w:rFonts w:ascii="Times New Roman" w:hAnsi="Times New Roman" w:cs="Times New Roman"/>
          <w:b/>
          <w:color w:val="auto"/>
          <w:sz w:val="24"/>
          <w:szCs w:val="24"/>
          <w:shd w:val="clear" w:color="auto" w:fill="FEFEFE"/>
        </w:rPr>
        <w:t>Преходни и заключителни разпоредби</w:t>
      </w:r>
      <w:r w:rsidRPr="00C84B16">
        <w:rPr>
          <w:rFonts w:ascii="Times New Roman" w:hAnsi="Times New Roman" w:cs="Times New Roman"/>
          <w:b/>
          <w:color w:val="auto"/>
          <w:sz w:val="24"/>
          <w:szCs w:val="24"/>
        </w:rPr>
        <w:t xml:space="preserve"> </w:t>
      </w:r>
    </w:p>
    <w:p w:rsidR="00296EEB" w:rsidRPr="00C84B16" w:rsidRDefault="00296EEB" w:rsidP="007855EA">
      <w:pPr>
        <w:spacing w:after="240" w:line="360" w:lineRule="auto"/>
        <w:jc w:val="center"/>
        <w:rPr>
          <w:rFonts w:ascii="Times New Roman" w:hAnsi="Times New Roman" w:cs="Times New Roman"/>
          <w:b/>
          <w:color w:val="auto"/>
          <w:sz w:val="24"/>
          <w:szCs w:val="24"/>
          <w:shd w:val="clear" w:color="auto" w:fill="FEFEFE"/>
        </w:rPr>
      </w:pPr>
      <w:r w:rsidRPr="00C84B16">
        <w:rPr>
          <w:rFonts w:ascii="Times New Roman" w:hAnsi="Times New Roman" w:cs="Times New Roman"/>
          <w:b/>
          <w:color w:val="auto"/>
          <w:sz w:val="24"/>
          <w:szCs w:val="24"/>
        </w:rPr>
        <w:t xml:space="preserve">към Наредба за изменение и допълнение на Наредба № РД-02-20-2 от </w:t>
      </w:r>
      <w:r w:rsidR="00DF14F5" w:rsidRPr="000371F8">
        <w:rPr>
          <w:rFonts w:ascii="Times New Roman" w:hAnsi="Times New Roman" w:cs="Times New Roman"/>
          <w:b/>
          <w:color w:val="auto"/>
          <w:sz w:val="24"/>
          <w:szCs w:val="24"/>
        </w:rPr>
        <w:t xml:space="preserve">20 декември </w:t>
      </w:r>
      <w:r w:rsidRPr="00C84B16">
        <w:rPr>
          <w:rFonts w:ascii="Times New Roman" w:hAnsi="Times New Roman" w:cs="Times New Roman"/>
          <w:b/>
          <w:color w:val="auto"/>
          <w:sz w:val="24"/>
          <w:szCs w:val="24"/>
        </w:rPr>
        <w:t xml:space="preserve">2017 г. за планиране и проектиране на комуникационно-транспортната система на урбанизираните територии </w:t>
      </w:r>
      <w:r w:rsidRPr="00C84B16">
        <w:rPr>
          <w:rFonts w:ascii="Times New Roman" w:eastAsia="Times New Roman" w:hAnsi="Times New Roman" w:cs="Times New Roman"/>
          <w:color w:val="auto"/>
          <w:sz w:val="24"/>
          <w:szCs w:val="24"/>
          <w:lang w:eastAsia="en-US"/>
        </w:rPr>
        <w:t>(</w:t>
      </w:r>
      <w:proofErr w:type="spellStart"/>
      <w:r w:rsidRPr="00C84B16">
        <w:rPr>
          <w:rFonts w:ascii="Times New Roman" w:eastAsia="Times New Roman" w:hAnsi="Times New Roman" w:cs="Times New Roman"/>
          <w:color w:val="auto"/>
          <w:sz w:val="24"/>
          <w:szCs w:val="24"/>
          <w:lang w:eastAsia="en-US"/>
        </w:rPr>
        <w:t>обн</w:t>
      </w:r>
      <w:proofErr w:type="spellEnd"/>
      <w:r w:rsidRPr="00C84B16">
        <w:rPr>
          <w:rFonts w:ascii="Times New Roman" w:eastAsia="Times New Roman" w:hAnsi="Times New Roman" w:cs="Times New Roman"/>
          <w:color w:val="auto"/>
          <w:sz w:val="24"/>
          <w:szCs w:val="24"/>
          <w:lang w:eastAsia="en-US"/>
        </w:rPr>
        <w:t>., ДВ, бр. 17 от 2026 г., в сила от 13.02.2026 г.)</w:t>
      </w:r>
    </w:p>
    <w:p w:rsidR="00296EEB" w:rsidRPr="00C84B16" w:rsidRDefault="00296EEB" w:rsidP="00296EEB">
      <w:pPr>
        <w:widowControl w:val="0"/>
        <w:autoSpaceDE w:val="0"/>
        <w:autoSpaceDN w:val="0"/>
        <w:adjustRightInd w:val="0"/>
        <w:spacing w:line="360" w:lineRule="auto"/>
        <w:ind w:firstLine="709"/>
        <w:jc w:val="both"/>
        <w:rPr>
          <w:rFonts w:ascii="Times New Roman" w:eastAsia="Times New Roman" w:hAnsi="Times New Roman" w:cs="Times New Roman"/>
          <w:color w:val="auto"/>
          <w:sz w:val="24"/>
          <w:szCs w:val="24"/>
        </w:rPr>
      </w:pPr>
      <w:r w:rsidRPr="00C84B16">
        <w:rPr>
          <w:rFonts w:ascii="Times New Roman" w:eastAsia="Times New Roman" w:hAnsi="Times New Roman" w:cs="Times New Roman"/>
          <w:b/>
          <w:color w:val="auto"/>
          <w:sz w:val="24"/>
          <w:szCs w:val="24"/>
        </w:rPr>
        <w:t>§ 7.</w:t>
      </w:r>
      <w:r w:rsidRPr="00C84B16">
        <w:rPr>
          <w:rFonts w:ascii="Times New Roman" w:eastAsia="Times New Roman" w:hAnsi="Times New Roman" w:cs="Times New Roman"/>
          <w:color w:val="auto"/>
          <w:sz w:val="24"/>
          <w:szCs w:val="24"/>
        </w:rPr>
        <w:t xml:space="preserve"> (1) Започналите производства по одобряване на инвестиционен проект и издаване на разрешение за строеж се довършват по досегашния ред.</w:t>
      </w:r>
    </w:p>
    <w:p w:rsidR="00296EEB" w:rsidRPr="00C84B16" w:rsidRDefault="00296EEB" w:rsidP="00296EEB">
      <w:pPr>
        <w:widowControl w:val="0"/>
        <w:autoSpaceDE w:val="0"/>
        <w:autoSpaceDN w:val="0"/>
        <w:adjustRightInd w:val="0"/>
        <w:spacing w:line="360" w:lineRule="auto"/>
        <w:ind w:firstLine="709"/>
        <w:jc w:val="both"/>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(2) За започнато производство по одобряване на инвестиционен проект и издаване на разрешение за строеж се счита датата на подаване на писмено заявление за одобряване на инвестиционния проект от компетентния орган.</w:t>
      </w:r>
    </w:p>
    <w:p w:rsidR="00296EEB" w:rsidRPr="00C84B16" w:rsidRDefault="00296EEB" w:rsidP="00296EEB">
      <w:pPr>
        <w:widowControl w:val="0"/>
        <w:autoSpaceDE w:val="0"/>
        <w:autoSpaceDN w:val="0"/>
        <w:adjustRightInd w:val="0"/>
        <w:spacing w:line="360" w:lineRule="auto"/>
        <w:ind w:firstLine="709"/>
        <w:jc w:val="both"/>
        <w:rPr>
          <w:rFonts w:ascii="Times New Roman" w:eastAsia="Times New Roman" w:hAnsi="Times New Roman" w:cs="Times New Roman"/>
          <w:color w:val="auto"/>
          <w:sz w:val="24"/>
          <w:szCs w:val="24"/>
        </w:rPr>
      </w:pPr>
      <w:r w:rsidRPr="00C84B16">
        <w:rPr>
          <w:rFonts w:ascii="Times New Roman" w:eastAsia="Times New Roman" w:hAnsi="Times New Roman" w:cs="Times New Roman"/>
          <w:b/>
          <w:color w:val="auto"/>
          <w:sz w:val="24"/>
          <w:szCs w:val="24"/>
        </w:rPr>
        <w:t>§ 8.</w:t>
      </w:r>
      <w:r w:rsidRPr="00C84B16">
        <w:rPr>
          <w:rFonts w:ascii="Times New Roman" w:eastAsia="Times New Roman" w:hAnsi="Times New Roman" w:cs="Times New Roman"/>
          <w:color w:val="auto"/>
          <w:sz w:val="24"/>
          <w:szCs w:val="24"/>
        </w:rPr>
        <w:t xml:space="preserve"> Инсталираните до влизане в сила на наредбата зарядни точки за ЕПС продължават да отговарят на стандартите, действащи към момента на тяхното проектиране и инсталиране, и се привеждат в съответствие с изискванията на актуалните действащи стандарти при тяхното обновяване.</w:t>
      </w:r>
    </w:p>
    <w:p w:rsidR="00296EEB" w:rsidRPr="00C84B16" w:rsidRDefault="00296EEB" w:rsidP="00296EEB">
      <w:pPr>
        <w:widowControl w:val="0"/>
        <w:autoSpaceDE w:val="0"/>
        <w:autoSpaceDN w:val="0"/>
        <w:adjustRightInd w:val="0"/>
        <w:spacing w:line="360" w:lineRule="auto"/>
        <w:ind w:firstLine="709"/>
        <w:jc w:val="both"/>
        <w:rPr>
          <w:rFonts w:ascii="Times New Roman" w:eastAsia="Times New Roman" w:hAnsi="Times New Roman" w:cs="Times New Roman"/>
          <w:color w:val="auto"/>
          <w:sz w:val="24"/>
          <w:szCs w:val="24"/>
        </w:rPr>
      </w:pPr>
      <w:r w:rsidRPr="00C84B16">
        <w:rPr>
          <w:rFonts w:ascii="Times New Roman" w:eastAsia="Times New Roman" w:hAnsi="Times New Roman" w:cs="Times New Roman"/>
          <w:b/>
          <w:color w:val="auto"/>
          <w:sz w:val="24"/>
          <w:szCs w:val="24"/>
        </w:rPr>
        <w:t>§ 9.</w:t>
      </w:r>
      <w:r w:rsidRPr="00C84B16">
        <w:rPr>
          <w:rFonts w:ascii="Times New Roman" w:eastAsia="Times New Roman" w:hAnsi="Times New Roman" w:cs="Times New Roman"/>
          <w:color w:val="auto"/>
          <w:sz w:val="24"/>
          <w:szCs w:val="24"/>
        </w:rPr>
        <w:t xml:space="preserve"> (1) За цитирания в наредбата стандарт, който е датиран, се прилага цитираното издание на стандарта. За недатираните стандарти и стандартизационни документи се прилагат действащите до влизане в сила на наредбата издания заедно с всички поправки и изменения. </w:t>
      </w:r>
    </w:p>
    <w:p w:rsidR="00296EEB" w:rsidRPr="00C84B16" w:rsidRDefault="00296EEB" w:rsidP="00296EEB">
      <w:pPr>
        <w:widowControl w:val="0"/>
        <w:autoSpaceDE w:val="0"/>
        <w:autoSpaceDN w:val="0"/>
        <w:adjustRightInd w:val="0"/>
        <w:spacing w:line="360" w:lineRule="auto"/>
        <w:ind w:firstLine="709"/>
        <w:jc w:val="both"/>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 xml:space="preserve">(2) Когато в наредбата е цитиран стандарт или стандартизационен документ, който по време на действието на наредбата е отменен и заменен с друг стандарт или стандартизационен документ, се прилага заменящият стандарт или стандартизационен документ. Това се отнася и за хармонизиран стандарт, когато заменящият го стандарт е цитиран в </w:t>
      </w:r>
      <w:r w:rsidR="005423C8">
        <w:rPr>
          <w:rFonts w:ascii="Times New Roman" w:eastAsia="Times New Roman" w:hAnsi="Times New Roman" w:cs="Times New Roman"/>
          <w:color w:val="auto"/>
          <w:sz w:val="24"/>
          <w:szCs w:val="24"/>
        </w:rPr>
        <w:t>„</w:t>
      </w:r>
      <w:r w:rsidRPr="00C84B16">
        <w:rPr>
          <w:rFonts w:ascii="Times New Roman" w:eastAsia="Times New Roman" w:hAnsi="Times New Roman" w:cs="Times New Roman"/>
          <w:color w:val="auto"/>
          <w:sz w:val="24"/>
          <w:szCs w:val="24"/>
        </w:rPr>
        <w:t>Официален вестник</w:t>
      </w:r>
      <w:r w:rsidR="005423C8">
        <w:rPr>
          <w:rFonts w:ascii="Times New Roman" w:eastAsia="Times New Roman" w:hAnsi="Times New Roman" w:cs="Times New Roman"/>
          <w:color w:val="auto"/>
          <w:sz w:val="24"/>
          <w:szCs w:val="24"/>
        </w:rPr>
        <w:t>“</w:t>
      </w:r>
      <w:r w:rsidRPr="00C84B16">
        <w:rPr>
          <w:rFonts w:ascii="Times New Roman" w:eastAsia="Times New Roman" w:hAnsi="Times New Roman" w:cs="Times New Roman"/>
          <w:color w:val="auto"/>
          <w:sz w:val="24"/>
          <w:szCs w:val="24"/>
        </w:rPr>
        <w:t xml:space="preserve"> на Европейския съюз.</w:t>
      </w:r>
    </w:p>
    <w:p w:rsidR="00296EEB" w:rsidRPr="00C84B16" w:rsidRDefault="00296EEB" w:rsidP="00296EEB">
      <w:pPr>
        <w:widowControl w:val="0"/>
        <w:autoSpaceDE w:val="0"/>
        <w:autoSpaceDN w:val="0"/>
        <w:adjustRightInd w:val="0"/>
        <w:spacing w:line="360" w:lineRule="auto"/>
        <w:ind w:firstLine="709"/>
        <w:jc w:val="both"/>
        <w:rPr>
          <w:rFonts w:ascii="Times New Roman" w:eastAsia="Times New Roman" w:hAnsi="Times New Roman" w:cs="Times New Roman"/>
          <w:color w:val="auto"/>
          <w:sz w:val="24"/>
          <w:szCs w:val="24"/>
        </w:rPr>
      </w:pPr>
      <w:r w:rsidRPr="00C84B16">
        <w:rPr>
          <w:rFonts w:ascii="Times New Roman" w:eastAsia="Times New Roman" w:hAnsi="Times New Roman" w:cs="Times New Roman"/>
          <w:b/>
          <w:color w:val="auto"/>
          <w:sz w:val="24"/>
          <w:szCs w:val="24"/>
        </w:rPr>
        <w:t>§ 10.</w:t>
      </w:r>
      <w:r w:rsidRPr="00C84B16">
        <w:rPr>
          <w:rFonts w:ascii="Times New Roman" w:eastAsia="Times New Roman" w:hAnsi="Times New Roman" w:cs="Times New Roman"/>
          <w:color w:val="auto"/>
          <w:sz w:val="24"/>
          <w:szCs w:val="24"/>
        </w:rPr>
        <w:t xml:space="preserve"> Наредбата влиза в сила от деня на обнародването ѝ в „Държавен вестник“.</w:t>
      </w:r>
    </w:p>
    <w:p w:rsidR="00AA7A92" w:rsidRPr="00C84B16" w:rsidRDefault="00AA7A92" w:rsidP="004F7860">
      <w:pPr>
        <w:widowControl w:val="0"/>
        <w:autoSpaceDE w:val="0"/>
        <w:autoSpaceDN w:val="0"/>
        <w:adjustRightInd w:val="0"/>
        <w:spacing w:line="360" w:lineRule="auto"/>
        <w:ind w:firstLine="709"/>
        <w:jc w:val="both"/>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br w:type="page"/>
      </w:r>
    </w:p>
    <w:p w:rsidR="00EF5C26" w:rsidRPr="00C84B16" w:rsidRDefault="00C90274" w:rsidP="00924704">
      <w:pPr>
        <w:pStyle w:val="Heading2"/>
      </w:pPr>
      <w:r w:rsidRPr="00C84B16">
        <w:lastRenderedPageBreak/>
        <w:t>Приложение №</w:t>
      </w:r>
      <w:r w:rsidR="00EF5C26" w:rsidRPr="00C84B16">
        <w:t xml:space="preserve"> 1</w:t>
      </w:r>
      <w:bookmarkEnd w:id="322"/>
      <w:r w:rsidR="00EF5C26" w:rsidRPr="00C84B16">
        <w:t xml:space="preserve"> </w:t>
      </w:r>
      <w:r w:rsidR="00CF7B2A" w:rsidRPr="00C84B16">
        <w:br/>
      </w:r>
      <w:r w:rsidR="00EF5C26" w:rsidRPr="00C84B16">
        <w:t>към чл. 6</w:t>
      </w:r>
      <w:bookmarkEnd w:id="323"/>
      <w:bookmarkEnd w:id="324"/>
      <w:r w:rsidR="00EB5F72" w:rsidRPr="00C84B16">
        <w:t xml:space="preserve"> </w:t>
      </w:r>
      <w:bookmarkEnd w:id="325"/>
    </w:p>
    <w:p w:rsidR="00EF5C26" w:rsidRPr="00C84B16" w:rsidRDefault="00EF5C26" w:rsidP="00EF5C26">
      <w:pPr>
        <w:pStyle w:val="Caption"/>
        <w:spacing w:line="240" w:lineRule="auto"/>
        <w:rPr>
          <w:rFonts w:ascii="Times New Roman" w:hAnsi="Times New Roman"/>
          <w:b w:val="0"/>
          <w:sz w:val="24"/>
          <w:szCs w:val="24"/>
        </w:rPr>
      </w:pPr>
      <w:bookmarkStart w:id="326" w:name="_Ref469042788"/>
      <w:bookmarkEnd w:id="321"/>
    </w:p>
    <w:p w:rsidR="00EF5C26" w:rsidRPr="00C84B16" w:rsidRDefault="000B5F51" w:rsidP="00B570A0">
      <w:pPr>
        <w:pStyle w:val="Caption"/>
        <w:jc w:val="center"/>
        <w:rPr>
          <w:rFonts w:ascii="Times New Roman" w:hAnsi="Times New Roman"/>
          <w:sz w:val="24"/>
          <w:szCs w:val="24"/>
        </w:rPr>
      </w:pPr>
      <w:bookmarkStart w:id="327" w:name="_Toc477878382"/>
      <w:bookmarkEnd w:id="326"/>
      <w:r w:rsidRPr="00C84B16">
        <w:rPr>
          <w:rFonts w:ascii="Times New Roman" w:hAnsi="Times New Roman"/>
          <w:sz w:val="24"/>
          <w:szCs w:val="24"/>
        </w:rPr>
        <w:t>К</w:t>
      </w:r>
      <w:r w:rsidR="00EF5C26" w:rsidRPr="00C84B16">
        <w:rPr>
          <w:rFonts w:ascii="Times New Roman" w:hAnsi="Times New Roman"/>
          <w:sz w:val="24"/>
          <w:szCs w:val="24"/>
        </w:rPr>
        <w:t>оефициенти</w:t>
      </w:r>
      <w:bookmarkStart w:id="328" w:name="_Ref477878427"/>
      <w:bookmarkEnd w:id="327"/>
      <w:r w:rsidR="00211B66" w:rsidRPr="00C84B16">
        <w:rPr>
          <w:rFonts w:ascii="Times New Roman" w:hAnsi="Times New Roman"/>
          <w:sz w:val="24"/>
          <w:szCs w:val="24"/>
        </w:rPr>
        <w:t xml:space="preserve"> на приравняване</w:t>
      </w:r>
      <w:bookmarkStart w:id="329" w:name="Таблица_1"/>
      <w:bookmarkEnd w:id="328"/>
      <w:bookmarkEnd w:id="329"/>
    </w:p>
    <w:p w:rsidR="00EF5C26" w:rsidRPr="00C84B16" w:rsidRDefault="00EF5C26" w:rsidP="00EF5C26">
      <w:pPr>
        <w:rPr>
          <w:rFonts w:ascii="Times New Roman" w:hAnsi="Times New Roman" w:cs="Times New Roman"/>
          <w:color w:val="auto"/>
          <w:sz w:val="24"/>
          <w:szCs w:val="24"/>
          <w:lang w:eastAsia="en-US" w:bidi="en-US"/>
        </w:rPr>
      </w:pP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firstRow="0" w:lastRow="0" w:firstColumn="0" w:lastColumn="0" w:noHBand="0" w:noVBand="0"/>
      </w:tblPr>
      <w:tblGrid>
        <w:gridCol w:w="708"/>
        <w:gridCol w:w="6527"/>
        <w:gridCol w:w="2103"/>
      </w:tblGrid>
      <w:tr w:rsidR="00A24514" w:rsidRPr="00C84B16" w:rsidTr="00310977">
        <w:trPr>
          <w:trHeight w:val="1115"/>
        </w:trPr>
        <w:tc>
          <w:tcPr>
            <w:tcW w:w="379" w:type="pct"/>
            <w:vAlign w:val="center"/>
          </w:tcPr>
          <w:p w:rsidR="00575E6F" w:rsidRPr="00C84B16" w:rsidRDefault="00EF5C26" w:rsidP="00446086">
            <w:pPr>
              <w:spacing w:line="240" w:lineRule="auto"/>
              <w:jc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 xml:space="preserve">№ </w:t>
            </w:r>
          </w:p>
          <w:p w:rsidR="00EF5C26" w:rsidRPr="00C84B16" w:rsidRDefault="00EF5C26" w:rsidP="00446086">
            <w:pPr>
              <w:spacing w:line="240" w:lineRule="auto"/>
              <w:jc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по ред</w:t>
            </w:r>
          </w:p>
        </w:tc>
        <w:tc>
          <w:tcPr>
            <w:tcW w:w="3495" w:type="pct"/>
            <w:vAlign w:val="center"/>
          </w:tcPr>
          <w:p w:rsidR="00EF5C26" w:rsidRPr="00C84B16" w:rsidRDefault="00EF5C26" w:rsidP="00446086">
            <w:pPr>
              <w:spacing w:line="240" w:lineRule="auto"/>
              <w:jc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Видове МПС</w:t>
            </w:r>
          </w:p>
        </w:tc>
        <w:tc>
          <w:tcPr>
            <w:tcW w:w="1126" w:type="pct"/>
            <w:vAlign w:val="center"/>
          </w:tcPr>
          <w:p w:rsidR="00EF5C26" w:rsidRPr="00C84B16" w:rsidRDefault="00EF5C26" w:rsidP="00446086">
            <w:pPr>
              <w:spacing w:line="240" w:lineRule="auto"/>
              <w:jc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Коефициент за приравняване на МПС към лек автомобил</w:t>
            </w:r>
          </w:p>
        </w:tc>
      </w:tr>
      <w:tr w:rsidR="00A24514" w:rsidRPr="00C84B16" w:rsidTr="00310977">
        <w:trPr>
          <w:trHeight w:val="389"/>
        </w:trPr>
        <w:tc>
          <w:tcPr>
            <w:tcW w:w="379" w:type="pct"/>
          </w:tcPr>
          <w:p w:rsidR="00EF5C26" w:rsidRPr="00C84B16" w:rsidRDefault="00EF5C26" w:rsidP="00446086">
            <w:pPr>
              <w:spacing w:line="240" w:lineRule="auto"/>
              <w:jc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1.</w:t>
            </w:r>
          </w:p>
        </w:tc>
        <w:tc>
          <w:tcPr>
            <w:tcW w:w="3495" w:type="pct"/>
          </w:tcPr>
          <w:p w:rsidR="00EF5C26" w:rsidRPr="00C84B16" w:rsidRDefault="00EF5C26" w:rsidP="0032484C">
            <w:pPr>
              <w:spacing w:line="240" w:lineRule="auto"/>
              <w:jc w:val="both"/>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 xml:space="preserve">Лек автомобил, в т.ч. линейка, лекотоварен автомобил с полезен товар до 800 </w:t>
            </w:r>
            <w:proofErr w:type="spellStart"/>
            <w:r w:rsidR="0032484C" w:rsidRPr="00C84B16">
              <w:rPr>
                <w:rFonts w:ascii="Times New Roman" w:eastAsia="Times New Roman" w:hAnsi="Times New Roman" w:cs="Times New Roman"/>
                <w:color w:val="auto"/>
                <w:sz w:val="24"/>
                <w:szCs w:val="24"/>
              </w:rPr>
              <w:t>kg</w:t>
            </w:r>
            <w:proofErr w:type="spellEnd"/>
            <w:r w:rsidRPr="00C84B16">
              <w:rPr>
                <w:rFonts w:ascii="Times New Roman" w:eastAsia="Times New Roman" w:hAnsi="Times New Roman" w:cs="Times New Roman"/>
                <w:color w:val="auto"/>
                <w:sz w:val="24"/>
                <w:szCs w:val="24"/>
              </w:rPr>
              <w:t>, микробус до 12 места и други подобни</w:t>
            </w:r>
          </w:p>
        </w:tc>
        <w:tc>
          <w:tcPr>
            <w:tcW w:w="1126" w:type="pct"/>
            <w:vAlign w:val="center"/>
          </w:tcPr>
          <w:p w:rsidR="00EF5C26" w:rsidRPr="00C84B16" w:rsidRDefault="00EF5C26" w:rsidP="00446086">
            <w:pPr>
              <w:spacing w:line="240" w:lineRule="auto"/>
              <w:jc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1,0</w:t>
            </w:r>
          </w:p>
        </w:tc>
      </w:tr>
      <w:tr w:rsidR="00A24514" w:rsidRPr="00C84B16" w:rsidTr="00310977">
        <w:trPr>
          <w:trHeight w:val="156"/>
        </w:trPr>
        <w:tc>
          <w:tcPr>
            <w:tcW w:w="379" w:type="pct"/>
          </w:tcPr>
          <w:p w:rsidR="00EF5C26" w:rsidRPr="00C84B16" w:rsidRDefault="00EF5C26" w:rsidP="00446086">
            <w:pPr>
              <w:spacing w:line="240" w:lineRule="auto"/>
              <w:jc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2.</w:t>
            </w:r>
          </w:p>
        </w:tc>
        <w:tc>
          <w:tcPr>
            <w:tcW w:w="3495" w:type="pct"/>
          </w:tcPr>
          <w:p w:rsidR="00EF5C26" w:rsidRPr="00C84B16" w:rsidRDefault="00EF5C26" w:rsidP="00446086">
            <w:pPr>
              <w:spacing w:line="240" w:lineRule="auto"/>
              <w:jc w:val="both"/>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Мотопед, велосипедист</w:t>
            </w:r>
          </w:p>
        </w:tc>
        <w:tc>
          <w:tcPr>
            <w:tcW w:w="1126" w:type="pct"/>
            <w:vAlign w:val="center"/>
          </w:tcPr>
          <w:p w:rsidR="00EF5C26" w:rsidRPr="00C84B16" w:rsidRDefault="00EF5C26" w:rsidP="00446086">
            <w:pPr>
              <w:spacing w:line="240" w:lineRule="auto"/>
              <w:jc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0,3</w:t>
            </w:r>
          </w:p>
        </w:tc>
      </w:tr>
      <w:tr w:rsidR="00A24514" w:rsidRPr="00C84B16" w:rsidTr="00310977">
        <w:trPr>
          <w:trHeight w:val="173"/>
        </w:trPr>
        <w:tc>
          <w:tcPr>
            <w:tcW w:w="379" w:type="pct"/>
          </w:tcPr>
          <w:p w:rsidR="00EF5C26" w:rsidRPr="00C84B16" w:rsidRDefault="00EF5C26" w:rsidP="00446086">
            <w:pPr>
              <w:spacing w:line="240" w:lineRule="auto"/>
              <w:jc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3.</w:t>
            </w:r>
          </w:p>
        </w:tc>
        <w:tc>
          <w:tcPr>
            <w:tcW w:w="3495" w:type="pct"/>
          </w:tcPr>
          <w:p w:rsidR="00EF5C26" w:rsidRPr="00C84B16" w:rsidRDefault="00EF5C26" w:rsidP="00446086">
            <w:pPr>
              <w:spacing w:line="240" w:lineRule="auto"/>
              <w:jc w:val="both"/>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Мотоциклет</w:t>
            </w:r>
          </w:p>
        </w:tc>
        <w:tc>
          <w:tcPr>
            <w:tcW w:w="1126" w:type="pct"/>
            <w:vAlign w:val="center"/>
          </w:tcPr>
          <w:p w:rsidR="00EF5C26" w:rsidRPr="00C84B16" w:rsidRDefault="00EF5C26" w:rsidP="00446086">
            <w:pPr>
              <w:spacing w:line="240" w:lineRule="auto"/>
              <w:jc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0,5</w:t>
            </w:r>
          </w:p>
        </w:tc>
      </w:tr>
      <w:tr w:rsidR="00A24514" w:rsidRPr="00C84B16" w:rsidTr="00310977">
        <w:trPr>
          <w:trHeight w:val="309"/>
        </w:trPr>
        <w:tc>
          <w:tcPr>
            <w:tcW w:w="379" w:type="pct"/>
          </w:tcPr>
          <w:p w:rsidR="00EF5C26" w:rsidRPr="00C84B16" w:rsidRDefault="00EF5C26" w:rsidP="00446086">
            <w:pPr>
              <w:spacing w:line="240" w:lineRule="auto"/>
              <w:jc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4.</w:t>
            </w:r>
          </w:p>
        </w:tc>
        <w:tc>
          <w:tcPr>
            <w:tcW w:w="3495" w:type="pct"/>
          </w:tcPr>
          <w:p w:rsidR="00EF5C26" w:rsidRPr="00C84B16" w:rsidRDefault="00EF5C26" w:rsidP="002A5BCF">
            <w:pPr>
              <w:spacing w:line="240" w:lineRule="auto"/>
              <w:jc w:val="both"/>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Товарен автомобил с полезен товар до 5</w:t>
            </w:r>
            <w:r w:rsidR="004D371A" w:rsidRPr="00C84B16">
              <w:rPr>
                <w:rFonts w:ascii="Times New Roman" w:eastAsia="Times New Roman" w:hAnsi="Times New Roman" w:cs="Times New Roman"/>
                <w:color w:val="auto"/>
                <w:sz w:val="24"/>
                <w:szCs w:val="24"/>
              </w:rPr>
              <w:t xml:space="preserve"> </w:t>
            </w:r>
            <w:r w:rsidR="002A5BCF" w:rsidRPr="00C84B16">
              <w:rPr>
                <w:rFonts w:ascii="Times New Roman" w:eastAsia="Times New Roman" w:hAnsi="Times New Roman" w:cs="Times New Roman"/>
                <w:color w:val="auto"/>
                <w:sz w:val="24"/>
                <w:szCs w:val="24"/>
              </w:rPr>
              <w:t>t</w:t>
            </w:r>
            <w:r w:rsidRPr="00C84B16">
              <w:rPr>
                <w:rFonts w:ascii="Times New Roman" w:eastAsia="Times New Roman" w:hAnsi="Times New Roman" w:cs="Times New Roman"/>
                <w:color w:val="auto"/>
                <w:sz w:val="24"/>
                <w:szCs w:val="24"/>
              </w:rPr>
              <w:t>, микробус над 12 места</w:t>
            </w:r>
          </w:p>
        </w:tc>
        <w:tc>
          <w:tcPr>
            <w:tcW w:w="1126" w:type="pct"/>
            <w:vAlign w:val="center"/>
          </w:tcPr>
          <w:p w:rsidR="00EF5C26" w:rsidRPr="00C84B16" w:rsidRDefault="00EF5C26" w:rsidP="00446086">
            <w:pPr>
              <w:spacing w:line="240" w:lineRule="auto"/>
              <w:jc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2,0</w:t>
            </w:r>
          </w:p>
        </w:tc>
      </w:tr>
      <w:tr w:rsidR="00A24514" w:rsidRPr="00C84B16" w:rsidTr="00310977">
        <w:trPr>
          <w:trHeight w:val="116"/>
        </w:trPr>
        <w:tc>
          <w:tcPr>
            <w:tcW w:w="379" w:type="pct"/>
          </w:tcPr>
          <w:p w:rsidR="00EF5C26" w:rsidRPr="00C84B16" w:rsidRDefault="00EF5C26" w:rsidP="00446086">
            <w:pPr>
              <w:spacing w:line="240" w:lineRule="auto"/>
              <w:jc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5.</w:t>
            </w:r>
          </w:p>
        </w:tc>
        <w:tc>
          <w:tcPr>
            <w:tcW w:w="3495" w:type="pct"/>
          </w:tcPr>
          <w:p w:rsidR="00EF5C26" w:rsidRPr="00C84B16" w:rsidRDefault="00EF5C26" w:rsidP="002A5BCF">
            <w:pPr>
              <w:spacing w:line="240" w:lineRule="auto"/>
              <w:jc w:val="both"/>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 xml:space="preserve">Товарен автомобил с полезен товар над 5 </w:t>
            </w:r>
            <w:r w:rsidR="002A5BCF" w:rsidRPr="00C84B16">
              <w:rPr>
                <w:rFonts w:ascii="Times New Roman" w:eastAsia="Times New Roman" w:hAnsi="Times New Roman" w:cs="Times New Roman"/>
                <w:color w:val="auto"/>
                <w:sz w:val="24"/>
                <w:szCs w:val="24"/>
              </w:rPr>
              <w:t>t</w:t>
            </w:r>
          </w:p>
        </w:tc>
        <w:tc>
          <w:tcPr>
            <w:tcW w:w="1126" w:type="pct"/>
            <w:vAlign w:val="center"/>
          </w:tcPr>
          <w:p w:rsidR="00EF5C26" w:rsidRPr="00C84B16" w:rsidRDefault="00EF5C26" w:rsidP="00446086">
            <w:pPr>
              <w:spacing w:line="240" w:lineRule="auto"/>
              <w:jc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2,5</w:t>
            </w:r>
          </w:p>
        </w:tc>
      </w:tr>
      <w:tr w:rsidR="00A24514" w:rsidRPr="00C84B16" w:rsidTr="00310977">
        <w:trPr>
          <w:trHeight w:val="264"/>
        </w:trPr>
        <w:tc>
          <w:tcPr>
            <w:tcW w:w="379" w:type="pct"/>
          </w:tcPr>
          <w:p w:rsidR="00EF5C26" w:rsidRPr="00C84B16" w:rsidRDefault="00EF5C26" w:rsidP="00446086">
            <w:pPr>
              <w:spacing w:line="240" w:lineRule="auto"/>
              <w:jc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6.</w:t>
            </w:r>
          </w:p>
        </w:tc>
        <w:tc>
          <w:tcPr>
            <w:tcW w:w="3495" w:type="pct"/>
          </w:tcPr>
          <w:p w:rsidR="00EF5C26" w:rsidRPr="00C84B16" w:rsidRDefault="00EF5C26" w:rsidP="00446086">
            <w:pPr>
              <w:spacing w:line="240" w:lineRule="auto"/>
              <w:jc w:val="both"/>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Автобус или тролейбус</w:t>
            </w:r>
          </w:p>
        </w:tc>
        <w:tc>
          <w:tcPr>
            <w:tcW w:w="1126" w:type="pct"/>
            <w:vAlign w:val="center"/>
          </w:tcPr>
          <w:p w:rsidR="00EF5C26" w:rsidRPr="00C84B16" w:rsidRDefault="00EF5C26" w:rsidP="00446086">
            <w:pPr>
              <w:spacing w:line="240" w:lineRule="auto"/>
              <w:jc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3,0</w:t>
            </w:r>
          </w:p>
        </w:tc>
      </w:tr>
      <w:tr w:rsidR="00C84B16" w:rsidRPr="00C84B16" w:rsidTr="00310977">
        <w:trPr>
          <w:trHeight w:val="250"/>
        </w:trPr>
        <w:tc>
          <w:tcPr>
            <w:tcW w:w="379" w:type="pct"/>
          </w:tcPr>
          <w:p w:rsidR="00EF5C26" w:rsidRPr="00C84B16" w:rsidRDefault="00EF5C26" w:rsidP="00446086">
            <w:pPr>
              <w:spacing w:line="240" w:lineRule="auto"/>
              <w:jc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7.</w:t>
            </w:r>
          </w:p>
        </w:tc>
        <w:tc>
          <w:tcPr>
            <w:tcW w:w="3495" w:type="pct"/>
          </w:tcPr>
          <w:p w:rsidR="00EF5C26" w:rsidRPr="00C84B16" w:rsidRDefault="00EF5C26" w:rsidP="00446086">
            <w:pPr>
              <w:spacing w:line="240" w:lineRule="auto"/>
              <w:jc w:val="both"/>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 xml:space="preserve">Седлови влекач с ремарке, </w:t>
            </w:r>
            <w:proofErr w:type="spellStart"/>
            <w:r w:rsidRPr="00C84B16">
              <w:rPr>
                <w:rFonts w:ascii="Times New Roman" w:eastAsia="Times New Roman" w:hAnsi="Times New Roman" w:cs="Times New Roman"/>
                <w:color w:val="auto"/>
                <w:sz w:val="24"/>
                <w:szCs w:val="24"/>
              </w:rPr>
              <w:t>съчленен</w:t>
            </w:r>
            <w:proofErr w:type="spellEnd"/>
            <w:r w:rsidRPr="00C84B16">
              <w:rPr>
                <w:rFonts w:ascii="Times New Roman" w:eastAsia="Times New Roman" w:hAnsi="Times New Roman" w:cs="Times New Roman"/>
                <w:color w:val="auto"/>
                <w:sz w:val="24"/>
                <w:szCs w:val="24"/>
              </w:rPr>
              <w:t xml:space="preserve"> автобус или тролейбус</w:t>
            </w:r>
          </w:p>
        </w:tc>
        <w:tc>
          <w:tcPr>
            <w:tcW w:w="1126" w:type="pct"/>
            <w:vAlign w:val="center"/>
          </w:tcPr>
          <w:p w:rsidR="00EF5C26" w:rsidRPr="00C84B16" w:rsidRDefault="00EF5C26" w:rsidP="00446086">
            <w:pPr>
              <w:spacing w:line="240" w:lineRule="auto"/>
              <w:jc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3,5</w:t>
            </w:r>
          </w:p>
        </w:tc>
      </w:tr>
    </w:tbl>
    <w:p w:rsidR="00EF5C26" w:rsidRPr="00C84B16" w:rsidRDefault="00EF5C26" w:rsidP="00EF5C26">
      <w:pPr>
        <w:spacing w:line="240" w:lineRule="auto"/>
        <w:rPr>
          <w:rFonts w:ascii="Times New Roman" w:hAnsi="Times New Roman" w:cs="Times New Roman"/>
          <w:color w:val="auto"/>
          <w:sz w:val="24"/>
          <w:szCs w:val="24"/>
        </w:rPr>
      </w:pPr>
    </w:p>
    <w:p w:rsidR="00EF5C26" w:rsidRPr="00C84B16" w:rsidRDefault="00EF5C26" w:rsidP="00EF5C26">
      <w:pPr>
        <w:spacing w:line="240" w:lineRule="auto"/>
        <w:rPr>
          <w:rFonts w:ascii="Times New Roman" w:hAnsi="Times New Roman" w:cs="Times New Roman"/>
          <w:color w:val="auto"/>
          <w:sz w:val="24"/>
          <w:szCs w:val="24"/>
        </w:rPr>
      </w:pPr>
    </w:p>
    <w:p w:rsidR="00EF5C26" w:rsidRPr="00C84B16" w:rsidRDefault="00EF5C26" w:rsidP="00EF5C26">
      <w:pPr>
        <w:spacing w:line="240" w:lineRule="auto"/>
        <w:rPr>
          <w:rFonts w:ascii="Times New Roman" w:hAnsi="Times New Roman" w:cs="Times New Roman"/>
          <w:color w:val="auto"/>
          <w:sz w:val="24"/>
          <w:szCs w:val="24"/>
        </w:rPr>
      </w:pPr>
    </w:p>
    <w:p w:rsidR="00EF5C26" w:rsidRPr="00C84B16" w:rsidRDefault="00EF5C26" w:rsidP="00EF5C26">
      <w:pPr>
        <w:spacing w:line="240" w:lineRule="auto"/>
        <w:rPr>
          <w:rFonts w:ascii="Times New Roman" w:hAnsi="Times New Roman" w:cs="Times New Roman"/>
          <w:color w:val="auto"/>
          <w:sz w:val="24"/>
          <w:szCs w:val="24"/>
        </w:rPr>
        <w:sectPr w:rsidR="00EF5C26" w:rsidRPr="00C84B16" w:rsidSect="00093FF2">
          <w:footerReference w:type="default" r:id="rId8"/>
          <w:type w:val="continuous"/>
          <w:pgSz w:w="11906" w:h="16838"/>
          <w:pgMar w:top="1134" w:right="1134" w:bottom="567" w:left="1418" w:header="680" w:footer="340" w:gutter="0"/>
          <w:pgNumType w:start="1"/>
          <w:cols w:space="708"/>
          <w:titlePg/>
          <w:docGrid w:linePitch="360"/>
        </w:sectPr>
      </w:pPr>
    </w:p>
    <w:p w:rsidR="00EF5C26" w:rsidRPr="00C84B16" w:rsidRDefault="00C90274" w:rsidP="00924704">
      <w:pPr>
        <w:pStyle w:val="Heading2"/>
      </w:pPr>
      <w:bookmarkStart w:id="330" w:name="_w8pa6vxawk92" w:colFirst="0" w:colLast="0"/>
      <w:bookmarkStart w:id="331" w:name="Приложение_2"/>
      <w:bookmarkStart w:id="332" w:name="_Toc478724522"/>
      <w:bookmarkStart w:id="333" w:name="_Toc484195555"/>
      <w:bookmarkStart w:id="334" w:name="_Toc489623913"/>
      <w:bookmarkEnd w:id="330"/>
      <w:r w:rsidRPr="00C84B16">
        <w:lastRenderedPageBreak/>
        <w:t>Приложение №</w:t>
      </w:r>
      <w:r w:rsidR="00EF5C26" w:rsidRPr="00C84B16">
        <w:t xml:space="preserve"> 2</w:t>
      </w:r>
      <w:bookmarkEnd w:id="331"/>
      <w:r w:rsidR="00BB6903" w:rsidRPr="00C84B16">
        <w:br/>
      </w:r>
      <w:r w:rsidR="00EF5C26" w:rsidRPr="00C84B16">
        <w:t xml:space="preserve"> към чл. 18</w:t>
      </w:r>
      <w:bookmarkEnd w:id="332"/>
      <w:bookmarkEnd w:id="333"/>
      <w:bookmarkEnd w:id="334"/>
    </w:p>
    <w:p w:rsidR="00310977" w:rsidRPr="00C84B16" w:rsidRDefault="00310977" w:rsidP="00FD6203">
      <w:pPr>
        <w:pStyle w:val="Caption"/>
        <w:jc w:val="center"/>
        <w:rPr>
          <w:rFonts w:ascii="Times New Roman" w:hAnsi="Times New Roman"/>
          <w:sz w:val="24"/>
          <w:szCs w:val="24"/>
        </w:rPr>
      </w:pPr>
      <w:bookmarkStart w:id="335" w:name="_Ref469046186"/>
      <w:bookmarkStart w:id="336" w:name="_Ref469042855"/>
      <w:r w:rsidRPr="00C84B16">
        <w:rPr>
          <w:rFonts w:ascii="Times New Roman" w:hAnsi="Times New Roman"/>
          <w:sz w:val="24"/>
          <w:szCs w:val="24"/>
        </w:rPr>
        <w:t xml:space="preserve">Функционалните </w:t>
      </w:r>
      <w:r w:rsidR="00FD6203" w:rsidRPr="00C84B16">
        <w:rPr>
          <w:rFonts w:ascii="Times New Roman" w:hAnsi="Times New Roman"/>
          <w:sz w:val="24"/>
          <w:szCs w:val="24"/>
        </w:rPr>
        <w:t xml:space="preserve">и </w:t>
      </w:r>
      <w:r w:rsidRPr="00C84B16">
        <w:rPr>
          <w:rFonts w:ascii="Times New Roman" w:hAnsi="Times New Roman"/>
          <w:sz w:val="24"/>
          <w:szCs w:val="24"/>
        </w:rPr>
        <w:t>транспортни характеристики на улиците</w:t>
      </w:r>
      <w:r w:rsidR="00AE5122" w:rsidRPr="00C84B16">
        <w:rPr>
          <w:rFonts w:ascii="Times New Roman" w:hAnsi="Times New Roman"/>
          <w:sz w:val="24"/>
          <w:szCs w:val="24"/>
        </w:rPr>
        <w:t xml:space="preserve"> </w:t>
      </w:r>
      <w:bookmarkStart w:id="337" w:name="Таблица_2"/>
      <w:bookmarkStart w:id="338" w:name="_Toc477878383"/>
      <w:bookmarkEnd w:id="335"/>
      <w:bookmarkEnd w:id="337"/>
    </w:p>
    <w:bookmarkEnd w:id="336"/>
    <w:bookmarkEnd w:id="338"/>
    <w:p w:rsidR="00EF5C26" w:rsidRPr="00C84B16" w:rsidRDefault="00EF5C26" w:rsidP="00EF5C26">
      <w:pPr>
        <w:pStyle w:val="Caption"/>
        <w:rPr>
          <w:rFonts w:ascii="Times New Roman" w:hAnsi="Times New Roman"/>
          <w:b w:val="0"/>
          <w:sz w:val="24"/>
          <w:szCs w:val="24"/>
        </w:rPr>
      </w:pPr>
    </w:p>
    <w:tbl>
      <w:tblPr>
        <w:tblW w:w="153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1135"/>
        <w:gridCol w:w="1412"/>
        <w:gridCol w:w="2410"/>
        <w:gridCol w:w="1559"/>
        <w:gridCol w:w="1984"/>
        <w:gridCol w:w="1843"/>
        <w:gridCol w:w="1276"/>
        <w:gridCol w:w="1417"/>
        <w:gridCol w:w="1276"/>
        <w:gridCol w:w="998"/>
      </w:tblGrid>
      <w:tr w:rsidR="00A24514" w:rsidRPr="00C84B16" w:rsidTr="009743DE">
        <w:trPr>
          <w:trHeight w:val="1270"/>
          <w:tblHeader/>
          <w:jc w:val="center"/>
        </w:trPr>
        <w:tc>
          <w:tcPr>
            <w:tcW w:w="1135" w:type="dxa"/>
            <w:shd w:val="clear" w:color="auto" w:fill="auto"/>
            <w:vAlign w:val="center"/>
          </w:tcPr>
          <w:p w:rsidR="00EF5C26" w:rsidRPr="00C84B16" w:rsidRDefault="00EF5C26" w:rsidP="0032744F">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Клас улица</w:t>
            </w:r>
          </w:p>
        </w:tc>
        <w:tc>
          <w:tcPr>
            <w:tcW w:w="1412" w:type="dxa"/>
            <w:shd w:val="clear" w:color="auto" w:fill="auto"/>
            <w:vAlign w:val="center"/>
          </w:tcPr>
          <w:p w:rsidR="00EF5C26" w:rsidRPr="00C84B16" w:rsidRDefault="00EF5C26" w:rsidP="00581C0B">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 xml:space="preserve">Приоритет на </w:t>
            </w:r>
            <w:proofErr w:type="spellStart"/>
            <w:r w:rsidRPr="00C84B16">
              <w:rPr>
                <w:rFonts w:ascii="Times New Roman" w:eastAsia="Calibri" w:hAnsi="Times New Roman" w:cs="Times New Roman"/>
                <w:color w:val="auto"/>
                <w:sz w:val="24"/>
                <w:szCs w:val="24"/>
                <w:lang w:eastAsia="en-US"/>
              </w:rPr>
              <w:t>авто</w:t>
            </w:r>
            <w:proofErr w:type="spellEnd"/>
            <w:r w:rsidR="00581C0B" w:rsidRPr="00C84B16">
              <w:rPr>
                <w:rFonts w:ascii="Times New Roman" w:eastAsia="Calibri" w:hAnsi="Times New Roman" w:cs="Times New Roman"/>
                <w:color w:val="auto"/>
                <w:sz w:val="24"/>
                <w:szCs w:val="24"/>
                <w:lang w:eastAsia="en-US"/>
              </w:rPr>
              <w:t>-</w:t>
            </w:r>
            <w:r w:rsidRPr="00C84B16">
              <w:rPr>
                <w:rFonts w:ascii="Times New Roman" w:eastAsia="Calibri" w:hAnsi="Times New Roman" w:cs="Times New Roman"/>
                <w:color w:val="auto"/>
                <w:sz w:val="24"/>
                <w:szCs w:val="24"/>
                <w:lang w:eastAsia="en-US"/>
              </w:rPr>
              <w:t>мобилното движение</w:t>
            </w:r>
          </w:p>
        </w:tc>
        <w:tc>
          <w:tcPr>
            <w:tcW w:w="2410" w:type="dxa"/>
            <w:shd w:val="clear" w:color="auto" w:fill="auto"/>
            <w:vAlign w:val="center"/>
          </w:tcPr>
          <w:p w:rsidR="00EF5C26" w:rsidRPr="00C84B16" w:rsidRDefault="00EF5C26" w:rsidP="0032744F">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Приоритет на обществения транспорт</w:t>
            </w:r>
          </w:p>
        </w:tc>
        <w:tc>
          <w:tcPr>
            <w:tcW w:w="1559" w:type="dxa"/>
            <w:shd w:val="clear" w:color="auto" w:fill="auto"/>
            <w:vAlign w:val="center"/>
          </w:tcPr>
          <w:p w:rsidR="00EF5C26" w:rsidRPr="00C84B16" w:rsidRDefault="00EF5C26" w:rsidP="007E5AA3">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Вело</w:t>
            </w:r>
            <w:r w:rsidR="007D597B" w:rsidRPr="00C84B16">
              <w:rPr>
                <w:rFonts w:ascii="Times New Roman" w:eastAsia="Calibri" w:hAnsi="Times New Roman" w:cs="Times New Roman"/>
                <w:color w:val="auto"/>
                <w:sz w:val="24"/>
                <w:szCs w:val="24"/>
                <w:lang w:eastAsia="en-US"/>
              </w:rPr>
              <w:t>-</w:t>
            </w:r>
            <w:r w:rsidRPr="00C84B16">
              <w:rPr>
                <w:rFonts w:ascii="Times New Roman" w:eastAsia="Calibri" w:hAnsi="Times New Roman" w:cs="Times New Roman"/>
                <w:color w:val="auto"/>
                <w:sz w:val="24"/>
                <w:szCs w:val="24"/>
                <w:lang w:eastAsia="en-US"/>
              </w:rPr>
              <w:t>движение</w:t>
            </w:r>
          </w:p>
        </w:tc>
        <w:tc>
          <w:tcPr>
            <w:tcW w:w="1984" w:type="dxa"/>
            <w:shd w:val="clear" w:color="auto" w:fill="auto"/>
            <w:vAlign w:val="center"/>
          </w:tcPr>
          <w:p w:rsidR="00EF5C26" w:rsidRPr="00C84B16" w:rsidRDefault="00EF5C26" w:rsidP="0032744F">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Брой ленти</w:t>
            </w:r>
          </w:p>
          <w:p w:rsidR="00EF5C26" w:rsidRPr="00C84B16" w:rsidRDefault="00EF5C26" w:rsidP="0032744F">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(минимален)</w:t>
            </w:r>
          </w:p>
        </w:tc>
        <w:tc>
          <w:tcPr>
            <w:tcW w:w="1843" w:type="dxa"/>
            <w:shd w:val="clear" w:color="auto" w:fill="auto"/>
            <w:vAlign w:val="center"/>
          </w:tcPr>
          <w:p w:rsidR="00EF5C26" w:rsidRPr="00C84B16" w:rsidRDefault="00EF5C26" w:rsidP="0032744F">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Начин на пресичане с останалата улична мрежа</w:t>
            </w:r>
          </w:p>
        </w:tc>
        <w:tc>
          <w:tcPr>
            <w:tcW w:w="1276" w:type="dxa"/>
            <w:shd w:val="clear" w:color="auto" w:fill="auto"/>
            <w:vAlign w:val="center"/>
          </w:tcPr>
          <w:p w:rsidR="00EF5C26" w:rsidRPr="00C84B16" w:rsidRDefault="00EF5C26" w:rsidP="0032744F">
            <w:pPr>
              <w:spacing w:line="240" w:lineRule="auto"/>
              <w:jc w:val="center"/>
              <w:rPr>
                <w:rFonts w:ascii="Times New Roman" w:eastAsia="Calibri" w:hAnsi="Times New Roman" w:cs="Times New Roman"/>
                <w:color w:val="auto"/>
                <w:sz w:val="24"/>
                <w:szCs w:val="24"/>
                <w:lang w:eastAsia="en-US"/>
              </w:rPr>
            </w:pPr>
            <w:proofErr w:type="spellStart"/>
            <w:r w:rsidRPr="00C84B16">
              <w:rPr>
                <w:rFonts w:ascii="Times New Roman" w:eastAsia="Calibri" w:hAnsi="Times New Roman" w:cs="Times New Roman"/>
                <w:color w:val="auto"/>
                <w:sz w:val="24"/>
                <w:szCs w:val="24"/>
                <w:lang w:eastAsia="en-US"/>
              </w:rPr>
              <w:t>Обслуж</w:t>
            </w:r>
            <w:r w:rsidR="009743DE" w:rsidRPr="00C84B16">
              <w:rPr>
                <w:rFonts w:ascii="Times New Roman" w:eastAsia="Calibri" w:hAnsi="Times New Roman" w:cs="Times New Roman"/>
                <w:color w:val="auto"/>
                <w:sz w:val="24"/>
                <w:szCs w:val="24"/>
                <w:lang w:eastAsia="en-US"/>
              </w:rPr>
              <w:t>-</w:t>
            </w:r>
            <w:r w:rsidRPr="00C84B16">
              <w:rPr>
                <w:rFonts w:ascii="Times New Roman" w:eastAsia="Calibri" w:hAnsi="Times New Roman" w:cs="Times New Roman"/>
                <w:color w:val="auto"/>
                <w:sz w:val="24"/>
                <w:szCs w:val="24"/>
                <w:lang w:eastAsia="en-US"/>
              </w:rPr>
              <w:t>ване</w:t>
            </w:r>
            <w:proofErr w:type="spellEnd"/>
            <w:r w:rsidRPr="00C84B16">
              <w:rPr>
                <w:rFonts w:ascii="Times New Roman" w:eastAsia="Calibri" w:hAnsi="Times New Roman" w:cs="Times New Roman"/>
                <w:color w:val="auto"/>
                <w:sz w:val="24"/>
                <w:szCs w:val="24"/>
                <w:lang w:eastAsia="en-US"/>
              </w:rPr>
              <w:t xml:space="preserve"> на </w:t>
            </w:r>
            <w:proofErr w:type="spellStart"/>
            <w:r w:rsidRPr="00C84B16">
              <w:rPr>
                <w:rFonts w:ascii="Times New Roman" w:eastAsia="Calibri" w:hAnsi="Times New Roman" w:cs="Times New Roman"/>
                <w:color w:val="auto"/>
                <w:sz w:val="24"/>
                <w:szCs w:val="24"/>
                <w:lang w:eastAsia="en-US"/>
              </w:rPr>
              <w:t>терито</w:t>
            </w:r>
            <w:r w:rsidR="009743DE" w:rsidRPr="00C84B16">
              <w:rPr>
                <w:rFonts w:ascii="Times New Roman" w:eastAsia="Calibri" w:hAnsi="Times New Roman" w:cs="Times New Roman"/>
                <w:color w:val="auto"/>
                <w:sz w:val="24"/>
                <w:szCs w:val="24"/>
                <w:lang w:eastAsia="en-US"/>
              </w:rPr>
              <w:t>-</w:t>
            </w:r>
            <w:r w:rsidRPr="00C84B16">
              <w:rPr>
                <w:rFonts w:ascii="Times New Roman" w:eastAsia="Calibri" w:hAnsi="Times New Roman" w:cs="Times New Roman"/>
                <w:color w:val="auto"/>
                <w:sz w:val="24"/>
                <w:szCs w:val="24"/>
                <w:lang w:eastAsia="en-US"/>
              </w:rPr>
              <w:t>рията</w:t>
            </w:r>
            <w:proofErr w:type="spellEnd"/>
          </w:p>
        </w:tc>
        <w:tc>
          <w:tcPr>
            <w:tcW w:w="1417" w:type="dxa"/>
            <w:shd w:val="clear" w:color="auto" w:fill="auto"/>
            <w:vAlign w:val="center"/>
          </w:tcPr>
          <w:p w:rsidR="00EF5C26" w:rsidRPr="00C84B16" w:rsidRDefault="00EF5C26" w:rsidP="0032744F">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Паркиране</w:t>
            </w:r>
          </w:p>
        </w:tc>
        <w:tc>
          <w:tcPr>
            <w:tcW w:w="1276" w:type="dxa"/>
            <w:shd w:val="clear" w:color="auto" w:fill="auto"/>
            <w:vAlign w:val="center"/>
          </w:tcPr>
          <w:p w:rsidR="00EF5C26" w:rsidRPr="00C84B16" w:rsidRDefault="00EF5C26" w:rsidP="0032744F">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Проектен капацитет ЕЛА/час/лента</w:t>
            </w:r>
          </w:p>
        </w:tc>
        <w:tc>
          <w:tcPr>
            <w:tcW w:w="998" w:type="dxa"/>
            <w:shd w:val="clear" w:color="auto" w:fill="auto"/>
            <w:vAlign w:val="center"/>
          </w:tcPr>
          <w:p w:rsidR="00EF5C26" w:rsidRPr="00C84B16" w:rsidRDefault="00EF5C26" w:rsidP="0032744F">
            <w:pPr>
              <w:spacing w:line="240" w:lineRule="auto"/>
              <w:jc w:val="center"/>
              <w:rPr>
                <w:rFonts w:ascii="Times New Roman" w:eastAsia="Calibri" w:hAnsi="Times New Roman" w:cs="Times New Roman"/>
                <w:color w:val="auto"/>
                <w:sz w:val="24"/>
                <w:szCs w:val="24"/>
                <w:lang w:eastAsia="en-US"/>
              </w:rPr>
            </w:pPr>
            <w:proofErr w:type="spellStart"/>
            <w:r w:rsidRPr="00C84B16">
              <w:rPr>
                <w:rFonts w:ascii="Times New Roman" w:eastAsia="Calibri" w:hAnsi="Times New Roman" w:cs="Times New Roman"/>
                <w:color w:val="auto"/>
                <w:sz w:val="24"/>
                <w:szCs w:val="24"/>
                <w:lang w:eastAsia="en-US"/>
              </w:rPr>
              <w:t>Огра</w:t>
            </w:r>
            <w:r w:rsidR="009743DE" w:rsidRPr="00C84B16">
              <w:rPr>
                <w:rFonts w:ascii="Times New Roman" w:eastAsia="Calibri" w:hAnsi="Times New Roman" w:cs="Times New Roman"/>
                <w:color w:val="auto"/>
                <w:sz w:val="24"/>
                <w:szCs w:val="24"/>
                <w:lang w:eastAsia="en-US"/>
              </w:rPr>
              <w:t>-</w:t>
            </w:r>
            <w:r w:rsidRPr="00C84B16">
              <w:rPr>
                <w:rFonts w:ascii="Times New Roman" w:eastAsia="Calibri" w:hAnsi="Times New Roman" w:cs="Times New Roman"/>
                <w:color w:val="auto"/>
                <w:sz w:val="24"/>
                <w:szCs w:val="24"/>
                <w:lang w:eastAsia="en-US"/>
              </w:rPr>
              <w:t>ниче</w:t>
            </w:r>
            <w:r w:rsidR="009743DE" w:rsidRPr="00C84B16">
              <w:rPr>
                <w:rFonts w:ascii="Times New Roman" w:eastAsia="Calibri" w:hAnsi="Times New Roman" w:cs="Times New Roman"/>
                <w:color w:val="auto"/>
                <w:sz w:val="24"/>
                <w:szCs w:val="24"/>
                <w:lang w:eastAsia="en-US"/>
              </w:rPr>
              <w:t>-</w:t>
            </w:r>
            <w:r w:rsidRPr="00C84B16">
              <w:rPr>
                <w:rFonts w:ascii="Times New Roman" w:eastAsia="Calibri" w:hAnsi="Times New Roman" w:cs="Times New Roman"/>
                <w:color w:val="auto"/>
                <w:sz w:val="24"/>
                <w:szCs w:val="24"/>
                <w:lang w:eastAsia="en-US"/>
              </w:rPr>
              <w:t>ния</w:t>
            </w:r>
            <w:proofErr w:type="spellEnd"/>
            <w:r w:rsidRPr="00C84B16">
              <w:rPr>
                <w:rFonts w:ascii="Times New Roman" w:eastAsia="Calibri" w:hAnsi="Times New Roman" w:cs="Times New Roman"/>
                <w:color w:val="auto"/>
                <w:sz w:val="24"/>
                <w:szCs w:val="24"/>
                <w:lang w:eastAsia="en-US"/>
              </w:rPr>
              <w:t xml:space="preserve"> на </w:t>
            </w:r>
            <w:proofErr w:type="spellStart"/>
            <w:r w:rsidRPr="00C84B16">
              <w:rPr>
                <w:rFonts w:ascii="Times New Roman" w:eastAsia="Calibri" w:hAnsi="Times New Roman" w:cs="Times New Roman"/>
                <w:color w:val="auto"/>
                <w:sz w:val="24"/>
                <w:szCs w:val="24"/>
                <w:lang w:eastAsia="en-US"/>
              </w:rPr>
              <w:t>ско</w:t>
            </w:r>
            <w:r w:rsidR="009743DE" w:rsidRPr="00C84B16">
              <w:rPr>
                <w:rFonts w:ascii="Times New Roman" w:eastAsia="Calibri" w:hAnsi="Times New Roman" w:cs="Times New Roman"/>
                <w:color w:val="auto"/>
                <w:sz w:val="24"/>
                <w:szCs w:val="24"/>
                <w:lang w:eastAsia="en-US"/>
              </w:rPr>
              <w:t>-</w:t>
            </w:r>
            <w:r w:rsidRPr="00C84B16">
              <w:rPr>
                <w:rFonts w:ascii="Times New Roman" w:eastAsia="Calibri" w:hAnsi="Times New Roman" w:cs="Times New Roman"/>
                <w:color w:val="auto"/>
                <w:sz w:val="24"/>
                <w:szCs w:val="24"/>
                <w:lang w:eastAsia="en-US"/>
              </w:rPr>
              <w:t>ростта</w:t>
            </w:r>
            <w:proofErr w:type="spellEnd"/>
          </w:p>
        </w:tc>
      </w:tr>
      <w:tr w:rsidR="00A24514" w:rsidRPr="00C84B16" w:rsidTr="009743DE">
        <w:trPr>
          <w:jc w:val="center"/>
        </w:trPr>
        <w:tc>
          <w:tcPr>
            <w:tcW w:w="1135" w:type="dxa"/>
            <w:shd w:val="clear" w:color="auto" w:fill="auto"/>
            <w:vAlign w:val="center"/>
          </w:tcPr>
          <w:p w:rsidR="00EF5C26" w:rsidRPr="00C84B16" w:rsidRDefault="00EF5C26" w:rsidP="0032744F">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I клас</w:t>
            </w:r>
          </w:p>
        </w:tc>
        <w:tc>
          <w:tcPr>
            <w:tcW w:w="1412" w:type="dxa"/>
            <w:shd w:val="clear" w:color="auto" w:fill="auto"/>
            <w:vAlign w:val="center"/>
          </w:tcPr>
          <w:p w:rsidR="00EF5C26" w:rsidRPr="00C84B16" w:rsidRDefault="00EF5C26" w:rsidP="0032744F">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Много висок</w:t>
            </w:r>
          </w:p>
        </w:tc>
        <w:tc>
          <w:tcPr>
            <w:tcW w:w="2410" w:type="dxa"/>
            <w:shd w:val="clear" w:color="auto" w:fill="auto"/>
            <w:vAlign w:val="center"/>
          </w:tcPr>
          <w:p w:rsidR="00EF5C26" w:rsidRPr="00C84B16" w:rsidRDefault="00EF5C26" w:rsidP="0032744F">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Много висок. Трамвайните и BRT трасета в средата или в крайна дясна лента. Осигуряване на безконфликтен пешеходен достъп до пероните (спирките).</w:t>
            </w:r>
          </w:p>
        </w:tc>
        <w:tc>
          <w:tcPr>
            <w:tcW w:w="1559" w:type="dxa"/>
            <w:shd w:val="clear" w:color="auto" w:fill="auto"/>
            <w:vAlign w:val="center"/>
          </w:tcPr>
          <w:p w:rsidR="00EF5C26" w:rsidRPr="00C84B16" w:rsidRDefault="00EF5C26" w:rsidP="0032744F">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Не се допуска</w:t>
            </w:r>
          </w:p>
        </w:tc>
        <w:tc>
          <w:tcPr>
            <w:tcW w:w="1984" w:type="dxa"/>
            <w:shd w:val="clear" w:color="auto" w:fill="auto"/>
            <w:vAlign w:val="center"/>
          </w:tcPr>
          <w:p w:rsidR="00EF5C26" w:rsidRPr="00C84B16" w:rsidRDefault="00EF5C26" w:rsidP="0032744F">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Л | 3 | 3 | Л</w:t>
            </w:r>
          </w:p>
          <w:p w:rsidR="00EF5C26" w:rsidRPr="00C84B16" w:rsidRDefault="00EF5C26" w:rsidP="0032744F">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Л | БУС+2 | 2+БУС | Л</w:t>
            </w:r>
          </w:p>
          <w:p w:rsidR="00EF5C26" w:rsidRPr="00C84B16" w:rsidRDefault="00EF5C26" w:rsidP="0032744F">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Л | 2 | TM | 2 | Л</w:t>
            </w:r>
          </w:p>
          <w:p w:rsidR="00EF5C26" w:rsidRPr="00C84B16" w:rsidRDefault="00EF5C26" w:rsidP="0032744F">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 xml:space="preserve">BUS лента с минимална широчина 3,50 </w:t>
            </w:r>
            <w:r w:rsidR="007F6FC9" w:rsidRPr="00C84B16">
              <w:rPr>
                <w:rFonts w:ascii="Times New Roman" w:eastAsia="Calibri" w:hAnsi="Times New Roman" w:cs="Times New Roman"/>
                <w:color w:val="auto"/>
                <w:sz w:val="24"/>
                <w:szCs w:val="24"/>
                <w:lang w:eastAsia="en-US"/>
              </w:rPr>
              <w:t>m</w:t>
            </w:r>
          </w:p>
        </w:tc>
        <w:tc>
          <w:tcPr>
            <w:tcW w:w="1843" w:type="dxa"/>
            <w:shd w:val="clear" w:color="auto" w:fill="auto"/>
            <w:vAlign w:val="center"/>
          </w:tcPr>
          <w:p w:rsidR="00EF5C26" w:rsidRPr="00C84B16" w:rsidRDefault="00EF5C26" w:rsidP="0032744F">
            <w:pPr>
              <w:spacing w:line="240" w:lineRule="auto"/>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Задължително безконфликтно</w:t>
            </w:r>
            <w:r w:rsidR="005D2F97" w:rsidRPr="00C84B16">
              <w:rPr>
                <w:rFonts w:ascii="Times New Roman" w:eastAsia="Calibri" w:hAnsi="Times New Roman" w:cs="Times New Roman"/>
                <w:color w:val="auto"/>
                <w:sz w:val="24"/>
                <w:szCs w:val="24"/>
                <w:lang w:eastAsia="en-US"/>
              </w:rPr>
              <w:t>.</w:t>
            </w:r>
          </w:p>
          <w:p w:rsidR="00EF5C26" w:rsidRPr="00C84B16" w:rsidRDefault="00EF5C26" w:rsidP="0032744F">
            <w:pPr>
              <w:spacing w:line="240" w:lineRule="auto"/>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По главното направление само вливане и отливане</w:t>
            </w:r>
            <w:r w:rsidR="005D2F97" w:rsidRPr="00C84B16">
              <w:rPr>
                <w:rFonts w:ascii="Times New Roman" w:eastAsia="Calibri" w:hAnsi="Times New Roman" w:cs="Times New Roman"/>
                <w:color w:val="auto"/>
                <w:sz w:val="24"/>
                <w:szCs w:val="24"/>
                <w:lang w:eastAsia="en-US"/>
              </w:rPr>
              <w:t>.</w:t>
            </w:r>
          </w:p>
        </w:tc>
        <w:tc>
          <w:tcPr>
            <w:tcW w:w="1276" w:type="dxa"/>
            <w:shd w:val="clear" w:color="auto" w:fill="auto"/>
            <w:vAlign w:val="center"/>
          </w:tcPr>
          <w:p w:rsidR="00EF5C26" w:rsidRPr="00C84B16" w:rsidRDefault="00EF5C26" w:rsidP="0032744F">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Локални платна</w:t>
            </w:r>
          </w:p>
          <w:p w:rsidR="00EF5C26" w:rsidRPr="00C84B16" w:rsidRDefault="00EF5C26" w:rsidP="0032744F">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Връзки на пътните възли</w:t>
            </w:r>
          </w:p>
        </w:tc>
        <w:tc>
          <w:tcPr>
            <w:tcW w:w="1417" w:type="dxa"/>
            <w:shd w:val="clear" w:color="auto" w:fill="auto"/>
            <w:vAlign w:val="center"/>
          </w:tcPr>
          <w:p w:rsidR="00EF5C26" w:rsidRPr="00C84B16" w:rsidRDefault="00EF5C26" w:rsidP="0032744F">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Допуска се само в локалните</w:t>
            </w:r>
          </w:p>
          <w:p w:rsidR="00EF5C26" w:rsidRPr="00C84B16" w:rsidRDefault="00EF5C26" w:rsidP="0032744F">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платна</w:t>
            </w:r>
          </w:p>
        </w:tc>
        <w:tc>
          <w:tcPr>
            <w:tcW w:w="1276" w:type="dxa"/>
            <w:shd w:val="clear" w:color="auto" w:fill="auto"/>
            <w:vAlign w:val="center"/>
          </w:tcPr>
          <w:p w:rsidR="00EF5C26" w:rsidRPr="00C84B16" w:rsidRDefault="00EF5C26" w:rsidP="0032744F">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1 500</w:t>
            </w:r>
          </w:p>
        </w:tc>
        <w:tc>
          <w:tcPr>
            <w:tcW w:w="998" w:type="dxa"/>
            <w:shd w:val="clear" w:color="auto" w:fill="auto"/>
            <w:vAlign w:val="center"/>
          </w:tcPr>
          <w:p w:rsidR="00EF5C26" w:rsidRPr="00C84B16" w:rsidRDefault="00EF5C26" w:rsidP="0032744F">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80</w:t>
            </w:r>
          </w:p>
        </w:tc>
      </w:tr>
      <w:tr w:rsidR="00A24514" w:rsidRPr="00C84B16" w:rsidTr="009743DE">
        <w:trPr>
          <w:jc w:val="center"/>
        </w:trPr>
        <w:tc>
          <w:tcPr>
            <w:tcW w:w="1135" w:type="dxa"/>
            <w:shd w:val="clear" w:color="auto" w:fill="auto"/>
            <w:vAlign w:val="center"/>
          </w:tcPr>
          <w:p w:rsidR="00EF5C26" w:rsidRPr="00C84B16" w:rsidRDefault="00EF5C26" w:rsidP="0032744F">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II клас</w:t>
            </w:r>
          </w:p>
        </w:tc>
        <w:tc>
          <w:tcPr>
            <w:tcW w:w="1412" w:type="dxa"/>
            <w:shd w:val="clear" w:color="auto" w:fill="auto"/>
            <w:vAlign w:val="center"/>
          </w:tcPr>
          <w:p w:rsidR="00EF5C26" w:rsidRPr="00C84B16" w:rsidRDefault="00EF5C26" w:rsidP="0032744F">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Висок</w:t>
            </w:r>
          </w:p>
        </w:tc>
        <w:tc>
          <w:tcPr>
            <w:tcW w:w="2410" w:type="dxa"/>
            <w:shd w:val="clear" w:color="auto" w:fill="auto"/>
            <w:vAlign w:val="center"/>
          </w:tcPr>
          <w:p w:rsidR="00EF5C26" w:rsidRPr="00C84B16" w:rsidRDefault="00EF5C26" w:rsidP="0032744F">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Много висок. Трамвайните и BRT трасета в средата или в крайна дясна лента. Осигуряване на безконфликтен пешеходен достъп до пероните (спирките).</w:t>
            </w:r>
          </w:p>
        </w:tc>
        <w:tc>
          <w:tcPr>
            <w:tcW w:w="1559" w:type="dxa"/>
            <w:shd w:val="clear" w:color="auto" w:fill="auto"/>
            <w:vAlign w:val="center"/>
          </w:tcPr>
          <w:p w:rsidR="00EF5C26" w:rsidRPr="00C84B16" w:rsidRDefault="00EF5C26" w:rsidP="0032744F">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 xml:space="preserve">По обособена от пътното платно </w:t>
            </w:r>
            <w:proofErr w:type="spellStart"/>
            <w:r w:rsidRPr="00C84B16">
              <w:rPr>
                <w:rFonts w:ascii="Times New Roman" w:eastAsia="Calibri" w:hAnsi="Times New Roman" w:cs="Times New Roman"/>
                <w:color w:val="auto"/>
                <w:sz w:val="24"/>
                <w:szCs w:val="24"/>
                <w:lang w:eastAsia="en-US"/>
              </w:rPr>
              <w:t>велоалея</w:t>
            </w:r>
            <w:proofErr w:type="spellEnd"/>
          </w:p>
        </w:tc>
        <w:tc>
          <w:tcPr>
            <w:tcW w:w="1984" w:type="dxa"/>
            <w:shd w:val="clear" w:color="auto" w:fill="auto"/>
            <w:vAlign w:val="center"/>
          </w:tcPr>
          <w:p w:rsidR="00EF5C26" w:rsidRPr="00C84B16" w:rsidRDefault="00EF5C26" w:rsidP="0032744F">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Л | 3 | 3 | Л</w:t>
            </w:r>
          </w:p>
          <w:p w:rsidR="00EF5C26" w:rsidRPr="00C84B16" w:rsidRDefault="00EF5C26" w:rsidP="0032744F">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Л | БУС+2 | 2+БУС | Л</w:t>
            </w:r>
          </w:p>
          <w:p w:rsidR="00EF5C26" w:rsidRPr="00C84B16" w:rsidRDefault="00EF5C26" w:rsidP="0032744F">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Л | 2 | TM | 2 | Л</w:t>
            </w:r>
          </w:p>
          <w:p w:rsidR="00EF5C26" w:rsidRPr="00C84B16" w:rsidRDefault="00EF5C26" w:rsidP="0032744F">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 xml:space="preserve">BUS лента с минимална широчина 3,50 </w:t>
            </w:r>
            <w:r w:rsidR="007F6FC9" w:rsidRPr="00C84B16">
              <w:rPr>
                <w:rFonts w:ascii="Times New Roman" w:eastAsia="Calibri" w:hAnsi="Times New Roman" w:cs="Times New Roman"/>
                <w:color w:val="auto"/>
                <w:sz w:val="24"/>
                <w:szCs w:val="24"/>
                <w:lang w:eastAsia="en-US"/>
              </w:rPr>
              <w:t>m</w:t>
            </w:r>
          </w:p>
        </w:tc>
        <w:tc>
          <w:tcPr>
            <w:tcW w:w="1843" w:type="dxa"/>
            <w:shd w:val="clear" w:color="auto" w:fill="auto"/>
            <w:vAlign w:val="center"/>
          </w:tcPr>
          <w:p w:rsidR="00EF5C26" w:rsidRPr="00C84B16" w:rsidRDefault="00EF5C26" w:rsidP="0032744F">
            <w:pPr>
              <w:spacing w:line="240" w:lineRule="auto"/>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Задължително</w:t>
            </w:r>
          </w:p>
          <w:p w:rsidR="00EF5C26" w:rsidRPr="00C84B16" w:rsidRDefault="00EF5C26" w:rsidP="0032744F">
            <w:pPr>
              <w:spacing w:line="240" w:lineRule="auto"/>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светофарно кръстовище</w:t>
            </w:r>
            <w:r w:rsidR="005D2F97" w:rsidRPr="00C84B16">
              <w:rPr>
                <w:rFonts w:ascii="Times New Roman" w:eastAsia="Calibri" w:hAnsi="Times New Roman" w:cs="Times New Roman"/>
                <w:color w:val="auto"/>
                <w:sz w:val="24"/>
                <w:szCs w:val="24"/>
                <w:lang w:eastAsia="en-US"/>
              </w:rPr>
              <w:t>.</w:t>
            </w:r>
          </w:p>
          <w:p w:rsidR="00EF5C26" w:rsidRPr="00C84B16" w:rsidRDefault="00EF5C26" w:rsidP="0032744F">
            <w:pPr>
              <w:spacing w:line="240" w:lineRule="auto"/>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Допуска се безконфликтно вливане и отливане по главното направление</w:t>
            </w:r>
            <w:r w:rsidR="005D2F97" w:rsidRPr="00C84B16">
              <w:rPr>
                <w:rFonts w:ascii="Times New Roman" w:eastAsia="Calibri" w:hAnsi="Times New Roman" w:cs="Times New Roman"/>
                <w:color w:val="auto"/>
                <w:sz w:val="24"/>
                <w:szCs w:val="24"/>
                <w:lang w:eastAsia="en-US"/>
              </w:rPr>
              <w:t>.</w:t>
            </w:r>
          </w:p>
        </w:tc>
        <w:tc>
          <w:tcPr>
            <w:tcW w:w="1276" w:type="dxa"/>
            <w:shd w:val="clear" w:color="auto" w:fill="auto"/>
            <w:vAlign w:val="center"/>
          </w:tcPr>
          <w:p w:rsidR="00EF5C26" w:rsidRPr="00C84B16" w:rsidRDefault="00EF5C26" w:rsidP="0032744F">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Локални платна</w:t>
            </w:r>
          </w:p>
        </w:tc>
        <w:tc>
          <w:tcPr>
            <w:tcW w:w="1417" w:type="dxa"/>
            <w:shd w:val="clear" w:color="auto" w:fill="auto"/>
            <w:vAlign w:val="center"/>
          </w:tcPr>
          <w:p w:rsidR="00EF5C26" w:rsidRPr="00C84B16" w:rsidRDefault="00EF5C26" w:rsidP="0032744F">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Допуска се само в локалните платна</w:t>
            </w:r>
          </w:p>
        </w:tc>
        <w:tc>
          <w:tcPr>
            <w:tcW w:w="1276" w:type="dxa"/>
            <w:shd w:val="clear" w:color="auto" w:fill="auto"/>
            <w:vAlign w:val="center"/>
          </w:tcPr>
          <w:p w:rsidR="00EF5C26" w:rsidRPr="00C84B16" w:rsidRDefault="00EF5C26" w:rsidP="0032744F">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1 020</w:t>
            </w:r>
          </w:p>
        </w:tc>
        <w:tc>
          <w:tcPr>
            <w:tcW w:w="998" w:type="dxa"/>
            <w:shd w:val="clear" w:color="auto" w:fill="auto"/>
            <w:vAlign w:val="center"/>
          </w:tcPr>
          <w:p w:rsidR="00EF5C26" w:rsidRPr="00C84B16" w:rsidRDefault="00EF5C26" w:rsidP="0032744F">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70/50</w:t>
            </w:r>
          </w:p>
        </w:tc>
      </w:tr>
      <w:tr w:rsidR="00A24514" w:rsidRPr="00C84B16" w:rsidTr="009743DE">
        <w:trPr>
          <w:trHeight w:val="3842"/>
          <w:jc w:val="center"/>
        </w:trPr>
        <w:tc>
          <w:tcPr>
            <w:tcW w:w="1135" w:type="dxa"/>
            <w:shd w:val="clear" w:color="auto" w:fill="auto"/>
            <w:vAlign w:val="center"/>
          </w:tcPr>
          <w:p w:rsidR="00EF5C26" w:rsidRPr="00C84B16" w:rsidRDefault="00EF5C26" w:rsidP="0032744F">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lastRenderedPageBreak/>
              <w:t>III клас</w:t>
            </w:r>
          </w:p>
        </w:tc>
        <w:tc>
          <w:tcPr>
            <w:tcW w:w="1412" w:type="dxa"/>
            <w:shd w:val="clear" w:color="auto" w:fill="auto"/>
            <w:vAlign w:val="center"/>
          </w:tcPr>
          <w:p w:rsidR="00EF5C26" w:rsidRPr="00C84B16" w:rsidRDefault="00EF5C26" w:rsidP="0032744F">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Среден</w:t>
            </w:r>
          </w:p>
        </w:tc>
        <w:tc>
          <w:tcPr>
            <w:tcW w:w="2410" w:type="dxa"/>
            <w:shd w:val="clear" w:color="auto" w:fill="auto"/>
            <w:vAlign w:val="center"/>
          </w:tcPr>
          <w:p w:rsidR="00EF5C26" w:rsidRPr="00C84B16" w:rsidRDefault="00EF5C26" w:rsidP="0032744F">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Висок. Трамвайните и BRT трасета в средата или в крайна дясна лента. Осигуряване на пешеходен достъп до пероните (спирките) на ниво.</w:t>
            </w:r>
          </w:p>
        </w:tc>
        <w:tc>
          <w:tcPr>
            <w:tcW w:w="1559" w:type="dxa"/>
            <w:shd w:val="clear" w:color="auto" w:fill="auto"/>
            <w:vAlign w:val="center"/>
          </w:tcPr>
          <w:p w:rsidR="00EF5C26" w:rsidRPr="00C84B16" w:rsidRDefault="00EF5C26" w:rsidP="0032744F">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По обособена от пътното платно</w:t>
            </w:r>
          </w:p>
          <w:p w:rsidR="00EF5C26" w:rsidRPr="00C84B16" w:rsidRDefault="00EF5C26" w:rsidP="0032744F">
            <w:pPr>
              <w:spacing w:line="240" w:lineRule="auto"/>
              <w:jc w:val="center"/>
              <w:rPr>
                <w:rFonts w:ascii="Times New Roman" w:eastAsia="Calibri" w:hAnsi="Times New Roman" w:cs="Times New Roman"/>
                <w:color w:val="auto"/>
                <w:sz w:val="24"/>
                <w:szCs w:val="24"/>
                <w:lang w:eastAsia="en-US"/>
              </w:rPr>
            </w:pPr>
            <w:proofErr w:type="spellStart"/>
            <w:r w:rsidRPr="00C84B16">
              <w:rPr>
                <w:rFonts w:ascii="Times New Roman" w:eastAsia="Calibri" w:hAnsi="Times New Roman" w:cs="Times New Roman"/>
                <w:color w:val="auto"/>
                <w:sz w:val="24"/>
                <w:szCs w:val="24"/>
                <w:lang w:eastAsia="en-US"/>
              </w:rPr>
              <w:t>велоалея</w:t>
            </w:r>
            <w:proofErr w:type="spellEnd"/>
            <w:r w:rsidRPr="00C84B16">
              <w:rPr>
                <w:rFonts w:ascii="Times New Roman" w:eastAsia="Calibri" w:hAnsi="Times New Roman" w:cs="Times New Roman"/>
                <w:color w:val="auto"/>
                <w:sz w:val="24"/>
                <w:szCs w:val="24"/>
                <w:lang w:eastAsia="en-US"/>
              </w:rPr>
              <w:t xml:space="preserve"> или </w:t>
            </w:r>
            <w:proofErr w:type="spellStart"/>
            <w:r w:rsidRPr="00C84B16">
              <w:rPr>
                <w:rFonts w:ascii="Times New Roman" w:eastAsia="Calibri" w:hAnsi="Times New Roman" w:cs="Times New Roman"/>
                <w:color w:val="auto"/>
                <w:sz w:val="24"/>
                <w:szCs w:val="24"/>
                <w:lang w:eastAsia="en-US"/>
              </w:rPr>
              <w:t>велолента</w:t>
            </w:r>
            <w:proofErr w:type="spellEnd"/>
          </w:p>
        </w:tc>
        <w:tc>
          <w:tcPr>
            <w:tcW w:w="1984" w:type="dxa"/>
            <w:shd w:val="clear" w:color="auto" w:fill="auto"/>
            <w:vAlign w:val="center"/>
          </w:tcPr>
          <w:p w:rsidR="00EF5C26" w:rsidRPr="00C84B16" w:rsidRDefault="00EF5C26" w:rsidP="0032744F">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2 | 2</w:t>
            </w:r>
          </w:p>
          <w:p w:rsidR="00EF5C26" w:rsidRPr="00C84B16" w:rsidRDefault="00EF5C26" w:rsidP="0032744F">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БУС+1 | 1+БУС</w:t>
            </w:r>
          </w:p>
          <w:p w:rsidR="00EF5C26" w:rsidRPr="00C84B16" w:rsidRDefault="00EF5C26" w:rsidP="0032744F">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2 | TM | 2</w:t>
            </w:r>
          </w:p>
          <w:p w:rsidR="00EF5C26" w:rsidRPr="00C84B16" w:rsidRDefault="00EF5C26" w:rsidP="0032744F">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 xml:space="preserve">BUS лента с минимална широчина 3,00 </w:t>
            </w:r>
            <w:r w:rsidR="007F6FC9" w:rsidRPr="00C84B16">
              <w:rPr>
                <w:rFonts w:ascii="Times New Roman" w:eastAsia="Calibri" w:hAnsi="Times New Roman" w:cs="Times New Roman"/>
                <w:color w:val="auto"/>
                <w:sz w:val="24"/>
                <w:szCs w:val="24"/>
                <w:lang w:eastAsia="en-US"/>
              </w:rPr>
              <w:t>m</w:t>
            </w:r>
          </w:p>
        </w:tc>
        <w:tc>
          <w:tcPr>
            <w:tcW w:w="1843" w:type="dxa"/>
            <w:shd w:val="clear" w:color="auto" w:fill="auto"/>
            <w:vAlign w:val="center"/>
          </w:tcPr>
          <w:p w:rsidR="00EF5C26" w:rsidRPr="00C84B16" w:rsidRDefault="00EF5C26" w:rsidP="0032744F">
            <w:pPr>
              <w:spacing w:line="240" w:lineRule="auto"/>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Светофарно или кръгово кръстовище</w:t>
            </w:r>
            <w:r w:rsidR="00F47369" w:rsidRPr="00C84B16">
              <w:rPr>
                <w:rFonts w:ascii="Times New Roman" w:eastAsia="Calibri" w:hAnsi="Times New Roman" w:cs="Times New Roman"/>
                <w:color w:val="auto"/>
                <w:sz w:val="24"/>
                <w:szCs w:val="24"/>
                <w:lang w:eastAsia="en-US"/>
              </w:rPr>
              <w:t>.</w:t>
            </w:r>
          </w:p>
        </w:tc>
        <w:tc>
          <w:tcPr>
            <w:tcW w:w="1276" w:type="dxa"/>
            <w:shd w:val="clear" w:color="auto" w:fill="auto"/>
            <w:vAlign w:val="center"/>
          </w:tcPr>
          <w:p w:rsidR="00EF5C26" w:rsidRPr="00C84B16" w:rsidRDefault="00EF5C26" w:rsidP="0032744F">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Директно.</w:t>
            </w:r>
          </w:p>
          <w:p w:rsidR="00EF5C26" w:rsidRPr="00C84B16" w:rsidRDefault="00EF5C26" w:rsidP="0032744F">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Допуска се ограничаване в периодите на интензивно движение</w:t>
            </w:r>
          </w:p>
        </w:tc>
        <w:tc>
          <w:tcPr>
            <w:tcW w:w="1417" w:type="dxa"/>
            <w:shd w:val="clear" w:color="auto" w:fill="auto"/>
            <w:vAlign w:val="center"/>
          </w:tcPr>
          <w:p w:rsidR="00EF5C26" w:rsidRPr="00C84B16" w:rsidRDefault="00EF5C26" w:rsidP="0032744F">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Забранено в големите и много големите градове</w:t>
            </w:r>
            <w:r w:rsidR="00231EE8" w:rsidRPr="00C84B16">
              <w:rPr>
                <w:rFonts w:ascii="Times New Roman" w:eastAsia="Calibri" w:hAnsi="Times New Roman" w:cs="Times New Roman"/>
                <w:color w:val="auto"/>
                <w:sz w:val="24"/>
                <w:szCs w:val="24"/>
                <w:lang w:eastAsia="en-US"/>
              </w:rPr>
              <w:t>.</w:t>
            </w:r>
          </w:p>
          <w:p w:rsidR="00EF5C26" w:rsidRPr="00C84B16" w:rsidRDefault="00EF5C26" w:rsidP="00F47369">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Допуска се в средните и малките градове в паркинг площадки/ паркинг ленти</w:t>
            </w:r>
          </w:p>
        </w:tc>
        <w:tc>
          <w:tcPr>
            <w:tcW w:w="1276" w:type="dxa"/>
            <w:shd w:val="clear" w:color="auto" w:fill="auto"/>
            <w:vAlign w:val="center"/>
          </w:tcPr>
          <w:p w:rsidR="00EF5C26" w:rsidRPr="00C84B16" w:rsidRDefault="00EF5C26" w:rsidP="0032744F">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850</w:t>
            </w:r>
          </w:p>
        </w:tc>
        <w:tc>
          <w:tcPr>
            <w:tcW w:w="998" w:type="dxa"/>
            <w:shd w:val="clear" w:color="auto" w:fill="auto"/>
            <w:vAlign w:val="center"/>
          </w:tcPr>
          <w:p w:rsidR="00EF5C26" w:rsidRPr="00C84B16" w:rsidRDefault="00EF5C26" w:rsidP="0032744F">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50/40</w:t>
            </w:r>
          </w:p>
        </w:tc>
      </w:tr>
      <w:tr w:rsidR="00A24514" w:rsidRPr="00C84B16" w:rsidTr="009743DE">
        <w:trPr>
          <w:trHeight w:val="3386"/>
          <w:jc w:val="center"/>
        </w:trPr>
        <w:tc>
          <w:tcPr>
            <w:tcW w:w="1135" w:type="dxa"/>
            <w:shd w:val="clear" w:color="auto" w:fill="auto"/>
            <w:vAlign w:val="center"/>
          </w:tcPr>
          <w:p w:rsidR="00EF5C26" w:rsidRPr="00C84B16" w:rsidRDefault="00EF5C26" w:rsidP="0032744F">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IV клас</w:t>
            </w:r>
          </w:p>
        </w:tc>
        <w:tc>
          <w:tcPr>
            <w:tcW w:w="1412" w:type="dxa"/>
            <w:shd w:val="clear" w:color="auto" w:fill="auto"/>
            <w:vAlign w:val="center"/>
          </w:tcPr>
          <w:p w:rsidR="00EF5C26" w:rsidRPr="00C84B16" w:rsidRDefault="00EF5C26" w:rsidP="0032744F">
            <w:pPr>
              <w:spacing w:line="240" w:lineRule="auto"/>
              <w:jc w:val="center"/>
              <w:rPr>
                <w:rFonts w:ascii="Times New Roman" w:eastAsia="Calibri" w:hAnsi="Times New Roman" w:cs="Times New Roman"/>
                <w:color w:val="auto"/>
                <w:sz w:val="24"/>
                <w:szCs w:val="24"/>
                <w:u w:val="single"/>
                <w:lang w:eastAsia="en-US"/>
              </w:rPr>
            </w:pPr>
            <w:r w:rsidRPr="00C84B16">
              <w:rPr>
                <w:rFonts w:ascii="Times New Roman" w:eastAsia="Calibri" w:hAnsi="Times New Roman" w:cs="Times New Roman"/>
                <w:color w:val="auto"/>
                <w:sz w:val="24"/>
                <w:szCs w:val="24"/>
                <w:lang w:eastAsia="en-US"/>
              </w:rPr>
              <w:t>Среден</w:t>
            </w:r>
          </w:p>
        </w:tc>
        <w:tc>
          <w:tcPr>
            <w:tcW w:w="2410" w:type="dxa"/>
            <w:shd w:val="clear" w:color="auto" w:fill="auto"/>
            <w:vAlign w:val="center"/>
          </w:tcPr>
          <w:p w:rsidR="00EF5C26" w:rsidRPr="00C84B16" w:rsidRDefault="00EF5C26" w:rsidP="0032744F">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Среден. Допуска се еднопосочна BUS лента. Допуска се двупосочно трамвайно трасе.</w:t>
            </w:r>
          </w:p>
          <w:p w:rsidR="00EF5C26" w:rsidRPr="00C84B16" w:rsidRDefault="00EF5C26" w:rsidP="0032744F">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 xml:space="preserve">Спирките се обслужват през </w:t>
            </w:r>
            <w:proofErr w:type="spellStart"/>
            <w:r w:rsidRPr="00C84B16">
              <w:rPr>
                <w:rFonts w:ascii="Times New Roman" w:eastAsia="Calibri" w:hAnsi="Times New Roman" w:cs="Times New Roman"/>
                <w:color w:val="auto"/>
                <w:sz w:val="24"/>
                <w:szCs w:val="24"/>
                <w:lang w:eastAsia="en-US"/>
              </w:rPr>
              <w:t>спиркови</w:t>
            </w:r>
            <w:proofErr w:type="spellEnd"/>
            <w:r w:rsidRPr="00C84B16">
              <w:rPr>
                <w:rFonts w:ascii="Times New Roman" w:eastAsia="Calibri" w:hAnsi="Times New Roman" w:cs="Times New Roman"/>
                <w:color w:val="auto"/>
                <w:sz w:val="24"/>
                <w:szCs w:val="24"/>
                <w:lang w:eastAsia="en-US"/>
              </w:rPr>
              <w:t xml:space="preserve"> острови или повдигнато пътно платно.</w:t>
            </w:r>
          </w:p>
        </w:tc>
        <w:tc>
          <w:tcPr>
            <w:tcW w:w="1559" w:type="dxa"/>
            <w:shd w:val="clear" w:color="auto" w:fill="auto"/>
            <w:vAlign w:val="center"/>
          </w:tcPr>
          <w:p w:rsidR="00EF5C26" w:rsidRPr="00C84B16" w:rsidRDefault="00EF5C26" w:rsidP="007E5AA3">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 xml:space="preserve">По </w:t>
            </w:r>
            <w:proofErr w:type="spellStart"/>
            <w:r w:rsidRPr="00C84B16">
              <w:rPr>
                <w:rFonts w:ascii="Times New Roman" w:eastAsia="Calibri" w:hAnsi="Times New Roman" w:cs="Times New Roman"/>
                <w:color w:val="auto"/>
                <w:sz w:val="24"/>
                <w:szCs w:val="24"/>
                <w:lang w:eastAsia="en-US"/>
              </w:rPr>
              <w:t>велолента</w:t>
            </w:r>
            <w:proofErr w:type="spellEnd"/>
          </w:p>
        </w:tc>
        <w:tc>
          <w:tcPr>
            <w:tcW w:w="1984" w:type="dxa"/>
            <w:shd w:val="clear" w:color="auto" w:fill="auto"/>
            <w:vAlign w:val="center"/>
          </w:tcPr>
          <w:p w:rsidR="00EF5C26" w:rsidRPr="00C84B16" w:rsidRDefault="00EF5C26" w:rsidP="0032744F">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1 | 1</w:t>
            </w:r>
          </w:p>
          <w:p w:rsidR="00EF5C26" w:rsidRPr="00C84B16" w:rsidRDefault="00EF5C26" w:rsidP="0032744F">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БУС| 1</w:t>
            </w:r>
          </w:p>
          <w:p w:rsidR="00EF5C26" w:rsidRPr="00C84B16" w:rsidRDefault="00EF5C26" w:rsidP="0032744F">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TM |1</w:t>
            </w:r>
          </w:p>
          <w:p w:rsidR="00EF5C26" w:rsidRPr="00C84B16" w:rsidRDefault="00EF5C26" w:rsidP="0032744F">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 xml:space="preserve">БУС лента с минимална широчина 3,00 </w:t>
            </w:r>
            <w:r w:rsidR="007F6FC9" w:rsidRPr="00C84B16">
              <w:rPr>
                <w:rFonts w:ascii="Times New Roman" w:eastAsia="Calibri" w:hAnsi="Times New Roman" w:cs="Times New Roman"/>
                <w:color w:val="auto"/>
                <w:sz w:val="24"/>
                <w:szCs w:val="24"/>
                <w:lang w:eastAsia="en-US"/>
              </w:rPr>
              <w:t>m</w:t>
            </w:r>
          </w:p>
        </w:tc>
        <w:tc>
          <w:tcPr>
            <w:tcW w:w="1843" w:type="dxa"/>
            <w:shd w:val="clear" w:color="auto" w:fill="auto"/>
            <w:vAlign w:val="center"/>
          </w:tcPr>
          <w:p w:rsidR="00EF5C26" w:rsidRPr="00C84B16" w:rsidRDefault="00EF5C26" w:rsidP="0032744F">
            <w:pPr>
              <w:spacing w:line="240" w:lineRule="auto"/>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Предимство по главното направление или кръгово кръстовище.</w:t>
            </w:r>
          </w:p>
          <w:p w:rsidR="00EF5C26" w:rsidRPr="00C84B16" w:rsidRDefault="00EF5C26" w:rsidP="0032744F">
            <w:pPr>
              <w:spacing w:line="240" w:lineRule="auto"/>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Допуска се светофарно регулиране.</w:t>
            </w:r>
          </w:p>
        </w:tc>
        <w:tc>
          <w:tcPr>
            <w:tcW w:w="1276" w:type="dxa"/>
            <w:shd w:val="clear" w:color="auto" w:fill="auto"/>
            <w:vAlign w:val="center"/>
          </w:tcPr>
          <w:p w:rsidR="00EF5C26" w:rsidRPr="00C84B16" w:rsidRDefault="00EF5C26" w:rsidP="0032744F">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Директно</w:t>
            </w:r>
          </w:p>
        </w:tc>
        <w:tc>
          <w:tcPr>
            <w:tcW w:w="1417" w:type="dxa"/>
            <w:shd w:val="clear" w:color="auto" w:fill="auto"/>
            <w:vAlign w:val="center"/>
          </w:tcPr>
          <w:p w:rsidR="00EF5C26" w:rsidRPr="00C84B16" w:rsidRDefault="00EF5C26" w:rsidP="0032744F">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Допуска се в паркинг площадка / паркинг лента</w:t>
            </w:r>
          </w:p>
        </w:tc>
        <w:tc>
          <w:tcPr>
            <w:tcW w:w="1276" w:type="dxa"/>
            <w:shd w:val="clear" w:color="auto" w:fill="auto"/>
            <w:vAlign w:val="center"/>
          </w:tcPr>
          <w:p w:rsidR="00EF5C26" w:rsidRPr="00C84B16" w:rsidRDefault="00EF5C26" w:rsidP="0032744F">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780</w:t>
            </w:r>
          </w:p>
        </w:tc>
        <w:tc>
          <w:tcPr>
            <w:tcW w:w="998" w:type="dxa"/>
            <w:shd w:val="clear" w:color="auto" w:fill="auto"/>
            <w:vAlign w:val="center"/>
          </w:tcPr>
          <w:p w:rsidR="00EF5C26" w:rsidRPr="00C84B16" w:rsidRDefault="00EF5C26" w:rsidP="0032744F">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50/30</w:t>
            </w:r>
          </w:p>
        </w:tc>
      </w:tr>
      <w:tr w:rsidR="00A24514" w:rsidRPr="00C84B16" w:rsidTr="009743DE">
        <w:trPr>
          <w:jc w:val="center"/>
        </w:trPr>
        <w:tc>
          <w:tcPr>
            <w:tcW w:w="1135" w:type="dxa"/>
            <w:shd w:val="clear" w:color="auto" w:fill="auto"/>
            <w:vAlign w:val="center"/>
          </w:tcPr>
          <w:p w:rsidR="00EF5C26" w:rsidRPr="00C84B16" w:rsidRDefault="00EF5C26" w:rsidP="0032744F">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lastRenderedPageBreak/>
              <w:t>V клас</w:t>
            </w:r>
          </w:p>
        </w:tc>
        <w:tc>
          <w:tcPr>
            <w:tcW w:w="1412" w:type="dxa"/>
            <w:shd w:val="clear" w:color="auto" w:fill="auto"/>
            <w:vAlign w:val="center"/>
          </w:tcPr>
          <w:p w:rsidR="00EF5C26" w:rsidRPr="00C84B16" w:rsidRDefault="00EF5C26" w:rsidP="0032744F">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Нисък</w:t>
            </w:r>
          </w:p>
        </w:tc>
        <w:tc>
          <w:tcPr>
            <w:tcW w:w="2410" w:type="dxa"/>
            <w:shd w:val="clear" w:color="auto" w:fill="auto"/>
            <w:vAlign w:val="center"/>
          </w:tcPr>
          <w:p w:rsidR="00EF5C26" w:rsidRPr="00C84B16" w:rsidRDefault="00EF5C26" w:rsidP="0032744F">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 xml:space="preserve">Нисък. </w:t>
            </w:r>
          </w:p>
          <w:p w:rsidR="00EF5C26" w:rsidRPr="00C84B16" w:rsidRDefault="00EF5C26" w:rsidP="0032744F">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 xml:space="preserve">Допуска се улицата да е разрешена само за обществен транспорт. Спирките се обслужват през </w:t>
            </w:r>
            <w:proofErr w:type="spellStart"/>
            <w:r w:rsidRPr="00C84B16">
              <w:rPr>
                <w:rFonts w:ascii="Times New Roman" w:eastAsia="Calibri" w:hAnsi="Times New Roman" w:cs="Times New Roman"/>
                <w:color w:val="auto"/>
                <w:sz w:val="24"/>
                <w:szCs w:val="24"/>
                <w:lang w:eastAsia="en-US"/>
              </w:rPr>
              <w:t>спиркови</w:t>
            </w:r>
            <w:proofErr w:type="spellEnd"/>
            <w:r w:rsidRPr="00C84B16">
              <w:rPr>
                <w:rFonts w:ascii="Times New Roman" w:eastAsia="Calibri" w:hAnsi="Times New Roman" w:cs="Times New Roman"/>
                <w:color w:val="auto"/>
                <w:sz w:val="24"/>
                <w:szCs w:val="24"/>
                <w:lang w:eastAsia="en-US"/>
              </w:rPr>
              <w:t xml:space="preserve"> перони в тротоара.</w:t>
            </w:r>
          </w:p>
        </w:tc>
        <w:tc>
          <w:tcPr>
            <w:tcW w:w="1559" w:type="dxa"/>
            <w:shd w:val="clear" w:color="auto" w:fill="auto"/>
            <w:vAlign w:val="center"/>
          </w:tcPr>
          <w:p w:rsidR="00EF5C26" w:rsidRPr="00C84B16" w:rsidRDefault="00EF5C26" w:rsidP="0032744F">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 xml:space="preserve">Споделено с автомобилното движение. Допуска се </w:t>
            </w:r>
            <w:proofErr w:type="spellStart"/>
            <w:r w:rsidRPr="00C84B16">
              <w:rPr>
                <w:rFonts w:ascii="Times New Roman" w:eastAsia="Calibri" w:hAnsi="Times New Roman" w:cs="Times New Roman"/>
                <w:color w:val="auto"/>
                <w:sz w:val="24"/>
                <w:szCs w:val="24"/>
                <w:lang w:eastAsia="en-US"/>
              </w:rPr>
              <w:t>велолента</w:t>
            </w:r>
            <w:proofErr w:type="spellEnd"/>
            <w:r w:rsidRPr="00C84B16">
              <w:rPr>
                <w:rFonts w:ascii="Times New Roman" w:eastAsia="Calibri" w:hAnsi="Times New Roman" w:cs="Times New Roman"/>
                <w:color w:val="auto"/>
                <w:sz w:val="24"/>
                <w:szCs w:val="24"/>
                <w:lang w:eastAsia="en-US"/>
              </w:rPr>
              <w:t xml:space="preserve"> в обратна на движението посока.</w:t>
            </w:r>
          </w:p>
        </w:tc>
        <w:tc>
          <w:tcPr>
            <w:tcW w:w="1984" w:type="dxa"/>
            <w:shd w:val="clear" w:color="auto" w:fill="auto"/>
            <w:vAlign w:val="center"/>
          </w:tcPr>
          <w:p w:rsidR="00EF5C26" w:rsidRPr="00C84B16" w:rsidRDefault="00EF5C26" w:rsidP="0032744F">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1 | 1</w:t>
            </w:r>
          </w:p>
          <w:p w:rsidR="00EF5C26" w:rsidRPr="00C84B16" w:rsidRDefault="00EF5C26" w:rsidP="0032744F">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БУС|БУС</w:t>
            </w:r>
          </w:p>
        </w:tc>
        <w:tc>
          <w:tcPr>
            <w:tcW w:w="1843" w:type="dxa"/>
            <w:shd w:val="clear" w:color="auto" w:fill="auto"/>
            <w:vAlign w:val="center"/>
          </w:tcPr>
          <w:p w:rsidR="00EF5C26" w:rsidRPr="00C84B16" w:rsidRDefault="00EF5C26" w:rsidP="0032744F">
            <w:pPr>
              <w:spacing w:line="240" w:lineRule="auto"/>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Нерегулирано или малко кръгово кръстовище.</w:t>
            </w:r>
          </w:p>
        </w:tc>
        <w:tc>
          <w:tcPr>
            <w:tcW w:w="1276" w:type="dxa"/>
            <w:shd w:val="clear" w:color="auto" w:fill="auto"/>
            <w:vAlign w:val="center"/>
          </w:tcPr>
          <w:p w:rsidR="00EF5C26" w:rsidRPr="00C84B16" w:rsidRDefault="00EF5C26" w:rsidP="0032744F">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Директно</w:t>
            </w:r>
          </w:p>
        </w:tc>
        <w:tc>
          <w:tcPr>
            <w:tcW w:w="1417" w:type="dxa"/>
            <w:shd w:val="clear" w:color="auto" w:fill="auto"/>
            <w:vAlign w:val="center"/>
          </w:tcPr>
          <w:p w:rsidR="00EF5C26" w:rsidRPr="00C84B16" w:rsidRDefault="00EF5C26" w:rsidP="0032744F">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Допуска се в паркинг площадка / паркинг лента</w:t>
            </w:r>
          </w:p>
        </w:tc>
        <w:tc>
          <w:tcPr>
            <w:tcW w:w="1276" w:type="dxa"/>
            <w:shd w:val="clear" w:color="auto" w:fill="auto"/>
            <w:vAlign w:val="center"/>
          </w:tcPr>
          <w:p w:rsidR="00EF5C26" w:rsidRPr="00C84B16" w:rsidRDefault="00EF5C26" w:rsidP="0032744F">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760</w:t>
            </w:r>
          </w:p>
        </w:tc>
        <w:tc>
          <w:tcPr>
            <w:tcW w:w="998" w:type="dxa"/>
            <w:shd w:val="clear" w:color="auto" w:fill="auto"/>
            <w:vAlign w:val="center"/>
          </w:tcPr>
          <w:p w:rsidR="00EF5C26" w:rsidRPr="00C84B16" w:rsidRDefault="00EF5C26" w:rsidP="0032744F">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40/30</w:t>
            </w:r>
          </w:p>
        </w:tc>
      </w:tr>
      <w:tr w:rsidR="00A24514" w:rsidRPr="00C84B16" w:rsidTr="009743DE">
        <w:trPr>
          <w:trHeight w:val="1187"/>
          <w:jc w:val="center"/>
        </w:trPr>
        <w:tc>
          <w:tcPr>
            <w:tcW w:w="1135" w:type="dxa"/>
            <w:shd w:val="clear" w:color="auto" w:fill="auto"/>
            <w:vAlign w:val="center"/>
          </w:tcPr>
          <w:p w:rsidR="00EF5C26" w:rsidRPr="00C84B16" w:rsidRDefault="00EF5C26" w:rsidP="0032744F">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VI клас</w:t>
            </w:r>
          </w:p>
        </w:tc>
        <w:tc>
          <w:tcPr>
            <w:tcW w:w="1412" w:type="dxa"/>
            <w:shd w:val="clear" w:color="auto" w:fill="auto"/>
            <w:vAlign w:val="center"/>
          </w:tcPr>
          <w:p w:rsidR="00EF5C26" w:rsidRPr="00C84B16" w:rsidRDefault="00EF5C26" w:rsidP="0032744F">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Много нисък</w:t>
            </w:r>
          </w:p>
        </w:tc>
        <w:tc>
          <w:tcPr>
            <w:tcW w:w="2410" w:type="dxa"/>
            <w:shd w:val="clear" w:color="auto" w:fill="auto"/>
            <w:vAlign w:val="center"/>
          </w:tcPr>
          <w:p w:rsidR="00EF5C26" w:rsidRPr="00C84B16" w:rsidRDefault="00EF5C26" w:rsidP="0032744F">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Много нисък.</w:t>
            </w:r>
          </w:p>
          <w:p w:rsidR="00EF5C26" w:rsidRPr="00C84B16" w:rsidRDefault="00EF5C26" w:rsidP="0032744F">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BUS ленти не се допускат</w:t>
            </w:r>
            <w:r w:rsidR="00361C2B" w:rsidRPr="00C84B16">
              <w:rPr>
                <w:rFonts w:ascii="Times New Roman" w:eastAsia="Calibri" w:hAnsi="Times New Roman" w:cs="Times New Roman"/>
                <w:color w:val="auto"/>
                <w:sz w:val="24"/>
                <w:szCs w:val="24"/>
                <w:lang w:eastAsia="en-US"/>
              </w:rPr>
              <w:t>.</w:t>
            </w:r>
          </w:p>
        </w:tc>
        <w:tc>
          <w:tcPr>
            <w:tcW w:w="1559" w:type="dxa"/>
            <w:shd w:val="clear" w:color="auto" w:fill="auto"/>
            <w:vAlign w:val="center"/>
          </w:tcPr>
          <w:p w:rsidR="00EF5C26" w:rsidRPr="00C84B16" w:rsidRDefault="00EF5C26" w:rsidP="0032744F">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Споделено с автомобилното движение.</w:t>
            </w:r>
          </w:p>
        </w:tc>
        <w:tc>
          <w:tcPr>
            <w:tcW w:w="1984" w:type="dxa"/>
            <w:shd w:val="clear" w:color="auto" w:fill="auto"/>
            <w:vAlign w:val="center"/>
          </w:tcPr>
          <w:p w:rsidR="00EF5C26" w:rsidRPr="00C84B16" w:rsidRDefault="00EF5C26" w:rsidP="0032744F">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1 | 1</w:t>
            </w:r>
          </w:p>
        </w:tc>
        <w:tc>
          <w:tcPr>
            <w:tcW w:w="1843" w:type="dxa"/>
            <w:shd w:val="clear" w:color="auto" w:fill="auto"/>
            <w:vAlign w:val="center"/>
          </w:tcPr>
          <w:p w:rsidR="00EF5C26" w:rsidRPr="00C84B16" w:rsidRDefault="00EF5C26" w:rsidP="0032744F">
            <w:pPr>
              <w:spacing w:line="240" w:lineRule="auto"/>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Нерегулирано или малко кръгово кръстовище.</w:t>
            </w:r>
          </w:p>
        </w:tc>
        <w:tc>
          <w:tcPr>
            <w:tcW w:w="1276" w:type="dxa"/>
            <w:shd w:val="clear" w:color="auto" w:fill="auto"/>
            <w:vAlign w:val="center"/>
          </w:tcPr>
          <w:p w:rsidR="00EF5C26" w:rsidRPr="00C84B16" w:rsidRDefault="00EF5C26" w:rsidP="0032744F">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Директно</w:t>
            </w:r>
          </w:p>
        </w:tc>
        <w:tc>
          <w:tcPr>
            <w:tcW w:w="1417" w:type="dxa"/>
            <w:shd w:val="clear" w:color="auto" w:fill="auto"/>
            <w:vAlign w:val="center"/>
          </w:tcPr>
          <w:p w:rsidR="00EF5C26" w:rsidRPr="00C84B16" w:rsidRDefault="00EF5C26" w:rsidP="0032744F">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В паркинг площадка / паркинг лента</w:t>
            </w:r>
          </w:p>
        </w:tc>
        <w:tc>
          <w:tcPr>
            <w:tcW w:w="1276" w:type="dxa"/>
            <w:shd w:val="clear" w:color="auto" w:fill="auto"/>
            <w:vAlign w:val="center"/>
          </w:tcPr>
          <w:p w:rsidR="00EF5C26" w:rsidRPr="00C84B16" w:rsidRDefault="00EF5C26" w:rsidP="0032744F">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неприложимо</w:t>
            </w:r>
          </w:p>
        </w:tc>
        <w:tc>
          <w:tcPr>
            <w:tcW w:w="998" w:type="dxa"/>
            <w:shd w:val="clear" w:color="auto" w:fill="auto"/>
            <w:vAlign w:val="center"/>
          </w:tcPr>
          <w:p w:rsidR="00EF5C26" w:rsidRPr="00C84B16" w:rsidRDefault="00EF5C26" w:rsidP="0032744F">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30/20</w:t>
            </w:r>
          </w:p>
        </w:tc>
      </w:tr>
      <w:tr w:rsidR="00581C0B" w:rsidRPr="00C84B16" w:rsidTr="009743DE">
        <w:trPr>
          <w:trHeight w:val="989"/>
          <w:jc w:val="center"/>
        </w:trPr>
        <w:tc>
          <w:tcPr>
            <w:tcW w:w="1135" w:type="dxa"/>
            <w:shd w:val="clear" w:color="auto" w:fill="auto"/>
            <w:vAlign w:val="center"/>
          </w:tcPr>
          <w:p w:rsidR="00EF5C26" w:rsidRPr="00C84B16" w:rsidRDefault="00225A31" w:rsidP="00A7651E">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 xml:space="preserve">Обслужващи улици VI клас </w:t>
            </w:r>
            <w:r w:rsidR="006602C8" w:rsidRPr="00C84B16">
              <w:rPr>
                <w:rFonts w:ascii="Times New Roman" w:hAnsi="Times New Roman" w:cs="Times New Roman"/>
                <w:color w:val="auto"/>
                <w:sz w:val="24"/>
                <w:szCs w:val="24"/>
              </w:rPr>
              <w:t>–</w:t>
            </w:r>
            <w:r w:rsidRPr="00C84B16">
              <w:rPr>
                <w:rFonts w:ascii="Times New Roman" w:eastAsia="Calibri" w:hAnsi="Times New Roman" w:cs="Times New Roman"/>
                <w:color w:val="auto"/>
                <w:sz w:val="24"/>
                <w:szCs w:val="24"/>
                <w:lang w:eastAsia="en-US"/>
              </w:rPr>
              <w:t xml:space="preserve"> тип споделени </w:t>
            </w:r>
          </w:p>
        </w:tc>
        <w:tc>
          <w:tcPr>
            <w:tcW w:w="1412" w:type="dxa"/>
            <w:shd w:val="clear" w:color="auto" w:fill="auto"/>
            <w:vAlign w:val="center"/>
          </w:tcPr>
          <w:p w:rsidR="00EF5C26" w:rsidRPr="00C84B16" w:rsidRDefault="00EF5C26" w:rsidP="0032744F">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Много</w:t>
            </w:r>
          </w:p>
          <w:p w:rsidR="00EF5C26" w:rsidRPr="00C84B16" w:rsidRDefault="00EF5C26" w:rsidP="0032744F">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нисък</w:t>
            </w:r>
          </w:p>
        </w:tc>
        <w:tc>
          <w:tcPr>
            <w:tcW w:w="2410" w:type="dxa"/>
            <w:shd w:val="clear" w:color="auto" w:fill="auto"/>
            <w:vAlign w:val="center"/>
          </w:tcPr>
          <w:p w:rsidR="00EF5C26" w:rsidRPr="00C84B16" w:rsidRDefault="00EF5C26" w:rsidP="0032744F">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Не се допуска</w:t>
            </w:r>
          </w:p>
        </w:tc>
        <w:tc>
          <w:tcPr>
            <w:tcW w:w="1559" w:type="dxa"/>
            <w:shd w:val="clear" w:color="auto" w:fill="auto"/>
            <w:vAlign w:val="center"/>
          </w:tcPr>
          <w:p w:rsidR="00EF5C26" w:rsidRPr="00C84B16" w:rsidRDefault="00EF5C26" w:rsidP="0032744F">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Споделено</w:t>
            </w:r>
          </w:p>
        </w:tc>
        <w:tc>
          <w:tcPr>
            <w:tcW w:w="1984" w:type="dxa"/>
            <w:shd w:val="clear" w:color="auto" w:fill="auto"/>
            <w:vAlign w:val="center"/>
          </w:tcPr>
          <w:p w:rsidR="00EF5C26" w:rsidRPr="00C84B16" w:rsidRDefault="00EF5C26" w:rsidP="0032744F">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1</w:t>
            </w:r>
          </w:p>
        </w:tc>
        <w:tc>
          <w:tcPr>
            <w:tcW w:w="1843" w:type="dxa"/>
            <w:shd w:val="clear" w:color="auto" w:fill="auto"/>
            <w:vAlign w:val="center"/>
          </w:tcPr>
          <w:p w:rsidR="00EF5C26" w:rsidRPr="00C84B16" w:rsidRDefault="00EF5C26" w:rsidP="0032744F">
            <w:pPr>
              <w:spacing w:line="240" w:lineRule="auto"/>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Нерегулирано кръстовище</w:t>
            </w:r>
            <w:r w:rsidR="00361C2B" w:rsidRPr="00C84B16">
              <w:rPr>
                <w:rFonts w:ascii="Times New Roman" w:eastAsia="Calibri" w:hAnsi="Times New Roman" w:cs="Times New Roman"/>
                <w:color w:val="auto"/>
                <w:sz w:val="24"/>
                <w:szCs w:val="24"/>
                <w:lang w:eastAsia="en-US"/>
              </w:rPr>
              <w:t>.</w:t>
            </w:r>
          </w:p>
        </w:tc>
        <w:tc>
          <w:tcPr>
            <w:tcW w:w="1276" w:type="dxa"/>
            <w:shd w:val="clear" w:color="auto" w:fill="auto"/>
            <w:vAlign w:val="center"/>
          </w:tcPr>
          <w:p w:rsidR="00EF5C26" w:rsidRPr="00C84B16" w:rsidRDefault="00EF5C26" w:rsidP="0032744F">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Директно</w:t>
            </w:r>
          </w:p>
        </w:tc>
        <w:tc>
          <w:tcPr>
            <w:tcW w:w="1417" w:type="dxa"/>
            <w:shd w:val="clear" w:color="auto" w:fill="auto"/>
            <w:vAlign w:val="center"/>
          </w:tcPr>
          <w:p w:rsidR="00EF5C26" w:rsidRPr="00C84B16" w:rsidRDefault="00EF5C26" w:rsidP="0032744F">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Не се допуска</w:t>
            </w:r>
          </w:p>
        </w:tc>
        <w:tc>
          <w:tcPr>
            <w:tcW w:w="1276" w:type="dxa"/>
            <w:shd w:val="clear" w:color="auto" w:fill="auto"/>
            <w:vAlign w:val="center"/>
          </w:tcPr>
          <w:p w:rsidR="00EF5C26" w:rsidRPr="00C84B16" w:rsidRDefault="00EF5C26" w:rsidP="0032744F">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неприложимо</w:t>
            </w:r>
          </w:p>
        </w:tc>
        <w:tc>
          <w:tcPr>
            <w:tcW w:w="998" w:type="dxa"/>
            <w:shd w:val="clear" w:color="auto" w:fill="auto"/>
            <w:vAlign w:val="center"/>
          </w:tcPr>
          <w:p w:rsidR="00EF5C26" w:rsidRPr="00C84B16" w:rsidRDefault="00EF5C26" w:rsidP="0032744F">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20</w:t>
            </w:r>
          </w:p>
        </w:tc>
      </w:tr>
    </w:tbl>
    <w:p w:rsidR="00EF5C26" w:rsidRPr="00C84B16" w:rsidRDefault="00EF5C26" w:rsidP="00EF5C26">
      <w:pPr>
        <w:spacing w:line="240" w:lineRule="auto"/>
        <w:rPr>
          <w:rFonts w:ascii="Times New Roman" w:hAnsi="Times New Roman" w:cs="Times New Roman"/>
          <w:color w:val="auto"/>
          <w:sz w:val="24"/>
          <w:szCs w:val="24"/>
        </w:rPr>
      </w:pPr>
    </w:p>
    <w:p w:rsidR="00EF5C26" w:rsidRPr="00C84B16" w:rsidRDefault="00EF5C26" w:rsidP="00EF5C26">
      <w:pPr>
        <w:pStyle w:val="NoSpacing"/>
        <w:rPr>
          <w:rFonts w:ascii="Times New Roman" w:hAnsi="Times New Roman" w:cs="Times New Roman"/>
          <w:color w:val="auto"/>
          <w:sz w:val="24"/>
          <w:szCs w:val="24"/>
        </w:rPr>
      </w:pPr>
      <w:r w:rsidRPr="00C84B16">
        <w:rPr>
          <w:rFonts w:ascii="Times New Roman" w:hAnsi="Times New Roman" w:cs="Times New Roman"/>
          <w:i/>
          <w:color w:val="auto"/>
          <w:sz w:val="24"/>
          <w:szCs w:val="24"/>
        </w:rPr>
        <w:t>Легенда:</w:t>
      </w:r>
      <w:r w:rsidRPr="00C84B16">
        <w:rPr>
          <w:rFonts w:ascii="Times New Roman" w:hAnsi="Times New Roman" w:cs="Times New Roman"/>
          <w:color w:val="auto"/>
          <w:sz w:val="24"/>
          <w:szCs w:val="24"/>
        </w:rPr>
        <w:tab/>
        <w:t>Л – локално платно</w:t>
      </w:r>
      <w:r w:rsidR="00CC602E" w:rsidRPr="00C84B16">
        <w:rPr>
          <w:rFonts w:ascii="Times New Roman" w:hAnsi="Times New Roman" w:cs="Times New Roman"/>
          <w:color w:val="auto"/>
          <w:sz w:val="24"/>
          <w:szCs w:val="24"/>
        </w:rPr>
        <w:t>.</w:t>
      </w:r>
    </w:p>
    <w:p w:rsidR="00EF5C26" w:rsidRPr="00C84B16" w:rsidRDefault="00EF5C26" w:rsidP="00EF5C26">
      <w:pPr>
        <w:pStyle w:val="NoSpacing"/>
        <w:rPr>
          <w:rFonts w:ascii="Times New Roman" w:hAnsi="Times New Roman" w:cs="Times New Roman"/>
          <w:color w:val="auto"/>
          <w:sz w:val="24"/>
          <w:szCs w:val="24"/>
        </w:rPr>
      </w:pPr>
      <w:r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ab/>
        <w:t>БУС – лента за автобусен обществен транспорт</w:t>
      </w:r>
      <w:r w:rsidR="00CC602E" w:rsidRPr="00C84B16">
        <w:rPr>
          <w:rFonts w:ascii="Times New Roman" w:hAnsi="Times New Roman" w:cs="Times New Roman"/>
          <w:color w:val="auto"/>
          <w:sz w:val="24"/>
          <w:szCs w:val="24"/>
        </w:rPr>
        <w:t>.</w:t>
      </w:r>
    </w:p>
    <w:p w:rsidR="00EF5C26" w:rsidRPr="00C84B16" w:rsidRDefault="00EF5C26" w:rsidP="00EF5C26">
      <w:pPr>
        <w:pStyle w:val="NoSpacing"/>
        <w:rPr>
          <w:rFonts w:ascii="Times New Roman" w:hAnsi="Times New Roman" w:cs="Times New Roman"/>
          <w:color w:val="auto"/>
          <w:sz w:val="24"/>
          <w:szCs w:val="24"/>
        </w:rPr>
      </w:pPr>
      <w:r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ab/>
        <w:t>ТМ – трамвайно платно</w:t>
      </w:r>
      <w:r w:rsidR="00CC602E" w:rsidRPr="00C84B16">
        <w:rPr>
          <w:rFonts w:ascii="Times New Roman" w:hAnsi="Times New Roman" w:cs="Times New Roman"/>
          <w:color w:val="auto"/>
          <w:sz w:val="24"/>
          <w:szCs w:val="24"/>
        </w:rPr>
        <w:t>.</w:t>
      </w:r>
    </w:p>
    <w:p w:rsidR="00EF5C26" w:rsidRPr="00C84B16" w:rsidRDefault="00EF5C26" w:rsidP="00EF5C26">
      <w:pPr>
        <w:pStyle w:val="NoSpacing"/>
        <w:rPr>
          <w:rFonts w:ascii="Times New Roman" w:hAnsi="Times New Roman" w:cs="Times New Roman"/>
          <w:color w:val="auto"/>
          <w:sz w:val="24"/>
          <w:szCs w:val="24"/>
        </w:rPr>
        <w:sectPr w:rsidR="00EF5C26" w:rsidRPr="00C84B16" w:rsidSect="00483848">
          <w:pgSz w:w="16838" w:h="11906" w:orient="landscape" w:code="9"/>
          <w:pgMar w:top="1701" w:right="851" w:bottom="1134" w:left="851" w:header="709" w:footer="709" w:gutter="0"/>
          <w:cols w:space="708"/>
          <w:docGrid w:linePitch="360"/>
        </w:sectPr>
      </w:pPr>
      <w:r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ab/>
        <w:t>Цифрите са за броя ленти в една посока</w:t>
      </w:r>
      <w:r w:rsidR="00CC602E" w:rsidRPr="00C84B16">
        <w:rPr>
          <w:rFonts w:ascii="Times New Roman" w:hAnsi="Times New Roman" w:cs="Times New Roman"/>
          <w:color w:val="auto"/>
          <w:sz w:val="24"/>
          <w:szCs w:val="24"/>
        </w:rPr>
        <w:t>.</w:t>
      </w:r>
    </w:p>
    <w:p w:rsidR="00EF5C26" w:rsidRPr="00C84B16" w:rsidRDefault="00C90274" w:rsidP="00924704">
      <w:pPr>
        <w:pStyle w:val="Heading2"/>
      </w:pPr>
      <w:bookmarkStart w:id="339" w:name="Приложение_3"/>
      <w:bookmarkStart w:id="340" w:name="_Toc478724523"/>
      <w:bookmarkStart w:id="341" w:name="_Toc484195556"/>
      <w:bookmarkStart w:id="342" w:name="_Toc489623914"/>
      <w:r w:rsidRPr="00C84B16">
        <w:lastRenderedPageBreak/>
        <w:t>Приложение №</w:t>
      </w:r>
      <w:r w:rsidR="00EF5C26" w:rsidRPr="00C84B16">
        <w:t xml:space="preserve"> 3</w:t>
      </w:r>
      <w:bookmarkEnd w:id="339"/>
      <w:r w:rsidR="00FE025E" w:rsidRPr="00C84B16">
        <w:br/>
      </w:r>
      <w:r w:rsidR="00EF5C26" w:rsidRPr="00C84B16">
        <w:t xml:space="preserve">към </w:t>
      </w:r>
      <w:bookmarkEnd w:id="340"/>
      <w:bookmarkEnd w:id="341"/>
      <w:r w:rsidR="00A666D7" w:rsidRPr="00C84B16">
        <w:t>чл. 39, ал. 5</w:t>
      </w:r>
      <w:bookmarkEnd w:id="342"/>
    </w:p>
    <w:p w:rsidR="00EF5C26" w:rsidRPr="00C84B16" w:rsidRDefault="00310977" w:rsidP="005B3170">
      <w:pPr>
        <w:pStyle w:val="Caption"/>
        <w:jc w:val="center"/>
        <w:rPr>
          <w:rFonts w:ascii="Times New Roman" w:hAnsi="Times New Roman"/>
          <w:sz w:val="24"/>
          <w:szCs w:val="24"/>
        </w:rPr>
      </w:pPr>
      <w:bookmarkStart w:id="343" w:name="_Ref469046211"/>
      <w:r w:rsidRPr="00C84B16">
        <w:rPr>
          <w:rFonts w:ascii="Times New Roman" w:hAnsi="Times New Roman"/>
          <w:sz w:val="24"/>
          <w:szCs w:val="24"/>
        </w:rPr>
        <w:t>Класификация на велосипедни трасета</w:t>
      </w:r>
      <w:bookmarkStart w:id="344" w:name="Таблица_3"/>
      <w:bookmarkEnd w:id="343"/>
      <w:bookmarkEnd w:id="344"/>
    </w:p>
    <w:p w:rsidR="00EF5C26" w:rsidRPr="00C84B16" w:rsidRDefault="00EF5C26" w:rsidP="00EF5C26">
      <w:pPr>
        <w:pStyle w:val="Caption"/>
        <w:keepNext/>
        <w:spacing w:line="240" w:lineRule="auto"/>
        <w:rPr>
          <w:rFonts w:ascii="Times New Roman" w:hAnsi="Times New Roman"/>
          <w:b w:val="0"/>
          <w:sz w:val="24"/>
          <w:szCs w:val="24"/>
        </w:rPr>
      </w:pPr>
    </w:p>
    <w:tbl>
      <w:tblPr>
        <w:tblpPr w:leftFromText="180" w:rightFromText="180" w:vertAnchor="text" w:horzAnchor="margin" w:tblpX="-147" w:tblpY="-22"/>
        <w:tblW w:w="507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38"/>
        <w:gridCol w:w="7754"/>
      </w:tblGrid>
      <w:tr w:rsidR="00A24514" w:rsidRPr="00C84B16" w:rsidTr="008A6E27">
        <w:trPr>
          <w:trHeight w:val="325"/>
        </w:trPr>
        <w:tc>
          <w:tcPr>
            <w:tcW w:w="893" w:type="pct"/>
            <w:shd w:val="clear" w:color="auto" w:fill="auto"/>
            <w:vAlign w:val="center"/>
          </w:tcPr>
          <w:p w:rsidR="00EF5C26" w:rsidRPr="00C84B16" w:rsidRDefault="00EF5C26" w:rsidP="008A6E27">
            <w:pPr>
              <w:spacing w:line="240" w:lineRule="auto"/>
              <w:jc w:val="center"/>
              <w:rPr>
                <w:rFonts w:ascii="Times New Roman" w:hAnsi="Times New Roman" w:cs="Times New Roman"/>
                <w:color w:val="auto"/>
                <w:sz w:val="24"/>
                <w:szCs w:val="24"/>
              </w:rPr>
            </w:pPr>
            <w:r w:rsidRPr="00C84B16">
              <w:rPr>
                <w:rFonts w:ascii="Times New Roman" w:eastAsia="Times New Roman" w:hAnsi="Times New Roman" w:cs="Times New Roman"/>
                <w:color w:val="auto"/>
                <w:sz w:val="24"/>
                <w:szCs w:val="24"/>
                <w:lang w:eastAsia="de-DE"/>
              </w:rPr>
              <w:t>Функционален клас</w:t>
            </w:r>
          </w:p>
        </w:tc>
        <w:tc>
          <w:tcPr>
            <w:tcW w:w="4107" w:type="pct"/>
            <w:shd w:val="clear" w:color="auto" w:fill="auto"/>
            <w:vAlign w:val="center"/>
          </w:tcPr>
          <w:p w:rsidR="00EF5C26" w:rsidRPr="00C84B16" w:rsidRDefault="00EF5C26" w:rsidP="008A6E27">
            <w:pPr>
              <w:spacing w:line="240" w:lineRule="auto"/>
              <w:jc w:val="center"/>
              <w:rPr>
                <w:rFonts w:ascii="Times New Roman" w:hAnsi="Times New Roman" w:cs="Times New Roman"/>
                <w:color w:val="auto"/>
                <w:sz w:val="24"/>
                <w:szCs w:val="24"/>
              </w:rPr>
            </w:pPr>
            <w:r w:rsidRPr="00C84B16">
              <w:rPr>
                <w:rFonts w:ascii="Times New Roman" w:eastAsia="Times New Roman" w:hAnsi="Times New Roman" w:cs="Times New Roman"/>
                <w:bCs/>
                <w:color w:val="auto"/>
                <w:sz w:val="24"/>
                <w:szCs w:val="24"/>
                <w:lang w:eastAsia="de-DE"/>
              </w:rPr>
              <w:t>Функция</w:t>
            </w:r>
          </w:p>
        </w:tc>
      </w:tr>
      <w:tr w:rsidR="00A24514" w:rsidRPr="00C84B16" w:rsidTr="008A6E27">
        <w:trPr>
          <w:trHeight w:val="416"/>
        </w:trPr>
        <w:tc>
          <w:tcPr>
            <w:tcW w:w="893" w:type="pct"/>
            <w:shd w:val="clear" w:color="auto" w:fill="auto"/>
            <w:vAlign w:val="center"/>
          </w:tcPr>
          <w:p w:rsidR="00EF5C26" w:rsidRPr="00C84B16" w:rsidRDefault="00EF5C26" w:rsidP="008A6E27">
            <w:pPr>
              <w:spacing w:line="240" w:lineRule="auto"/>
              <w:jc w:val="center"/>
              <w:rPr>
                <w:rFonts w:ascii="Times New Roman" w:hAnsi="Times New Roman" w:cs="Times New Roman"/>
                <w:color w:val="auto"/>
                <w:sz w:val="24"/>
                <w:szCs w:val="24"/>
              </w:rPr>
            </w:pPr>
            <w:r w:rsidRPr="00C84B16">
              <w:rPr>
                <w:rFonts w:ascii="Times New Roman" w:eastAsia="Times New Roman" w:hAnsi="Times New Roman" w:cs="Times New Roman"/>
                <w:color w:val="auto"/>
                <w:sz w:val="24"/>
                <w:szCs w:val="24"/>
                <w:lang w:eastAsia="de-DE"/>
              </w:rPr>
              <w:t>Транзитен</w:t>
            </w:r>
          </w:p>
        </w:tc>
        <w:tc>
          <w:tcPr>
            <w:tcW w:w="4107" w:type="pct"/>
            <w:shd w:val="clear" w:color="auto" w:fill="auto"/>
            <w:vAlign w:val="center"/>
          </w:tcPr>
          <w:p w:rsidR="00EF5C26" w:rsidRPr="00C84B16" w:rsidRDefault="00EF5C26" w:rsidP="008A6E27">
            <w:pPr>
              <w:spacing w:line="240" w:lineRule="auto"/>
              <w:rPr>
                <w:rFonts w:ascii="Times New Roman" w:hAnsi="Times New Roman" w:cs="Times New Roman"/>
                <w:color w:val="auto"/>
                <w:sz w:val="24"/>
                <w:szCs w:val="24"/>
              </w:rPr>
            </w:pPr>
            <w:r w:rsidRPr="00C84B16">
              <w:rPr>
                <w:rFonts w:ascii="Times New Roman" w:eastAsia="Times New Roman" w:hAnsi="Times New Roman" w:cs="Times New Roman"/>
                <w:color w:val="auto"/>
                <w:sz w:val="24"/>
                <w:szCs w:val="24"/>
                <w:lang w:eastAsia="de-DE"/>
              </w:rPr>
              <w:t>Главни велосипедни транспортни връзки в града</w:t>
            </w:r>
          </w:p>
        </w:tc>
      </w:tr>
      <w:tr w:rsidR="00A24514" w:rsidRPr="00C84B16" w:rsidTr="008A6E27">
        <w:trPr>
          <w:trHeight w:val="499"/>
        </w:trPr>
        <w:tc>
          <w:tcPr>
            <w:tcW w:w="893" w:type="pct"/>
            <w:shd w:val="clear" w:color="auto" w:fill="auto"/>
            <w:vAlign w:val="center"/>
          </w:tcPr>
          <w:p w:rsidR="00EF5C26" w:rsidRPr="00C84B16" w:rsidRDefault="00EF5C26" w:rsidP="008A6E27">
            <w:pPr>
              <w:spacing w:line="240" w:lineRule="auto"/>
              <w:jc w:val="center"/>
              <w:rPr>
                <w:rFonts w:ascii="Times New Roman" w:hAnsi="Times New Roman" w:cs="Times New Roman"/>
                <w:color w:val="auto"/>
                <w:sz w:val="24"/>
                <w:szCs w:val="24"/>
              </w:rPr>
            </w:pPr>
            <w:r w:rsidRPr="00C84B16">
              <w:rPr>
                <w:rFonts w:ascii="Times New Roman" w:eastAsia="Times New Roman" w:hAnsi="Times New Roman" w:cs="Times New Roman"/>
                <w:color w:val="auto"/>
                <w:sz w:val="24"/>
                <w:szCs w:val="24"/>
                <w:lang w:eastAsia="de-DE"/>
              </w:rPr>
              <w:t>Довеждащ</w:t>
            </w:r>
          </w:p>
        </w:tc>
        <w:tc>
          <w:tcPr>
            <w:tcW w:w="4107" w:type="pct"/>
            <w:shd w:val="clear" w:color="auto" w:fill="auto"/>
            <w:vAlign w:val="center"/>
          </w:tcPr>
          <w:p w:rsidR="00EF5C26" w:rsidRPr="00C84B16" w:rsidRDefault="00EF5C26" w:rsidP="008A6E27">
            <w:pPr>
              <w:spacing w:line="240" w:lineRule="auto"/>
              <w:rPr>
                <w:rFonts w:ascii="Times New Roman" w:hAnsi="Times New Roman" w:cs="Times New Roman"/>
                <w:color w:val="auto"/>
                <w:sz w:val="24"/>
                <w:szCs w:val="24"/>
              </w:rPr>
            </w:pPr>
            <w:r w:rsidRPr="00C84B16">
              <w:rPr>
                <w:rFonts w:ascii="Times New Roman" w:eastAsia="Times New Roman" w:hAnsi="Times New Roman" w:cs="Times New Roman"/>
                <w:color w:val="auto"/>
                <w:sz w:val="24"/>
                <w:szCs w:val="24"/>
                <w:lang w:eastAsia="de-DE"/>
              </w:rPr>
              <w:t>Връзка между транзитните и обслужващите велосипедни трасета</w:t>
            </w:r>
          </w:p>
        </w:tc>
      </w:tr>
      <w:tr w:rsidR="00A24514" w:rsidRPr="00C84B16" w:rsidTr="008A6E27">
        <w:trPr>
          <w:trHeight w:val="499"/>
        </w:trPr>
        <w:tc>
          <w:tcPr>
            <w:tcW w:w="893" w:type="pct"/>
            <w:shd w:val="clear" w:color="auto" w:fill="auto"/>
            <w:vAlign w:val="center"/>
          </w:tcPr>
          <w:p w:rsidR="00EF5C26" w:rsidRPr="00C84B16" w:rsidRDefault="00EF5C26" w:rsidP="008A6E27">
            <w:pPr>
              <w:spacing w:line="240" w:lineRule="auto"/>
              <w:jc w:val="center"/>
              <w:rPr>
                <w:rFonts w:ascii="Times New Roman" w:hAnsi="Times New Roman" w:cs="Times New Roman"/>
                <w:color w:val="auto"/>
                <w:sz w:val="24"/>
                <w:szCs w:val="24"/>
              </w:rPr>
            </w:pPr>
            <w:r w:rsidRPr="00C84B16">
              <w:rPr>
                <w:rFonts w:ascii="Times New Roman" w:eastAsia="Times New Roman" w:hAnsi="Times New Roman" w:cs="Times New Roman"/>
                <w:color w:val="auto"/>
                <w:sz w:val="24"/>
                <w:szCs w:val="24"/>
                <w:lang w:eastAsia="de-DE"/>
              </w:rPr>
              <w:t>Обслужващ</w:t>
            </w:r>
          </w:p>
        </w:tc>
        <w:tc>
          <w:tcPr>
            <w:tcW w:w="4107" w:type="pct"/>
            <w:shd w:val="clear" w:color="auto" w:fill="auto"/>
            <w:vAlign w:val="center"/>
          </w:tcPr>
          <w:p w:rsidR="00EF5C26" w:rsidRPr="00C84B16" w:rsidRDefault="00EF5C26" w:rsidP="008A6E27">
            <w:pPr>
              <w:spacing w:line="240" w:lineRule="auto"/>
              <w:rPr>
                <w:rFonts w:ascii="Times New Roman" w:hAnsi="Times New Roman" w:cs="Times New Roman"/>
                <w:color w:val="auto"/>
                <w:sz w:val="24"/>
                <w:szCs w:val="24"/>
              </w:rPr>
            </w:pPr>
            <w:r w:rsidRPr="00C84B16">
              <w:rPr>
                <w:rFonts w:ascii="Times New Roman" w:hAnsi="Times New Roman" w:cs="Times New Roman"/>
                <w:color w:val="auto"/>
                <w:sz w:val="24"/>
                <w:szCs w:val="24"/>
              </w:rPr>
              <w:t>Осигуряват достигане до всички начални и крайни точки на пътуването, които не са обхванати от довеждащите и транзитните маршрути</w:t>
            </w:r>
          </w:p>
        </w:tc>
      </w:tr>
    </w:tbl>
    <w:p w:rsidR="00C3268E" w:rsidRPr="00C84B16" w:rsidRDefault="00C3268E" w:rsidP="00924704">
      <w:pPr>
        <w:pStyle w:val="Heading2"/>
      </w:pPr>
      <w:bookmarkStart w:id="345" w:name="Приложение_4"/>
      <w:bookmarkStart w:id="346" w:name="_Toc478724524"/>
      <w:bookmarkStart w:id="347" w:name="_Toc484195557"/>
      <w:bookmarkStart w:id="348" w:name="_Toc489623915"/>
    </w:p>
    <w:p w:rsidR="00EF5C26" w:rsidRPr="00C84B16" w:rsidRDefault="00C90274" w:rsidP="00924704">
      <w:pPr>
        <w:pStyle w:val="Heading2"/>
      </w:pPr>
      <w:r w:rsidRPr="00C84B16">
        <w:t>Приложение №</w:t>
      </w:r>
      <w:r w:rsidR="00EF5C26" w:rsidRPr="00C84B16">
        <w:t xml:space="preserve"> 4</w:t>
      </w:r>
      <w:bookmarkEnd w:id="345"/>
      <w:r w:rsidR="00FE025E" w:rsidRPr="00C84B16">
        <w:br/>
      </w:r>
      <w:r w:rsidR="00EF5C26" w:rsidRPr="00C84B16">
        <w:t xml:space="preserve">към </w:t>
      </w:r>
      <w:bookmarkEnd w:id="346"/>
      <w:bookmarkEnd w:id="347"/>
      <w:r w:rsidR="00A666D7" w:rsidRPr="00C84B16">
        <w:t>чл. 40, ал. 3</w:t>
      </w:r>
      <w:bookmarkEnd w:id="348"/>
    </w:p>
    <w:p w:rsidR="009924BF" w:rsidRPr="00C84B16" w:rsidRDefault="009924BF" w:rsidP="00924704">
      <w:pPr>
        <w:pStyle w:val="Heading2"/>
      </w:pPr>
      <w:r w:rsidRPr="00C84B16">
        <w:t>(изм., ДВ, бр. 79 от 2022 г., в сила от 06.04.2023 г.)</w:t>
      </w:r>
    </w:p>
    <w:p w:rsidR="00310977" w:rsidRPr="00C84B16" w:rsidRDefault="00310977" w:rsidP="00C3268E">
      <w:pPr>
        <w:pStyle w:val="Caption"/>
        <w:spacing w:after="240"/>
        <w:jc w:val="center"/>
        <w:rPr>
          <w:rFonts w:ascii="Times New Roman" w:hAnsi="Times New Roman"/>
          <w:sz w:val="24"/>
          <w:szCs w:val="24"/>
        </w:rPr>
      </w:pPr>
      <w:bookmarkStart w:id="349" w:name="_Ref469046223"/>
      <w:r w:rsidRPr="00C84B16">
        <w:rPr>
          <w:rFonts w:ascii="Times New Roman" w:hAnsi="Times New Roman"/>
          <w:sz w:val="24"/>
          <w:szCs w:val="24"/>
        </w:rPr>
        <w:t xml:space="preserve">Велосипедни паркинги </w:t>
      </w:r>
      <w:bookmarkStart w:id="350" w:name="Таблица_4"/>
      <w:bookmarkStart w:id="351" w:name="_Toc477878385"/>
      <w:bookmarkEnd w:id="349"/>
      <w:bookmarkEnd w:id="350"/>
    </w:p>
    <w:tbl>
      <w:tblPr>
        <w:tblW w:w="9356" w:type="dxa"/>
        <w:tblInd w:w="-85" w:type="dxa"/>
        <w:tblLayout w:type="fixed"/>
        <w:tblCellMar>
          <w:left w:w="57" w:type="dxa"/>
          <w:right w:w="57" w:type="dxa"/>
        </w:tblCellMar>
        <w:tblLook w:val="0000" w:firstRow="0" w:lastRow="0" w:firstColumn="0" w:lastColumn="0" w:noHBand="0" w:noVBand="0"/>
      </w:tblPr>
      <w:tblGrid>
        <w:gridCol w:w="4186"/>
        <w:gridCol w:w="3119"/>
        <w:gridCol w:w="2051"/>
      </w:tblGrid>
      <w:tr w:rsidR="00A24514" w:rsidRPr="00C84B16" w:rsidTr="008A6E27">
        <w:trPr>
          <w:trHeight w:val="283"/>
        </w:trPr>
        <w:tc>
          <w:tcPr>
            <w:tcW w:w="4186" w:type="dxa"/>
            <w:tcBorders>
              <w:top w:val="single" w:sz="8" w:space="0" w:color="auto"/>
              <w:left w:val="single" w:sz="8" w:space="0" w:color="auto"/>
              <w:bottom w:val="single" w:sz="8" w:space="0" w:color="auto"/>
              <w:right w:val="single" w:sz="8" w:space="0" w:color="auto"/>
            </w:tcBorders>
            <w:shd w:val="clear" w:color="auto" w:fill="FEFEFE"/>
            <w:tcMar>
              <w:top w:w="60" w:type="dxa"/>
              <w:bottom w:w="0" w:type="dxa"/>
            </w:tcMar>
            <w:vAlign w:val="center"/>
          </w:tcPr>
          <w:bookmarkEnd w:id="351"/>
          <w:p w:rsidR="00310977" w:rsidRPr="00C84B16" w:rsidRDefault="00310977" w:rsidP="00310977">
            <w:pPr>
              <w:widowControl w:val="0"/>
              <w:autoSpaceDE w:val="0"/>
              <w:autoSpaceDN w:val="0"/>
              <w:adjustRightInd w:val="0"/>
              <w:spacing w:before="100" w:beforeAutospacing="1" w:after="100" w:afterAutospacing="1" w:line="288" w:lineRule="atLeast"/>
              <w:jc w:val="center"/>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Видове обекти</w:t>
            </w:r>
          </w:p>
        </w:tc>
        <w:tc>
          <w:tcPr>
            <w:tcW w:w="3119" w:type="dxa"/>
            <w:tcBorders>
              <w:top w:val="single" w:sz="8" w:space="0" w:color="auto"/>
              <w:left w:val="nil"/>
              <w:bottom w:val="single" w:sz="8" w:space="0" w:color="auto"/>
              <w:right w:val="single" w:sz="8" w:space="0" w:color="auto"/>
            </w:tcBorders>
            <w:shd w:val="clear" w:color="auto" w:fill="FEFEFE"/>
            <w:tcMar>
              <w:top w:w="60" w:type="dxa"/>
              <w:bottom w:w="0" w:type="dxa"/>
            </w:tcMar>
            <w:vAlign w:val="center"/>
          </w:tcPr>
          <w:p w:rsidR="00310977" w:rsidRPr="00C84B16" w:rsidRDefault="00310977" w:rsidP="00310977">
            <w:pPr>
              <w:widowControl w:val="0"/>
              <w:autoSpaceDE w:val="0"/>
              <w:autoSpaceDN w:val="0"/>
              <w:adjustRightInd w:val="0"/>
              <w:spacing w:before="100" w:beforeAutospacing="1" w:after="100" w:afterAutospacing="1" w:line="288" w:lineRule="atLeast"/>
              <w:jc w:val="center"/>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Минимален брой велосипедни</w:t>
            </w:r>
            <w:r w:rsidRPr="00C84B16">
              <w:rPr>
                <w:rFonts w:ascii="Times New Roman" w:eastAsia="Times New Roman" w:hAnsi="Times New Roman" w:cs="Times New Roman"/>
                <w:color w:val="auto"/>
                <w:sz w:val="24"/>
                <w:szCs w:val="24"/>
                <w:shd w:val="clear" w:color="auto" w:fill="FEFEFE"/>
              </w:rPr>
              <w:br/>
              <w:t>паркоместа</w:t>
            </w:r>
          </w:p>
        </w:tc>
        <w:tc>
          <w:tcPr>
            <w:tcW w:w="2051" w:type="dxa"/>
            <w:tcBorders>
              <w:top w:val="single" w:sz="8" w:space="0" w:color="auto"/>
              <w:left w:val="nil"/>
              <w:bottom w:val="single" w:sz="8" w:space="0" w:color="auto"/>
              <w:right w:val="single" w:sz="8" w:space="0" w:color="auto"/>
            </w:tcBorders>
            <w:shd w:val="clear" w:color="auto" w:fill="FEFEFE"/>
            <w:tcMar>
              <w:top w:w="60" w:type="dxa"/>
              <w:bottom w:w="0" w:type="dxa"/>
            </w:tcMar>
            <w:vAlign w:val="center"/>
          </w:tcPr>
          <w:p w:rsidR="00310977" w:rsidRPr="00C84B16" w:rsidRDefault="00310977" w:rsidP="00310977">
            <w:pPr>
              <w:widowControl w:val="0"/>
              <w:autoSpaceDE w:val="0"/>
              <w:autoSpaceDN w:val="0"/>
              <w:adjustRightInd w:val="0"/>
              <w:spacing w:before="100" w:beforeAutospacing="1" w:after="100" w:afterAutospacing="1" w:line="288" w:lineRule="atLeast"/>
              <w:jc w:val="center"/>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Вид на велосипедните</w:t>
            </w:r>
            <w:r w:rsidRPr="00C84B16">
              <w:rPr>
                <w:rFonts w:ascii="Times New Roman" w:eastAsia="Times New Roman" w:hAnsi="Times New Roman" w:cs="Times New Roman"/>
                <w:color w:val="auto"/>
                <w:sz w:val="24"/>
                <w:szCs w:val="24"/>
                <w:shd w:val="clear" w:color="auto" w:fill="FEFEFE"/>
              </w:rPr>
              <w:br/>
              <w:t>паркинги*</w:t>
            </w:r>
          </w:p>
        </w:tc>
      </w:tr>
      <w:tr w:rsidR="00A24514" w:rsidRPr="00C84B16" w:rsidTr="008A6E27">
        <w:trPr>
          <w:trHeight w:val="150"/>
        </w:trPr>
        <w:tc>
          <w:tcPr>
            <w:tcW w:w="4186" w:type="dxa"/>
            <w:tcBorders>
              <w:top w:val="single" w:sz="8" w:space="0" w:color="auto"/>
              <w:left w:val="single" w:sz="8" w:space="0" w:color="auto"/>
              <w:bottom w:val="single" w:sz="8" w:space="0" w:color="auto"/>
              <w:right w:val="single" w:sz="8" w:space="0" w:color="auto"/>
            </w:tcBorders>
            <w:shd w:val="clear" w:color="auto" w:fill="FEFEFE"/>
            <w:tcMar>
              <w:top w:w="60" w:type="dxa"/>
              <w:bottom w:w="0" w:type="dxa"/>
            </w:tcMar>
            <w:vAlign w:val="center"/>
          </w:tcPr>
          <w:p w:rsidR="00310977" w:rsidRPr="00C84B16" w:rsidRDefault="00310977" w:rsidP="00AC4ECA">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1</w:t>
            </w:r>
          </w:p>
        </w:tc>
        <w:tc>
          <w:tcPr>
            <w:tcW w:w="3119" w:type="dxa"/>
            <w:tcBorders>
              <w:top w:val="single" w:sz="8" w:space="0" w:color="auto"/>
              <w:left w:val="nil"/>
              <w:bottom w:val="single" w:sz="8" w:space="0" w:color="auto"/>
              <w:right w:val="single" w:sz="8" w:space="0" w:color="auto"/>
            </w:tcBorders>
            <w:shd w:val="clear" w:color="auto" w:fill="FEFEFE"/>
            <w:tcMar>
              <w:top w:w="60" w:type="dxa"/>
              <w:bottom w:w="0" w:type="dxa"/>
            </w:tcMar>
            <w:vAlign w:val="center"/>
          </w:tcPr>
          <w:p w:rsidR="00310977" w:rsidRPr="00C84B16" w:rsidRDefault="00310977" w:rsidP="00AC4ECA">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2</w:t>
            </w:r>
          </w:p>
        </w:tc>
        <w:tc>
          <w:tcPr>
            <w:tcW w:w="2051" w:type="dxa"/>
            <w:tcBorders>
              <w:top w:val="single" w:sz="8" w:space="0" w:color="auto"/>
              <w:left w:val="nil"/>
              <w:bottom w:val="single" w:sz="8" w:space="0" w:color="auto"/>
              <w:right w:val="single" w:sz="8" w:space="0" w:color="auto"/>
            </w:tcBorders>
            <w:shd w:val="clear" w:color="auto" w:fill="FEFEFE"/>
            <w:tcMar>
              <w:top w:w="60" w:type="dxa"/>
              <w:bottom w:w="0" w:type="dxa"/>
            </w:tcMar>
            <w:vAlign w:val="center"/>
          </w:tcPr>
          <w:p w:rsidR="00310977" w:rsidRPr="00C84B16" w:rsidRDefault="00310977" w:rsidP="00AC4ECA">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3</w:t>
            </w:r>
          </w:p>
        </w:tc>
      </w:tr>
      <w:tr w:rsidR="00A24514" w:rsidRPr="00C84B16" w:rsidTr="008A6E27">
        <w:trPr>
          <w:trHeight w:val="283"/>
        </w:trPr>
        <w:tc>
          <w:tcPr>
            <w:tcW w:w="4186" w:type="dxa"/>
            <w:tcBorders>
              <w:top w:val="nil"/>
              <w:left w:val="single" w:sz="8" w:space="0" w:color="auto"/>
              <w:bottom w:val="single" w:sz="8" w:space="0" w:color="auto"/>
              <w:right w:val="single" w:sz="8" w:space="0" w:color="auto"/>
            </w:tcBorders>
            <w:shd w:val="clear" w:color="auto" w:fill="FEFEFE"/>
            <w:tcMar>
              <w:top w:w="60" w:type="dxa"/>
              <w:bottom w:w="0" w:type="dxa"/>
            </w:tcMar>
            <w:vAlign w:val="center"/>
          </w:tcPr>
          <w:p w:rsidR="00310977" w:rsidRPr="00C84B16" w:rsidRDefault="00FD28F9" w:rsidP="00D21ACC">
            <w:pPr>
              <w:widowControl w:val="0"/>
              <w:autoSpaceDE w:val="0"/>
              <w:autoSpaceDN w:val="0"/>
              <w:adjustRightInd w:val="0"/>
              <w:spacing w:line="288" w:lineRule="atLeast"/>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Сгради за с</w:t>
            </w:r>
            <w:r w:rsidR="00DA0386" w:rsidRPr="00C84B16">
              <w:rPr>
                <w:rFonts w:ascii="Times New Roman" w:eastAsia="Times New Roman" w:hAnsi="Times New Roman" w:cs="Times New Roman"/>
                <w:color w:val="auto"/>
                <w:sz w:val="24"/>
                <w:szCs w:val="24"/>
                <w:shd w:val="clear" w:color="auto" w:fill="FEFEFE"/>
              </w:rPr>
              <w:t xml:space="preserve">кладове, товарни терминали, </w:t>
            </w:r>
            <w:proofErr w:type="spellStart"/>
            <w:r w:rsidR="00DA0386" w:rsidRPr="00C84B16">
              <w:rPr>
                <w:rFonts w:ascii="Times New Roman" w:eastAsia="Times New Roman" w:hAnsi="Times New Roman" w:cs="Times New Roman"/>
                <w:color w:val="auto"/>
                <w:sz w:val="24"/>
                <w:szCs w:val="24"/>
                <w:shd w:val="clear" w:color="auto" w:fill="FEFEFE"/>
              </w:rPr>
              <w:t>интермодални</w:t>
            </w:r>
            <w:proofErr w:type="spellEnd"/>
            <w:r w:rsidR="00DA0386" w:rsidRPr="00C84B16">
              <w:rPr>
                <w:rFonts w:ascii="Times New Roman" w:eastAsia="Times New Roman" w:hAnsi="Times New Roman" w:cs="Times New Roman"/>
                <w:color w:val="auto"/>
                <w:sz w:val="24"/>
                <w:szCs w:val="24"/>
                <w:shd w:val="clear" w:color="auto" w:fill="FEFEFE"/>
              </w:rPr>
              <w:t xml:space="preserve"> терминали за превоз на товари, производствени</w:t>
            </w:r>
            <w:r w:rsidR="0039302A" w:rsidRPr="00C84B16">
              <w:rPr>
                <w:rFonts w:ascii="Times New Roman" w:eastAsia="Times New Roman" w:hAnsi="Times New Roman" w:cs="Times New Roman"/>
                <w:color w:val="auto"/>
                <w:sz w:val="24"/>
                <w:szCs w:val="24"/>
                <w:shd w:val="clear" w:color="auto" w:fill="FEFEFE"/>
              </w:rPr>
              <w:t xml:space="preserve"> зони</w:t>
            </w:r>
            <w:r w:rsidR="00DA0386" w:rsidRPr="00C84B16">
              <w:rPr>
                <w:rFonts w:ascii="Times New Roman" w:eastAsia="Times New Roman" w:hAnsi="Times New Roman" w:cs="Times New Roman"/>
                <w:color w:val="auto"/>
                <w:sz w:val="24"/>
                <w:szCs w:val="24"/>
                <w:shd w:val="clear" w:color="auto" w:fill="FEFEFE"/>
              </w:rPr>
              <w:t xml:space="preserve"> </w:t>
            </w:r>
            <w:r w:rsidR="0039302A" w:rsidRPr="00C84B16">
              <w:rPr>
                <w:rFonts w:ascii="Times New Roman" w:eastAsia="Times New Roman" w:hAnsi="Times New Roman" w:cs="Times New Roman"/>
                <w:color w:val="auto"/>
                <w:sz w:val="24"/>
                <w:szCs w:val="24"/>
                <w:shd w:val="clear" w:color="auto" w:fill="FEFEFE"/>
              </w:rPr>
              <w:t>(</w:t>
            </w:r>
            <w:r w:rsidR="00DA0386" w:rsidRPr="00C84B16">
              <w:rPr>
                <w:rFonts w:ascii="Times New Roman" w:eastAsia="Times New Roman" w:hAnsi="Times New Roman" w:cs="Times New Roman"/>
                <w:color w:val="auto"/>
                <w:sz w:val="24"/>
                <w:szCs w:val="24"/>
                <w:shd w:val="clear" w:color="auto" w:fill="FEFEFE"/>
              </w:rPr>
              <w:t>среди</w:t>
            </w:r>
            <w:r w:rsidR="0039302A" w:rsidRPr="00C84B16">
              <w:rPr>
                <w:rFonts w:ascii="Times New Roman" w:eastAsia="Times New Roman" w:hAnsi="Times New Roman" w:cs="Times New Roman"/>
                <w:color w:val="auto"/>
                <w:sz w:val="24"/>
                <w:szCs w:val="24"/>
                <w:shd w:val="clear" w:color="auto" w:fill="FEFEFE"/>
              </w:rPr>
              <w:t>)</w:t>
            </w:r>
            <w:r w:rsidR="00DA0386" w:rsidRPr="00C84B16">
              <w:rPr>
                <w:rFonts w:ascii="Times New Roman" w:eastAsia="Times New Roman" w:hAnsi="Times New Roman" w:cs="Times New Roman"/>
                <w:color w:val="auto"/>
                <w:sz w:val="24"/>
                <w:szCs w:val="24"/>
                <w:shd w:val="clear" w:color="auto" w:fill="FEFEFE"/>
              </w:rPr>
              <w:t xml:space="preserve"> и предприятия</w:t>
            </w:r>
            <w:r w:rsidR="00FC2455" w:rsidRPr="00C84B16">
              <w:rPr>
                <w:rFonts w:ascii="Times New Roman" w:eastAsia="Times New Roman" w:hAnsi="Times New Roman" w:cs="Times New Roman"/>
                <w:color w:val="auto"/>
                <w:sz w:val="24"/>
                <w:szCs w:val="24"/>
                <w:shd w:val="clear" w:color="auto" w:fill="FEFEFE"/>
              </w:rPr>
              <w:t xml:space="preserve"> </w:t>
            </w:r>
          </w:p>
        </w:tc>
        <w:tc>
          <w:tcPr>
            <w:tcW w:w="3119" w:type="dxa"/>
            <w:tcBorders>
              <w:top w:val="nil"/>
              <w:left w:val="nil"/>
              <w:bottom w:val="single" w:sz="8" w:space="0" w:color="auto"/>
              <w:right w:val="single" w:sz="8" w:space="0" w:color="auto"/>
            </w:tcBorders>
            <w:shd w:val="clear" w:color="auto" w:fill="FEFEFE"/>
            <w:tcMar>
              <w:top w:w="60" w:type="dxa"/>
              <w:bottom w:w="0" w:type="dxa"/>
            </w:tcMar>
            <w:vAlign w:val="center"/>
          </w:tcPr>
          <w:p w:rsidR="00310977" w:rsidRPr="00C84B16" w:rsidRDefault="00310977" w:rsidP="00D21ACC">
            <w:pPr>
              <w:widowControl w:val="0"/>
              <w:autoSpaceDE w:val="0"/>
              <w:autoSpaceDN w:val="0"/>
              <w:adjustRightInd w:val="0"/>
              <w:spacing w:line="288" w:lineRule="atLeast"/>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1 брой на 950 m</w:t>
            </w:r>
            <w:r w:rsidRPr="00C84B16">
              <w:rPr>
                <w:rFonts w:ascii="Times New Roman" w:eastAsia="Times New Roman" w:hAnsi="Times New Roman" w:cs="Times New Roman"/>
                <w:color w:val="auto"/>
                <w:sz w:val="24"/>
                <w:szCs w:val="24"/>
                <w:shd w:val="clear" w:color="auto" w:fill="FEFEFE"/>
                <w:vertAlign w:val="superscript"/>
              </w:rPr>
              <w:t>2</w:t>
            </w:r>
            <w:r w:rsidRPr="00C84B16">
              <w:rPr>
                <w:rFonts w:ascii="Times New Roman" w:eastAsia="Times New Roman" w:hAnsi="Times New Roman" w:cs="Times New Roman"/>
                <w:color w:val="auto"/>
                <w:sz w:val="24"/>
                <w:szCs w:val="24"/>
                <w:shd w:val="clear" w:color="auto" w:fill="FEFEFE"/>
              </w:rPr>
              <w:t xml:space="preserve"> РЗП**</w:t>
            </w:r>
          </w:p>
        </w:tc>
        <w:tc>
          <w:tcPr>
            <w:tcW w:w="2051" w:type="dxa"/>
            <w:tcBorders>
              <w:top w:val="nil"/>
              <w:left w:val="nil"/>
              <w:bottom w:val="single" w:sz="8" w:space="0" w:color="auto"/>
              <w:right w:val="single" w:sz="8" w:space="0" w:color="auto"/>
            </w:tcBorders>
            <w:shd w:val="clear" w:color="auto" w:fill="FEFEFE"/>
            <w:tcMar>
              <w:top w:w="60" w:type="dxa"/>
              <w:bottom w:w="0" w:type="dxa"/>
            </w:tcMar>
            <w:vAlign w:val="center"/>
          </w:tcPr>
          <w:p w:rsidR="00310977" w:rsidRPr="00C84B16" w:rsidRDefault="00310977" w:rsidP="00D21ACC">
            <w:pPr>
              <w:widowControl w:val="0"/>
              <w:autoSpaceDE w:val="0"/>
              <w:autoSpaceDN w:val="0"/>
              <w:adjustRightInd w:val="0"/>
              <w:spacing w:line="240" w:lineRule="auto"/>
              <w:ind w:left="227"/>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 xml:space="preserve">Клас 1* </w:t>
            </w:r>
            <w:r w:rsidR="00C450DA" w:rsidRPr="00C84B16">
              <w:rPr>
                <w:rFonts w:ascii="Times New Roman" w:hAnsi="Times New Roman" w:cs="Times New Roman"/>
                <w:color w:val="auto"/>
                <w:sz w:val="24"/>
                <w:szCs w:val="24"/>
              </w:rPr>
              <w:t>–</w:t>
            </w:r>
            <w:r w:rsidRPr="00C84B16">
              <w:rPr>
                <w:rFonts w:ascii="Times New Roman" w:eastAsia="Times New Roman" w:hAnsi="Times New Roman" w:cs="Times New Roman"/>
                <w:color w:val="auto"/>
                <w:sz w:val="24"/>
                <w:szCs w:val="24"/>
                <w:shd w:val="clear" w:color="auto" w:fill="FEFEFE"/>
              </w:rPr>
              <w:t xml:space="preserve"> 80 %;</w:t>
            </w:r>
          </w:p>
          <w:p w:rsidR="00310977" w:rsidRPr="00C84B16" w:rsidRDefault="00310977" w:rsidP="00D21ACC">
            <w:pPr>
              <w:widowControl w:val="0"/>
              <w:autoSpaceDE w:val="0"/>
              <w:autoSpaceDN w:val="0"/>
              <w:adjustRightInd w:val="0"/>
              <w:spacing w:line="240" w:lineRule="auto"/>
              <w:ind w:left="227"/>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 xml:space="preserve">Клас 2 </w:t>
            </w:r>
            <w:r w:rsidR="00C450DA" w:rsidRPr="00C84B16">
              <w:rPr>
                <w:rFonts w:ascii="Times New Roman" w:hAnsi="Times New Roman" w:cs="Times New Roman"/>
                <w:color w:val="auto"/>
                <w:sz w:val="24"/>
                <w:szCs w:val="24"/>
              </w:rPr>
              <w:t>–</w:t>
            </w:r>
            <w:r w:rsidRPr="00C84B16">
              <w:rPr>
                <w:rFonts w:ascii="Times New Roman" w:eastAsia="Times New Roman" w:hAnsi="Times New Roman" w:cs="Times New Roman"/>
                <w:color w:val="auto"/>
                <w:sz w:val="24"/>
                <w:szCs w:val="24"/>
                <w:shd w:val="clear" w:color="auto" w:fill="FEFEFE"/>
              </w:rPr>
              <w:t xml:space="preserve"> 20 %</w:t>
            </w:r>
          </w:p>
        </w:tc>
      </w:tr>
      <w:tr w:rsidR="00A24514" w:rsidRPr="00C84B16" w:rsidTr="008A6E27">
        <w:trPr>
          <w:trHeight w:val="753"/>
        </w:trPr>
        <w:tc>
          <w:tcPr>
            <w:tcW w:w="4186" w:type="dxa"/>
            <w:tcBorders>
              <w:top w:val="nil"/>
              <w:left w:val="single" w:sz="8" w:space="0" w:color="auto"/>
              <w:bottom w:val="single" w:sz="8" w:space="0" w:color="auto"/>
              <w:right w:val="single" w:sz="8" w:space="0" w:color="auto"/>
            </w:tcBorders>
            <w:shd w:val="clear" w:color="auto" w:fill="FEFEFE"/>
            <w:tcMar>
              <w:top w:w="60" w:type="dxa"/>
              <w:bottom w:w="0" w:type="dxa"/>
            </w:tcMar>
            <w:vAlign w:val="center"/>
          </w:tcPr>
          <w:p w:rsidR="00310977" w:rsidRPr="00C84B16" w:rsidRDefault="00FD28F9" w:rsidP="00D21ACC">
            <w:pPr>
              <w:widowControl w:val="0"/>
              <w:autoSpaceDE w:val="0"/>
              <w:autoSpaceDN w:val="0"/>
              <w:adjustRightInd w:val="0"/>
              <w:spacing w:line="288" w:lineRule="atLeast"/>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Сгради за т</w:t>
            </w:r>
            <w:r w:rsidR="00310977" w:rsidRPr="00C84B16">
              <w:rPr>
                <w:rFonts w:ascii="Times New Roman" w:eastAsia="Times New Roman" w:hAnsi="Times New Roman" w:cs="Times New Roman"/>
                <w:color w:val="auto"/>
                <w:sz w:val="24"/>
                <w:szCs w:val="24"/>
                <w:shd w:val="clear" w:color="auto" w:fill="FEFEFE"/>
              </w:rPr>
              <w:t>ърговски центрове</w:t>
            </w:r>
          </w:p>
        </w:tc>
        <w:tc>
          <w:tcPr>
            <w:tcW w:w="3119" w:type="dxa"/>
            <w:tcBorders>
              <w:top w:val="nil"/>
              <w:left w:val="nil"/>
              <w:bottom w:val="single" w:sz="8" w:space="0" w:color="auto"/>
              <w:right w:val="single" w:sz="8" w:space="0" w:color="auto"/>
            </w:tcBorders>
            <w:shd w:val="clear" w:color="auto" w:fill="FEFEFE"/>
            <w:tcMar>
              <w:top w:w="60" w:type="dxa"/>
              <w:bottom w:w="0" w:type="dxa"/>
            </w:tcMar>
            <w:vAlign w:val="center"/>
          </w:tcPr>
          <w:p w:rsidR="00310977" w:rsidRPr="00C84B16" w:rsidRDefault="00310977" w:rsidP="00D21ACC">
            <w:pPr>
              <w:widowControl w:val="0"/>
              <w:autoSpaceDE w:val="0"/>
              <w:autoSpaceDN w:val="0"/>
              <w:adjustRightInd w:val="0"/>
              <w:spacing w:line="288" w:lineRule="atLeast"/>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1 брой на 100 m</w:t>
            </w:r>
            <w:r w:rsidRPr="00C84B16">
              <w:rPr>
                <w:rFonts w:ascii="Times New Roman" w:eastAsia="Times New Roman" w:hAnsi="Times New Roman" w:cs="Times New Roman"/>
                <w:color w:val="auto"/>
                <w:sz w:val="24"/>
                <w:szCs w:val="24"/>
                <w:shd w:val="clear" w:color="auto" w:fill="FEFEFE"/>
                <w:vertAlign w:val="superscript"/>
              </w:rPr>
              <w:t>2</w:t>
            </w:r>
            <w:r w:rsidRPr="00C84B16">
              <w:rPr>
                <w:rFonts w:ascii="Times New Roman" w:eastAsia="Times New Roman" w:hAnsi="Times New Roman" w:cs="Times New Roman"/>
                <w:color w:val="auto"/>
                <w:sz w:val="24"/>
                <w:szCs w:val="24"/>
                <w:shd w:val="clear" w:color="auto" w:fill="FEFEFE"/>
              </w:rPr>
              <w:t xml:space="preserve"> брутна </w:t>
            </w:r>
            <w:proofErr w:type="spellStart"/>
            <w:r w:rsidRPr="00C84B16">
              <w:rPr>
                <w:rFonts w:ascii="Times New Roman" w:eastAsia="Times New Roman" w:hAnsi="Times New Roman" w:cs="Times New Roman"/>
                <w:color w:val="auto"/>
                <w:sz w:val="24"/>
                <w:szCs w:val="24"/>
                <w:shd w:val="clear" w:color="auto" w:fill="FEFEFE"/>
              </w:rPr>
              <w:t>отдаваема</w:t>
            </w:r>
            <w:proofErr w:type="spellEnd"/>
            <w:r w:rsidRPr="00C84B16">
              <w:rPr>
                <w:rFonts w:ascii="Times New Roman" w:eastAsia="Times New Roman" w:hAnsi="Times New Roman" w:cs="Times New Roman"/>
                <w:color w:val="auto"/>
                <w:sz w:val="24"/>
                <w:szCs w:val="24"/>
                <w:shd w:val="clear" w:color="auto" w:fill="FEFEFE"/>
              </w:rPr>
              <w:t xml:space="preserve"> търговска площ</w:t>
            </w:r>
          </w:p>
        </w:tc>
        <w:tc>
          <w:tcPr>
            <w:tcW w:w="2051" w:type="dxa"/>
            <w:tcBorders>
              <w:top w:val="nil"/>
              <w:left w:val="nil"/>
              <w:bottom w:val="single" w:sz="8" w:space="0" w:color="auto"/>
              <w:right w:val="single" w:sz="8" w:space="0" w:color="auto"/>
            </w:tcBorders>
            <w:shd w:val="clear" w:color="auto" w:fill="FEFEFE"/>
            <w:tcMar>
              <w:top w:w="60" w:type="dxa"/>
              <w:bottom w:w="0" w:type="dxa"/>
            </w:tcMar>
            <w:vAlign w:val="center"/>
          </w:tcPr>
          <w:p w:rsidR="00277A04" w:rsidRPr="00C84B16" w:rsidRDefault="00FD28F9" w:rsidP="00D21ACC">
            <w:pPr>
              <w:widowControl w:val="0"/>
              <w:autoSpaceDE w:val="0"/>
              <w:autoSpaceDN w:val="0"/>
              <w:adjustRightInd w:val="0"/>
              <w:spacing w:line="288" w:lineRule="atLeast"/>
              <w:ind w:left="227"/>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 xml:space="preserve">Клас 1 </w:t>
            </w:r>
            <w:r w:rsidR="00C450DA" w:rsidRPr="00C84B16">
              <w:rPr>
                <w:rFonts w:ascii="Times New Roman" w:hAnsi="Times New Roman" w:cs="Times New Roman"/>
                <w:color w:val="auto"/>
                <w:sz w:val="24"/>
                <w:szCs w:val="24"/>
              </w:rPr>
              <w:t>–</w:t>
            </w:r>
            <w:r w:rsidRPr="00C84B16">
              <w:rPr>
                <w:rFonts w:ascii="Times New Roman" w:eastAsia="Times New Roman" w:hAnsi="Times New Roman" w:cs="Times New Roman"/>
                <w:color w:val="auto"/>
                <w:sz w:val="24"/>
                <w:szCs w:val="24"/>
                <w:shd w:val="clear" w:color="auto" w:fill="FEFEFE"/>
              </w:rPr>
              <w:t xml:space="preserve"> 30 %;</w:t>
            </w:r>
          </w:p>
          <w:p w:rsidR="00310977" w:rsidRPr="00C84B16" w:rsidRDefault="00310977" w:rsidP="00D21ACC">
            <w:pPr>
              <w:widowControl w:val="0"/>
              <w:autoSpaceDE w:val="0"/>
              <w:autoSpaceDN w:val="0"/>
              <w:adjustRightInd w:val="0"/>
              <w:spacing w:line="288" w:lineRule="atLeast"/>
              <w:ind w:left="227"/>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 xml:space="preserve">Клас 2 </w:t>
            </w:r>
            <w:r w:rsidR="00C450DA" w:rsidRPr="00C84B16">
              <w:rPr>
                <w:rFonts w:ascii="Times New Roman" w:hAnsi="Times New Roman" w:cs="Times New Roman"/>
                <w:color w:val="auto"/>
                <w:sz w:val="24"/>
                <w:szCs w:val="24"/>
              </w:rPr>
              <w:t>–</w:t>
            </w:r>
            <w:r w:rsidRPr="00C84B16">
              <w:rPr>
                <w:rFonts w:ascii="Times New Roman" w:eastAsia="Times New Roman" w:hAnsi="Times New Roman" w:cs="Times New Roman"/>
                <w:color w:val="auto"/>
                <w:sz w:val="24"/>
                <w:szCs w:val="24"/>
                <w:shd w:val="clear" w:color="auto" w:fill="FEFEFE"/>
              </w:rPr>
              <w:t xml:space="preserve"> 70 %</w:t>
            </w:r>
          </w:p>
        </w:tc>
      </w:tr>
      <w:tr w:rsidR="00A24514" w:rsidRPr="00C84B16" w:rsidTr="008A6E27">
        <w:trPr>
          <w:trHeight w:val="283"/>
        </w:trPr>
        <w:tc>
          <w:tcPr>
            <w:tcW w:w="4186" w:type="dxa"/>
            <w:tcBorders>
              <w:top w:val="nil"/>
              <w:left w:val="single" w:sz="8" w:space="0" w:color="auto"/>
              <w:bottom w:val="single" w:sz="8" w:space="0" w:color="auto"/>
              <w:right w:val="single" w:sz="8" w:space="0" w:color="auto"/>
            </w:tcBorders>
            <w:shd w:val="clear" w:color="auto" w:fill="FEFEFE"/>
            <w:tcMar>
              <w:top w:w="60" w:type="dxa"/>
              <w:bottom w:w="0" w:type="dxa"/>
            </w:tcMar>
            <w:vAlign w:val="center"/>
          </w:tcPr>
          <w:p w:rsidR="00310977" w:rsidRPr="00C84B16" w:rsidRDefault="00DA0386" w:rsidP="00D21ACC">
            <w:pPr>
              <w:widowControl w:val="0"/>
              <w:autoSpaceDE w:val="0"/>
              <w:autoSpaceDN w:val="0"/>
              <w:adjustRightInd w:val="0"/>
              <w:spacing w:line="288" w:lineRule="atLeast"/>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Сгради за търговия на едро</w:t>
            </w:r>
            <w:r w:rsidR="00277A04" w:rsidRPr="00C84B16">
              <w:rPr>
                <w:rFonts w:ascii="Times New Roman" w:eastAsia="Times New Roman" w:hAnsi="Times New Roman" w:cs="Times New Roman"/>
                <w:color w:val="auto"/>
                <w:sz w:val="24"/>
                <w:szCs w:val="24"/>
                <w:shd w:val="clear" w:color="auto" w:fill="FEFEFE"/>
              </w:rPr>
              <w:t>, тържища и стокови борси</w:t>
            </w:r>
          </w:p>
        </w:tc>
        <w:tc>
          <w:tcPr>
            <w:tcW w:w="3119" w:type="dxa"/>
            <w:tcBorders>
              <w:top w:val="nil"/>
              <w:left w:val="nil"/>
              <w:bottom w:val="single" w:sz="8" w:space="0" w:color="auto"/>
              <w:right w:val="single" w:sz="8" w:space="0" w:color="auto"/>
            </w:tcBorders>
            <w:shd w:val="clear" w:color="auto" w:fill="FEFEFE"/>
            <w:tcMar>
              <w:top w:w="60" w:type="dxa"/>
              <w:bottom w:w="0" w:type="dxa"/>
            </w:tcMar>
            <w:vAlign w:val="center"/>
          </w:tcPr>
          <w:p w:rsidR="00310977" w:rsidRPr="00C84B16" w:rsidRDefault="00310977" w:rsidP="00D21ACC">
            <w:pPr>
              <w:widowControl w:val="0"/>
              <w:autoSpaceDE w:val="0"/>
              <w:autoSpaceDN w:val="0"/>
              <w:adjustRightInd w:val="0"/>
              <w:spacing w:line="288" w:lineRule="atLeast"/>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10 процента от броя автомобилни места</w:t>
            </w:r>
          </w:p>
        </w:tc>
        <w:tc>
          <w:tcPr>
            <w:tcW w:w="2051" w:type="dxa"/>
            <w:tcBorders>
              <w:top w:val="nil"/>
              <w:left w:val="nil"/>
              <w:bottom w:val="single" w:sz="8" w:space="0" w:color="auto"/>
              <w:right w:val="single" w:sz="8" w:space="0" w:color="auto"/>
            </w:tcBorders>
            <w:shd w:val="clear" w:color="auto" w:fill="FEFEFE"/>
            <w:tcMar>
              <w:top w:w="60" w:type="dxa"/>
              <w:bottom w:w="0" w:type="dxa"/>
            </w:tcMar>
            <w:vAlign w:val="center"/>
          </w:tcPr>
          <w:p w:rsidR="00FD28F9" w:rsidRPr="00C84B16" w:rsidRDefault="00F432CB" w:rsidP="00D21ACC">
            <w:pPr>
              <w:widowControl w:val="0"/>
              <w:autoSpaceDE w:val="0"/>
              <w:autoSpaceDN w:val="0"/>
              <w:adjustRightInd w:val="0"/>
              <w:spacing w:line="288" w:lineRule="atLeast"/>
              <w:ind w:left="227"/>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 xml:space="preserve">Клас 1 </w:t>
            </w:r>
            <w:r w:rsidR="00C450DA" w:rsidRPr="00C84B16">
              <w:rPr>
                <w:rFonts w:ascii="Times New Roman" w:hAnsi="Times New Roman" w:cs="Times New Roman"/>
                <w:color w:val="auto"/>
                <w:sz w:val="24"/>
                <w:szCs w:val="24"/>
              </w:rPr>
              <w:t>–</w:t>
            </w:r>
            <w:r w:rsidRPr="00C84B16">
              <w:rPr>
                <w:rFonts w:ascii="Times New Roman" w:eastAsia="Times New Roman" w:hAnsi="Times New Roman" w:cs="Times New Roman"/>
                <w:color w:val="auto"/>
                <w:sz w:val="24"/>
                <w:szCs w:val="24"/>
                <w:shd w:val="clear" w:color="auto" w:fill="FEFEFE"/>
              </w:rPr>
              <w:t xml:space="preserve"> 30 %;</w:t>
            </w:r>
          </w:p>
          <w:p w:rsidR="00310977" w:rsidRPr="00C84B16" w:rsidRDefault="00310977" w:rsidP="00D21ACC">
            <w:pPr>
              <w:widowControl w:val="0"/>
              <w:autoSpaceDE w:val="0"/>
              <w:autoSpaceDN w:val="0"/>
              <w:adjustRightInd w:val="0"/>
              <w:spacing w:line="288" w:lineRule="atLeast"/>
              <w:ind w:left="227"/>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 xml:space="preserve">Клас 2 </w:t>
            </w:r>
            <w:r w:rsidR="00C450DA" w:rsidRPr="00C84B16">
              <w:rPr>
                <w:rFonts w:ascii="Times New Roman" w:hAnsi="Times New Roman" w:cs="Times New Roman"/>
                <w:color w:val="auto"/>
                <w:sz w:val="24"/>
                <w:szCs w:val="24"/>
              </w:rPr>
              <w:t>–</w:t>
            </w:r>
            <w:r w:rsidRPr="00C84B16">
              <w:rPr>
                <w:rFonts w:ascii="Times New Roman" w:eastAsia="Times New Roman" w:hAnsi="Times New Roman" w:cs="Times New Roman"/>
                <w:color w:val="auto"/>
                <w:sz w:val="24"/>
                <w:szCs w:val="24"/>
                <w:shd w:val="clear" w:color="auto" w:fill="FEFEFE"/>
              </w:rPr>
              <w:t xml:space="preserve"> 70 %</w:t>
            </w:r>
          </w:p>
        </w:tc>
      </w:tr>
      <w:tr w:rsidR="00A24514" w:rsidRPr="00C84B16" w:rsidTr="008A6E27">
        <w:trPr>
          <w:trHeight w:val="283"/>
        </w:trPr>
        <w:tc>
          <w:tcPr>
            <w:tcW w:w="4186" w:type="dxa"/>
            <w:tcBorders>
              <w:top w:val="nil"/>
              <w:left w:val="single" w:sz="8" w:space="0" w:color="auto"/>
              <w:bottom w:val="single" w:sz="8" w:space="0" w:color="auto"/>
              <w:right w:val="single" w:sz="8" w:space="0" w:color="auto"/>
            </w:tcBorders>
            <w:shd w:val="clear" w:color="auto" w:fill="FEFEFE"/>
            <w:tcMar>
              <w:top w:w="60" w:type="dxa"/>
              <w:bottom w:w="0" w:type="dxa"/>
            </w:tcMar>
            <w:vAlign w:val="center"/>
          </w:tcPr>
          <w:p w:rsidR="00310977" w:rsidRPr="00C84B16" w:rsidRDefault="00193559" w:rsidP="00D21ACC">
            <w:pPr>
              <w:widowControl w:val="0"/>
              <w:autoSpaceDE w:val="0"/>
              <w:autoSpaceDN w:val="0"/>
              <w:adjustRightInd w:val="0"/>
              <w:spacing w:line="288" w:lineRule="atLeast"/>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З</w:t>
            </w:r>
            <w:r w:rsidR="00DA0386" w:rsidRPr="00C84B16">
              <w:rPr>
                <w:rFonts w:ascii="Times New Roman" w:eastAsia="Times New Roman" w:hAnsi="Times New Roman" w:cs="Times New Roman"/>
                <w:color w:val="auto"/>
                <w:sz w:val="24"/>
                <w:szCs w:val="24"/>
                <w:shd w:val="clear" w:color="auto" w:fill="FEFEFE"/>
              </w:rPr>
              <w:t>аведения за обществено хранене</w:t>
            </w:r>
          </w:p>
        </w:tc>
        <w:tc>
          <w:tcPr>
            <w:tcW w:w="3119" w:type="dxa"/>
            <w:tcBorders>
              <w:top w:val="nil"/>
              <w:left w:val="nil"/>
              <w:bottom w:val="single" w:sz="8" w:space="0" w:color="auto"/>
              <w:right w:val="single" w:sz="8" w:space="0" w:color="auto"/>
            </w:tcBorders>
            <w:shd w:val="clear" w:color="auto" w:fill="FEFEFE"/>
            <w:tcMar>
              <w:top w:w="60" w:type="dxa"/>
              <w:bottom w:w="0" w:type="dxa"/>
            </w:tcMar>
            <w:vAlign w:val="center"/>
          </w:tcPr>
          <w:p w:rsidR="00310977" w:rsidRPr="00C84B16" w:rsidRDefault="00310977" w:rsidP="00D21ACC">
            <w:pPr>
              <w:widowControl w:val="0"/>
              <w:autoSpaceDE w:val="0"/>
              <w:autoSpaceDN w:val="0"/>
              <w:adjustRightInd w:val="0"/>
              <w:spacing w:line="288" w:lineRule="atLeast"/>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1 брой на всеки 7 места за хранене</w:t>
            </w:r>
          </w:p>
        </w:tc>
        <w:tc>
          <w:tcPr>
            <w:tcW w:w="2051" w:type="dxa"/>
            <w:tcBorders>
              <w:top w:val="nil"/>
              <w:left w:val="nil"/>
              <w:bottom w:val="single" w:sz="8" w:space="0" w:color="auto"/>
              <w:right w:val="single" w:sz="8" w:space="0" w:color="auto"/>
            </w:tcBorders>
            <w:shd w:val="clear" w:color="auto" w:fill="FEFEFE"/>
            <w:tcMar>
              <w:top w:w="60" w:type="dxa"/>
              <w:bottom w:w="0" w:type="dxa"/>
            </w:tcMar>
            <w:vAlign w:val="center"/>
          </w:tcPr>
          <w:p w:rsidR="004F39B3" w:rsidRPr="00C84B16" w:rsidRDefault="00310977" w:rsidP="00D21ACC">
            <w:pPr>
              <w:widowControl w:val="0"/>
              <w:autoSpaceDE w:val="0"/>
              <w:autoSpaceDN w:val="0"/>
              <w:adjustRightInd w:val="0"/>
              <w:spacing w:line="288" w:lineRule="atLeast"/>
              <w:ind w:left="227"/>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 xml:space="preserve">Клас 1 </w:t>
            </w:r>
            <w:r w:rsidR="00C450DA" w:rsidRPr="00C84B16">
              <w:rPr>
                <w:rFonts w:ascii="Times New Roman" w:hAnsi="Times New Roman" w:cs="Times New Roman"/>
                <w:color w:val="auto"/>
                <w:sz w:val="24"/>
                <w:szCs w:val="24"/>
              </w:rPr>
              <w:t>–</w:t>
            </w:r>
            <w:r w:rsidRPr="00C84B16">
              <w:rPr>
                <w:rFonts w:ascii="Times New Roman" w:eastAsia="Times New Roman" w:hAnsi="Times New Roman" w:cs="Times New Roman"/>
                <w:color w:val="auto"/>
                <w:sz w:val="24"/>
                <w:szCs w:val="24"/>
                <w:shd w:val="clear" w:color="auto" w:fill="FEFEFE"/>
              </w:rPr>
              <w:t xml:space="preserve"> 30 %</w:t>
            </w:r>
            <w:r w:rsidR="00F432CB" w:rsidRPr="00C84B16">
              <w:rPr>
                <w:rFonts w:ascii="Times New Roman" w:eastAsia="Times New Roman" w:hAnsi="Times New Roman" w:cs="Times New Roman"/>
                <w:color w:val="auto"/>
                <w:sz w:val="24"/>
                <w:szCs w:val="24"/>
                <w:shd w:val="clear" w:color="auto" w:fill="FEFEFE"/>
              </w:rPr>
              <w:t>;</w:t>
            </w:r>
          </w:p>
          <w:p w:rsidR="00310977" w:rsidRPr="00C84B16" w:rsidRDefault="00310977" w:rsidP="00D21ACC">
            <w:pPr>
              <w:widowControl w:val="0"/>
              <w:autoSpaceDE w:val="0"/>
              <w:autoSpaceDN w:val="0"/>
              <w:adjustRightInd w:val="0"/>
              <w:spacing w:line="288" w:lineRule="atLeast"/>
              <w:ind w:left="227"/>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 xml:space="preserve">Клас 2 </w:t>
            </w:r>
            <w:r w:rsidR="00C450DA" w:rsidRPr="00C84B16">
              <w:rPr>
                <w:rFonts w:ascii="Times New Roman" w:hAnsi="Times New Roman" w:cs="Times New Roman"/>
                <w:color w:val="auto"/>
                <w:sz w:val="24"/>
                <w:szCs w:val="24"/>
              </w:rPr>
              <w:t>–</w:t>
            </w:r>
            <w:r w:rsidRPr="00C84B16">
              <w:rPr>
                <w:rFonts w:ascii="Times New Roman" w:eastAsia="Times New Roman" w:hAnsi="Times New Roman" w:cs="Times New Roman"/>
                <w:color w:val="auto"/>
                <w:sz w:val="24"/>
                <w:szCs w:val="24"/>
                <w:shd w:val="clear" w:color="auto" w:fill="FEFEFE"/>
              </w:rPr>
              <w:t xml:space="preserve"> 70 %</w:t>
            </w:r>
          </w:p>
        </w:tc>
      </w:tr>
      <w:tr w:rsidR="00A24514" w:rsidRPr="00C84B16" w:rsidTr="008A6E27">
        <w:trPr>
          <w:trHeight w:val="283"/>
        </w:trPr>
        <w:tc>
          <w:tcPr>
            <w:tcW w:w="4186" w:type="dxa"/>
            <w:tcBorders>
              <w:top w:val="nil"/>
              <w:left w:val="single" w:sz="8" w:space="0" w:color="auto"/>
              <w:bottom w:val="single" w:sz="8" w:space="0" w:color="auto"/>
              <w:right w:val="single" w:sz="8" w:space="0" w:color="auto"/>
            </w:tcBorders>
            <w:shd w:val="clear" w:color="auto" w:fill="FEFEFE"/>
            <w:tcMar>
              <w:top w:w="60" w:type="dxa"/>
              <w:bottom w:w="0" w:type="dxa"/>
            </w:tcMar>
            <w:vAlign w:val="center"/>
          </w:tcPr>
          <w:p w:rsidR="00310977" w:rsidRPr="00C84B16" w:rsidRDefault="00FD28F9" w:rsidP="000D18A1">
            <w:pPr>
              <w:widowControl w:val="0"/>
              <w:autoSpaceDE w:val="0"/>
              <w:autoSpaceDN w:val="0"/>
              <w:adjustRightInd w:val="0"/>
              <w:spacing w:line="288" w:lineRule="atLeast"/>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Сгради за т</w:t>
            </w:r>
            <w:r w:rsidR="00C67B64" w:rsidRPr="00C84B16">
              <w:rPr>
                <w:rFonts w:ascii="Times New Roman" w:eastAsia="Times New Roman" w:hAnsi="Times New Roman" w:cs="Times New Roman"/>
                <w:color w:val="auto"/>
                <w:sz w:val="24"/>
                <w:szCs w:val="24"/>
                <w:shd w:val="clear" w:color="auto" w:fill="FEFEFE"/>
              </w:rPr>
              <w:t xml:space="preserve">ърговски обекти, в т. ч. за доставка, продажба </w:t>
            </w:r>
            <w:r w:rsidR="00193559" w:rsidRPr="00C84B16">
              <w:rPr>
                <w:rFonts w:ascii="Times New Roman" w:eastAsia="Times New Roman" w:hAnsi="Times New Roman" w:cs="Times New Roman"/>
                <w:color w:val="auto"/>
                <w:sz w:val="24"/>
                <w:szCs w:val="24"/>
                <w:shd w:val="clear" w:color="auto" w:fill="FEFEFE"/>
              </w:rPr>
              <w:t xml:space="preserve">на автомобили, строителни материали, ВиК и </w:t>
            </w:r>
            <w:proofErr w:type="spellStart"/>
            <w:r w:rsidR="00193559" w:rsidRPr="00C84B16">
              <w:rPr>
                <w:rFonts w:ascii="Times New Roman" w:eastAsia="Times New Roman" w:hAnsi="Times New Roman" w:cs="Times New Roman"/>
                <w:color w:val="auto"/>
                <w:sz w:val="24"/>
                <w:szCs w:val="24"/>
                <w:shd w:val="clear" w:color="auto" w:fill="FEFEFE"/>
              </w:rPr>
              <w:t>ОВиК</w:t>
            </w:r>
            <w:proofErr w:type="spellEnd"/>
            <w:r w:rsidR="00193559" w:rsidRPr="00C84B16">
              <w:rPr>
                <w:rFonts w:ascii="Times New Roman" w:eastAsia="Times New Roman" w:hAnsi="Times New Roman" w:cs="Times New Roman"/>
                <w:color w:val="auto"/>
                <w:sz w:val="24"/>
                <w:szCs w:val="24"/>
                <w:shd w:val="clear" w:color="auto" w:fill="FEFEFE"/>
              </w:rPr>
              <w:t xml:space="preserve"> инсталации </w:t>
            </w:r>
            <w:r w:rsidR="00C67B64" w:rsidRPr="00C84B16">
              <w:rPr>
                <w:rFonts w:ascii="Times New Roman" w:eastAsia="Times New Roman" w:hAnsi="Times New Roman" w:cs="Times New Roman"/>
                <w:color w:val="auto"/>
                <w:sz w:val="24"/>
                <w:szCs w:val="24"/>
                <w:shd w:val="clear" w:color="auto" w:fill="FEFEFE"/>
              </w:rPr>
              <w:t>и сервиз</w:t>
            </w:r>
            <w:r w:rsidR="000D18A1" w:rsidRPr="00C84B16">
              <w:rPr>
                <w:rFonts w:ascii="Times New Roman" w:eastAsia="Times New Roman" w:hAnsi="Times New Roman" w:cs="Times New Roman"/>
                <w:color w:val="auto"/>
                <w:sz w:val="24"/>
                <w:szCs w:val="24"/>
                <w:shd w:val="clear" w:color="auto" w:fill="FEFEFE"/>
              </w:rPr>
              <w:t>,</w:t>
            </w:r>
            <w:r w:rsidR="00193559" w:rsidRPr="00C84B16">
              <w:rPr>
                <w:rFonts w:ascii="Times New Roman" w:hAnsi="Times New Roman" w:cs="Times New Roman"/>
                <w:color w:val="auto"/>
                <w:sz w:val="24"/>
                <w:szCs w:val="24"/>
              </w:rPr>
              <w:t xml:space="preserve"> </w:t>
            </w:r>
            <w:r w:rsidR="00193559" w:rsidRPr="00C84B16">
              <w:rPr>
                <w:rFonts w:ascii="Times New Roman" w:eastAsia="Times New Roman" w:hAnsi="Times New Roman" w:cs="Times New Roman"/>
                <w:color w:val="auto"/>
                <w:sz w:val="24"/>
                <w:szCs w:val="24"/>
                <w:shd w:val="clear" w:color="auto" w:fill="FEFEFE"/>
              </w:rPr>
              <w:t>автосервизи</w:t>
            </w:r>
            <w:r w:rsidR="00C67B64" w:rsidRPr="00C84B16">
              <w:rPr>
                <w:rFonts w:ascii="Times New Roman" w:eastAsia="Times New Roman" w:hAnsi="Times New Roman" w:cs="Times New Roman"/>
                <w:color w:val="auto"/>
                <w:sz w:val="24"/>
                <w:szCs w:val="24"/>
                <w:shd w:val="clear" w:color="auto" w:fill="FEFEFE"/>
              </w:rPr>
              <w:t xml:space="preserve"> и др.</w:t>
            </w:r>
          </w:p>
        </w:tc>
        <w:tc>
          <w:tcPr>
            <w:tcW w:w="3119" w:type="dxa"/>
            <w:tcBorders>
              <w:top w:val="nil"/>
              <w:left w:val="nil"/>
              <w:bottom w:val="single" w:sz="8" w:space="0" w:color="auto"/>
              <w:right w:val="single" w:sz="8" w:space="0" w:color="auto"/>
            </w:tcBorders>
            <w:shd w:val="clear" w:color="auto" w:fill="FEFEFE"/>
            <w:tcMar>
              <w:top w:w="60" w:type="dxa"/>
              <w:bottom w:w="0" w:type="dxa"/>
            </w:tcMar>
            <w:vAlign w:val="center"/>
          </w:tcPr>
          <w:p w:rsidR="00310977" w:rsidRPr="00C84B16" w:rsidRDefault="00310977" w:rsidP="00D21ACC">
            <w:pPr>
              <w:widowControl w:val="0"/>
              <w:autoSpaceDE w:val="0"/>
              <w:autoSpaceDN w:val="0"/>
              <w:adjustRightInd w:val="0"/>
              <w:spacing w:line="288" w:lineRule="atLeast"/>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Повече от 2 броя или 20 процента от броя автомобилни места</w:t>
            </w:r>
          </w:p>
        </w:tc>
        <w:tc>
          <w:tcPr>
            <w:tcW w:w="2051" w:type="dxa"/>
            <w:tcBorders>
              <w:top w:val="nil"/>
              <w:left w:val="nil"/>
              <w:bottom w:val="single" w:sz="8" w:space="0" w:color="auto"/>
              <w:right w:val="single" w:sz="8" w:space="0" w:color="auto"/>
            </w:tcBorders>
            <w:shd w:val="clear" w:color="auto" w:fill="FEFEFE"/>
            <w:tcMar>
              <w:top w:w="60" w:type="dxa"/>
              <w:bottom w:w="0" w:type="dxa"/>
            </w:tcMar>
            <w:vAlign w:val="center"/>
          </w:tcPr>
          <w:p w:rsidR="00FD28F9" w:rsidRPr="00C84B16" w:rsidRDefault="00F432CB" w:rsidP="00D21ACC">
            <w:pPr>
              <w:widowControl w:val="0"/>
              <w:autoSpaceDE w:val="0"/>
              <w:autoSpaceDN w:val="0"/>
              <w:adjustRightInd w:val="0"/>
              <w:spacing w:line="288" w:lineRule="atLeast"/>
              <w:ind w:left="227"/>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 xml:space="preserve">Клас 1 </w:t>
            </w:r>
            <w:r w:rsidR="00C450DA" w:rsidRPr="00C84B16">
              <w:rPr>
                <w:rFonts w:ascii="Times New Roman" w:hAnsi="Times New Roman" w:cs="Times New Roman"/>
                <w:color w:val="auto"/>
                <w:sz w:val="24"/>
                <w:szCs w:val="24"/>
              </w:rPr>
              <w:t>–</w:t>
            </w:r>
            <w:r w:rsidRPr="00C84B16">
              <w:rPr>
                <w:rFonts w:ascii="Times New Roman" w:eastAsia="Times New Roman" w:hAnsi="Times New Roman" w:cs="Times New Roman"/>
                <w:color w:val="auto"/>
                <w:sz w:val="24"/>
                <w:szCs w:val="24"/>
                <w:shd w:val="clear" w:color="auto" w:fill="FEFEFE"/>
              </w:rPr>
              <w:t xml:space="preserve"> 80 %;</w:t>
            </w:r>
          </w:p>
          <w:p w:rsidR="00310977" w:rsidRPr="00C84B16" w:rsidRDefault="00310977" w:rsidP="00D21ACC">
            <w:pPr>
              <w:widowControl w:val="0"/>
              <w:autoSpaceDE w:val="0"/>
              <w:autoSpaceDN w:val="0"/>
              <w:adjustRightInd w:val="0"/>
              <w:spacing w:line="288" w:lineRule="atLeast"/>
              <w:ind w:left="227"/>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 xml:space="preserve">Клас 2 </w:t>
            </w:r>
            <w:r w:rsidR="00C450DA" w:rsidRPr="00C84B16">
              <w:rPr>
                <w:rFonts w:ascii="Times New Roman" w:hAnsi="Times New Roman" w:cs="Times New Roman"/>
                <w:color w:val="auto"/>
                <w:sz w:val="24"/>
                <w:szCs w:val="24"/>
              </w:rPr>
              <w:t>–</w:t>
            </w:r>
            <w:r w:rsidRPr="00C84B16">
              <w:rPr>
                <w:rFonts w:ascii="Times New Roman" w:eastAsia="Times New Roman" w:hAnsi="Times New Roman" w:cs="Times New Roman"/>
                <w:color w:val="auto"/>
                <w:sz w:val="24"/>
                <w:szCs w:val="24"/>
                <w:shd w:val="clear" w:color="auto" w:fill="FEFEFE"/>
              </w:rPr>
              <w:t xml:space="preserve"> 20 %</w:t>
            </w:r>
          </w:p>
        </w:tc>
      </w:tr>
      <w:tr w:rsidR="00A24514" w:rsidRPr="00C84B16" w:rsidTr="008A6E27">
        <w:trPr>
          <w:trHeight w:val="487"/>
        </w:trPr>
        <w:tc>
          <w:tcPr>
            <w:tcW w:w="4186" w:type="dxa"/>
            <w:tcBorders>
              <w:top w:val="nil"/>
              <w:left w:val="single" w:sz="8" w:space="0" w:color="auto"/>
              <w:bottom w:val="single" w:sz="8" w:space="0" w:color="auto"/>
              <w:right w:val="single" w:sz="8" w:space="0" w:color="auto"/>
            </w:tcBorders>
            <w:shd w:val="clear" w:color="auto" w:fill="FEFEFE"/>
            <w:tcMar>
              <w:top w:w="60" w:type="dxa"/>
              <w:bottom w:w="0" w:type="dxa"/>
            </w:tcMar>
            <w:vAlign w:val="center"/>
          </w:tcPr>
          <w:p w:rsidR="00310977" w:rsidRPr="00C84B16" w:rsidRDefault="0039302A" w:rsidP="00D21ACC">
            <w:pPr>
              <w:widowControl w:val="0"/>
              <w:autoSpaceDE w:val="0"/>
              <w:autoSpaceDN w:val="0"/>
              <w:adjustRightInd w:val="0"/>
              <w:spacing w:line="288" w:lineRule="atLeast"/>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Сгради за х</w:t>
            </w:r>
            <w:r w:rsidR="00FD34B3" w:rsidRPr="00C84B16">
              <w:rPr>
                <w:rFonts w:ascii="Times New Roman" w:eastAsia="Times New Roman" w:hAnsi="Times New Roman" w:cs="Times New Roman"/>
                <w:color w:val="auto"/>
                <w:sz w:val="24"/>
                <w:szCs w:val="24"/>
                <w:shd w:val="clear" w:color="auto" w:fill="FEFEFE"/>
              </w:rPr>
              <w:t>отел</w:t>
            </w:r>
            <w:r w:rsidRPr="00C84B16">
              <w:rPr>
                <w:rFonts w:ascii="Times New Roman" w:eastAsia="Times New Roman" w:hAnsi="Times New Roman" w:cs="Times New Roman"/>
                <w:color w:val="auto"/>
                <w:sz w:val="24"/>
                <w:szCs w:val="24"/>
                <w:shd w:val="clear" w:color="auto" w:fill="FEFEFE"/>
              </w:rPr>
              <w:t>и</w:t>
            </w:r>
          </w:p>
        </w:tc>
        <w:tc>
          <w:tcPr>
            <w:tcW w:w="3119" w:type="dxa"/>
            <w:tcBorders>
              <w:top w:val="nil"/>
              <w:left w:val="nil"/>
              <w:bottom w:val="single" w:sz="8" w:space="0" w:color="auto"/>
              <w:right w:val="single" w:sz="8" w:space="0" w:color="auto"/>
            </w:tcBorders>
            <w:shd w:val="clear" w:color="auto" w:fill="FEFEFE"/>
            <w:tcMar>
              <w:top w:w="60" w:type="dxa"/>
              <w:bottom w:w="0" w:type="dxa"/>
            </w:tcMar>
            <w:vAlign w:val="center"/>
          </w:tcPr>
          <w:p w:rsidR="00310977" w:rsidRPr="00C84B16" w:rsidRDefault="00310977" w:rsidP="00D21ACC">
            <w:pPr>
              <w:widowControl w:val="0"/>
              <w:autoSpaceDE w:val="0"/>
              <w:autoSpaceDN w:val="0"/>
              <w:adjustRightInd w:val="0"/>
              <w:spacing w:line="288" w:lineRule="atLeast"/>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1 брой на 10 стаи</w:t>
            </w:r>
          </w:p>
        </w:tc>
        <w:tc>
          <w:tcPr>
            <w:tcW w:w="2051" w:type="dxa"/>
            <w:tcBorders>
              <w:top w:val="nil"/>
              <w:left w:val="nil"/>
              <w:bottom w:val="single" w:sz="8" w:space="0" w:color="auto"/>
              <w:right w:val="single" w:sz="8" w:space="0" w:color="auto"/>
            </w:tcBorders>
            <w:shd w:val="clear" w:color="auto" w:fill="FEFEFE"/>
            <w:tcMar>
              <w:top w:w="60" w:type="dxa"/>
              <w:bottom w:w="0" w:type="dxa"/>
            </w:tcMar>
            <w:vAlign w:val="center"/>
          </w:tcPr>
          <w:p w:rsidR="00854B29" w:rsidRPr="00C84B16" w:rsidRDefault="00310977" w:rsidP="00D21ACC">
            <w:pPr>
              <w:widowControl w:val="0"/>
              <w:autoSpaceDE w:val="0"/>
              <w:autoSpaceDN w:val="0"/>
              <w:adjustRightInd w:val="0"/>
              <w:spacing w:line="288" w:lineRule="atLeast"/>
              <w:ind w:left="227"/>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Кла</w:t>
            </w:r>
            <w:r w:rsidR="00F432CB" w:rsidRPr="00C84B16">
              <w:rPr>
                <w:rFonts w:ascii="Times New Roman" w:eastAsia="Times New Roman" w:hAnsi="Times New Roman" w:cs="Times New Roman"/>
                <w:color w:val="auto"/>
                <w:sz w:val="24"/>
                <w:szCs w:val="24"/>
                <w:shd w:val="clear" w:color="auto" w:fill="FEFEFE"/>
              </w:rPr>
              <w:t xml:space="preserve">с 1 </w:t>
            </w:r>
            <w:r w:rsidR="00C450DA" w:rsidRPr="00C84B16">
              <w:rPr>
                <w:rFonts w:ascii="Times New Roman" w:hAnsi="Times New Roman" w:cs="Times New Roman"/>
                <w:color w:val="auto"/>
                <w:sz w:val="24"/>
                <w:szCs w:val="24"/>
              </w:rPr>
              <w:t>–</w:t>
            </w:r>
            <w:r w:rsidR="00F432CB" w:rsidRPr="00C84B16">
              <w:rPr>
                <w:rFonts w:ascii="Times New Roman" w:eastAsia="Times New Roman" w:hAnsi="Times New Roman" w:cs="Times New Roman"/>
                <w:color w:val="auto"/>
                <w:sz w:val="24"/>
                <w:szCs w:val="24"/>
                <w:shd w:val="clear" w:color="auto" w:fill="FEFEFE"/>
              </w:rPr>
              <w:t xml:space="preserve"> 60 %;</w:t>
            </w:r>
          </w:p>
          <w:p w:rsidR="00310977" w:rsidRPr="00C84B16" w:rsidRDefault="00310977" w:rsidP="00D21ACC">
            <w:pPr>
              <w:widowControl w:val="0"/>
              <w:autoSpaceDE w:val="0"/>
              <w:autoSpaceDN w:val="0"/>
              <w:adjustRightInd w:val="0"/>
              <w:spacing w:line="288" w:lineRule="atLeast"/>
              <w:ind w:left="227"/>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 xml:space="preserve">Клас 2 </w:t>
            </w:r>
            <w:r w:rsidR="00C450DA" w:rsidRPr="00C84B16">
              <w:rPr>
                <w:rFonts w:ascii="Times New Roman" w:hAnsi="Times New Roman" w:cs="Times New Roman"/>
                <w:color w:val="auto"/>
                <w:sz w:val="24"/>
                <w:szCs w:val="24"/>
              </w:rPr>
              <w:t>–</w:t>
            </w:r>
            <w:r w:rsidRPr="00C84B16">
              <w:rPr>
                <w:rFonts w:ascii="Times New Roman" w:eastAsia="Times New Roman" w:hAnsi="Times New Roman" w:cs="Times New Roman"/>
                <w:color w:val="auto"/>
                <w:sz w:val="24"/>
                <w:szCs w:val="24"/>
                <w:shd w:val="clear" w:color="auto" w:fill="FEFEFE"/>
              </w:rPr>
              <w:t xml:space="preserve"> 40 %</w:t>
            </w:r>
          </w:p>
        </w:tc>
      </w:tr>
      <w:tr w:rsidR="00A24514" w:rsidRPr="00C84B16" w:rsidTr="008A6E27">
        <w:trPr>
          <w:trHeight w:val="283"/>
        </w:trPr>
        <w:tc>
          <w:tcPr>
            <w:tcW w:w="4186" w:type="dxa"/>
            <w:tcBorders>
              <w:top w:val="nil"/>
              <w:left w:val="single" w:sz="8" w:space="0" w:color="auto"/>
              <w:bottom w:val="single" w:sz="4" w:space="0" w:color="auto"/>
              <w:right w:val="single" w:sz="8" w:space="0" w:color="auto"/>
            </w:tcBorders>
            <w:shd w:val="clear" w:color="auto" w:fill="FEFEFE"/>
            <w:tcMar>
              <w:top w:w="60" w:type="dxa"/>
              <w:bottom w:w="0" w:type="dxa"/>
            </w:tcMar>
            <w:vAlign w:val="center"/>
          </w:tcPr>
          <w:p w:rsidR="00310977" w:rsidRPr="00C84B16" w:rsidRDefault="00FD28F9" w:rsidP="00D21ACC">
            <w:pPr>
              <w:widowControl w:val="0"/>
              <w:autoSpaceDE w:val="0"/>
              <w:autoSpaceDN w:val="0"/>
              <w:adjustRightInd w:val="0"/>
              <w:spacing w:line="288" w:lineRule="atLeast"/>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Сгради за л</w:t>
            </w:r>
            <w:r w:rsidR="00C67B64" w:rsidRPr="00C84B16">
              <w:rPr>
                <w:rFonts w:ascii="Times New Roman" w:eastAsia="Times New Roman" w:hAnsi="Times New Roman" w:cs="Times New Roman"/>
                <w:color w:val="auto"/>
                <w:sz w:val="24"/>
                <w:szCs w:val="24"/>
                <w:shd w:val="clear" w:color="auto" w:fill="FEFEFE"/>
              </w:rPr>
              <w:t>ечебни заведения, групова практика за първична/специализирана медицинска помощ, медицински център, дентален център и диагностично-консултативен център</w:t>
            </w:r>
          </w:p>
        </w:tc>
        <w:tc>
          <w:tcPr>
            <w:tcW w:w="3119" w:type="dxa"/>
            <w:tcBorders>
              <w:top w:val="nil"/>
              <w:left w:val="nil"/>
              <w:bottom w:val="single" w:sz="4" w:space="0" w:color="auto"/>
              <w:right w:val="single" w:sz="8" w:space="0" w:color="auto"/>
            </w:tcBorders>
            <w:shd w:val="clear" w:color="auto" w:fill="FEFEFE"/>
            <w:tcMar>
              <w:top w:w="60" w:type="dxa"/>
              <w:bottom w:w="0" w:type="dxa"/>
            </w:tcMar>
            <w:vAlign w:val="center"/>
          </w:tcPr>
          <w:p w:rsidR="00310977" w:rsidRPr="00C84B16" w:rsidRDefault="00310977" w:rsidP="00D21ACC">
            <w:pPr>
              <w:widowControl w:val="0"/>
              <w:autoSpaceDE w:val="0"/>
              <w:autoSpaceDN w:val="0"/>
              <w:adjustRightInd w:val="0"/>
              <w:spacing w:line="288" w:lineRule="atLeast"/>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1 брой на 500 m</w:t>
            </w:r>
            <w:r w:rsidRPr="00C84B16">
              <w:rPr>
                <w:rFonts w:ascii="Times New Roman" w:eastAsia="Times New Roman" w:hAnsi="Times New Roman" w:cs="Times New Roman"/>
                <w:color w:val="auto"/>
                <w:sz w:val="24"/>
                <w:szCs w:val="24"/>
                <w:shd w:val="clear" w:color="auto" w:fill="FEFEFE"/>
                <w:vertAlign w:val="superscript"/>
              </w:rPr>
              <w:t>2</w:t>
            </w:r>
            <w:r w:rsidRPr="00C84B16">
              <w:rPr>
                <w:rFonts w:ascii="Times New Roman" w:eastAsia="Times New Roman" w:hAnsi="Times New Roman" w:cs="Times New Roman"/>
                <w:color w:val="auto"/>
                <w:sz w:val="24"/>
                <w:szCs w:val="24"/>
                <w:shd w:val="clear" w:color="auto" w:fill="FEFEFE"/>
              </w:rPr>
              <w:t xml:space="preserve"> РЗП**</w:t>
            </w:r>
          </w:p>
        </w:tc>
        <w:tc>
          <w:tcPr>
            <w:tcW w:w="2051" w:type="dxa"/>
            <w:tcBorders>
              <w:top w:val="nil"/>
              <w:left w:val="nil"/>
              <w:bottom w:val="single" w:sz="4" w:space="0" w:color="auto"/>
              <w:right w:val="single" w:sz="8" w:space="0" w:color="auto"/>
            </w:tcBorders>
            <w:shd w:val="clear" w:color="auto" w:fill="FEFEFE"/>
            <w:tcMar>
              <w:top w:w="60" w:type="dxa"/>
              <w:bottom w:w="0" w:type="dxa"/>
            </w:tcMar>
            <w:vAlign w:val="center"/>
          </w:tcPr>
          <w:p w:rsidR="00FD28F9" w:rsidRPr="00C84B16" w:rsidRDefault="00F432CB" w:rsidP="00D21ACC">
            <w:pPr>
              <w:widowControl w:val="0"/>
              <w:autoSpaceDE w:val="0"/>
              <w:autoSpaceDN w:val="0"/>
              <w:adjustRightInd w:val="0"/>
              <w:spacing w:line="288" w:lineRule="atLeast"/>
              <w:ind w:left="227"/>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 xml:space="preserve">Клас 1 </w:t>
            </w:r>
            <w:r w:rsidR="00BC2070" w:rsidRPr="00C84B16">
              <w:rPr>
                <w:rFonts w:ascii="Times New Roman" w:hAnsi="Times New Roman" w:cs="Times New Roman"/>
                <w:color w:val="auto"/>
                <w:sz w:val="24"/>
                <w:szCs w:val="24"/>
              </w:rPr>
              <w:t>–</w:t>
            </w:r>
            <w:r w:rsidRPr="00C84B16">
              <w:rPr>
                <w:rFonts w:ascii="Times New Roman" w:eastAsia="Times New Roman" w:hAnsi="Times New Roman" w:cs="Times New Roman"/>
                <w:color w:val="auto"/>
                <w:sz w:val="24"/>
                <w:szCs w:val="24"/>
                <w:shd w:val="clear" w:color="auto" w:fill="FEFEFE"/>
              </w:rPr>
              <w:t xml:space="preserve"> 75 %;</w:t>
            </w:r>
          </w:p>
          <w:p w:rsidR="00310977" w:rsidRPr="00C84B16" w:rsidRDefault="00310977" w:rsidP="00D21ACC">
            <w:pPr>
              <w:widowControl w:val="0"/>
              <w:autoSpaceDE w:val="0"/>
              <w:autoSpaceDN w:val="0"/>
              <w:adjustRightInd w:val="0"/>
              <w:spacing w:line="288" w:lineRule="atLeast"/>
              <w:ind w:left="227"/>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 xml:space="preserve">Клас 2 </w:t>
            </w:r>
            <w:r w:rsidR="00BC2070" w:rsidRPr="00C84B16">
              <w:rPr>
                <w:rFonts w:ascii="Times New Roman" w:hAnsi="Times New Roman" w:cs="Times New Roman"/>
                <w:color w:val="auto"/>
                <w:sz w:val="24"/>
                <w:szCs w:val="24"/>
              </w:rPr>
              <w:t>–</w:t>
            </w:r>
            <w:r w:rsidRPr="00C84B16">
              <w:rPr>
                <w:rFonts w:ascii="Times New Roman" w:eastAsia="Times New Roman" w:hAnsi="Times New Roman" w:cs="Times New Roman"/>
                <w:color w:val="auto"/>
                <w:sz w:val="24"/>
                <w:szCs w:val="24"/>
                <w:shd w:val="clear" w:color="auto" w:fill="FEFEFE"/>
              </w:rPr>
              <w:t xml:space="preserve"> 25 %</w:t>
            </w:r>
          </w:p>
        </w:tc>
      </w:tr>
      <w:tr w:rsidR="00A24514" w:rsidRPr="00C84B16" w:rsidTr="008A6E27">
        <w:trPr>
          <w:trHeight w:val="283"/>
        </w:trPr>
        <w:tc>
          <w:tcPr>
            <w:tcW w:w="4186" w:type="dxa"/>
            <w:tcBorders>
              <w:top w:val="single" w:sz="4" w:space="0" w:color="auto"/>
              <w:left w:val="single" w:sz="4" w:space="0" w:color="auto"/>
              <w:bottom w:val="single" w:sz="4" w:space="0" w:color="auto"/>
              <w:right w:val="single" w:sz="4" w:space="0" w:color="auto"/>
            </w:tcBorders>
            <w:shd w:val="clear" w:color="auto" w:fill="FEFEFE"/>
            <w:tcMar>
              <w:top w:w="60" w:type="dxa"/>
              <w:bottom w:w="0" w:type="dxa"/>
            </w:tcMar>
            <w:vAlign w:val="center"/>
          </w:tcPr>
          <w:p w:rsidR="00277A04" w:rsidRPr="00C84B16" w:rsidRDefault="00031BF3" w:rsidP="00D21ACC">
            <w:pPr>
              <w:widowControl w:val="0"/>
              <w:autoSpaceDE w:val="0"/>
              <w:autoSpaceDN w:val="0"/>
              <w:adjustRightInd w:val="0"/>
              <w:spacing w:line="288" w:lineRule="atLeast"/>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 xml:space="preserve">Сгради в областта на култура и изкуство </w:t>
            </w:r>
            <w:r w:rsidR="00BC2070" w:rsidRPr="00C84B16">
              <w:rPr>
                <w:rFonts w:ascii="Times New Roman" w:hAnsi="Times New Roman" w:cs="Times New Roman"/>
                <w:color w:val="auto"/>
                <w:sz w:val="24"/>
                <w:szCs w:val="24"/>
              </w:rPr>
              <w:t>–</w:t>
            </w:r>
            <w:r w:rsidRPr="00C84B16">
              <w:rPr>
                <w:rFonts w:ascii="Times New Roman" w:eastAsia="Times New Roman" w:hAnsi="Times New Roman" w:cs="Times New Roman"/>
                <w:color w:val="auto"/>
                <w:sz w:val="24"/>
                <w:szCs w:val="24"/>
                <w:shd w:val="clear" w:color="auto" w:fill="FEFEFE"/>
              </w:rPr>
              <w:t xml:space="preserve"> театри, кина, концертни и други зали (без обекти за култова и ритуална дейност и за спортни дейности)</w:t>
            </w:r>
          </w:p>
        </w:tc>
        <w:tc>
          <w:tcPr>
            <w:tcW w:w="3119" w:type="dxa"/>
            <w:tcBorders>
              <w:top w:val="single" w:sz="4" w:space="0" w:color="auto"/>
              <w:left w:val="single" w:sz="4" w:space="0" w:color="auto"/>
              <w:bottom w:val="single" w:sz="4" w:space="0" w:color="auto"/>
              <w:right w:val="single" w:sz="4" w:space="0" w:color="auto"/>
            </w:tcBorders>
            <w:shd w:val="clear" w:color="auto" w:fill="FEFEFE"/>
            <w:tcMar>
              <w:top w:w="60" w:type="dxa"/>
              <w:bottom w:w="0" w:type="dxa"/>
            </w:tcMar>
            <w:vAlign w:val="center"/>
          </w:tcPr>
          <w:p w:rsidR="00310977" w:rsidRPr="00C84B16" w:rsidRDefault="00310977" w:rsidP="00D21ACC">
            <w:pPr>
              <w:widowControl w:val="0"/>
              <w:autoSpaceDE w:val="0"/>
              <w:autoSpaceDN w:val="0"/>
              <w:adjustRightInd w:val="0"/>
              <w:spacing w:line="288" w:lineRule="atLeast"/>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1 брой на 20 посетители, но не по-малко от 10 броя</w:t>
            </w:r>
          </w:p>
        </w:tc>
        <w:tc>
          <w:tcPr>
            <w:tcW w:w="2051" w:type="dxa"/>
            <w:tcBorders>
              <w:top w:val="single" w:sz="4" w:space="0" w:color="auto"/>
              <w:left w:val="single" w:sz="4" w:space="0" w:color="auto"/>
              <w:bottom w:val="single" w:sz="4" w:space="0" w:color="auto"/>
              <w:right w:val="single" w:sz="4" w:space="0" w:color="auto"/>
            </w:tcBorders>
            <w:shd w:val="clear" w:color="auto" w:fill="FEFEFE"/>
            <w:tcMar>
              <w:top w:w="60" w:type="dxa"/>
              <w:bottom w:w="0" w:type="dxa"/>
            </w:tcMar>
            <w:vAlign w:val="center"/>
          </w:tcPr>
          <w:p w:rsidR="00FD28F9" w:rsidRPr="00C84B16" w:rsidRDefault="00F432CB" w:rsidP="00D21ACC">
            <w:pPr>
              <w:widowControl w:val="0"/>
              <w:autoSpaceDE w:val="0"/>
              <w:autoSpaceDN w:val="0"/>
              <w:adjustRightInd w:val="0"/>
              <w:spacing w:line="288" w:lineRule="atLeast"/>
              <w:ind w:left="227"/>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 xml:space="preserve">Клас 1 </w:t>
            </w:r>
            <w:r w:rsidR="00BC2070" w:rsidRPr="00C84B16">
              <w:rPr>
                <w:rFonts w:ascii="Times New Roman" w:hAnsi="Times New Roman" w:cs="Times New Roman"/>
                <w:color w:val="auto"/>
                <w:sz w:val="24"/>
                <w:szCs w:val="24"/>
              </w:rPr>
              <w:t>–</w:t>
            </w:r>
            <w:r w:rsidRPr="00C84B16">
              <w:rPr>
                <w:rFonts w:ascii="Times New Roman" w:eastAsia="Times New Roman" w:hAnsi="Times New Roman" w:cs="Times New Roman"/>
                <w:color w:val="auto"/>
                <w:sz w:val="24"/>
                <w:szCs w:val="24"/>
                <w:shd w:val="clear" w:color="auto" w:fill="FEFEFE"/>
              </w:rPr>
              <w:t xml:space="preserve"> 20 %;</w:t>
            </w:r>
          </w:p>
          <w:p w:rsidR="00310977" w:rsidRPr="00C84B16" w:rsidRDefault="00310977" w:rsidP="00D21ACC">
            <w:pPr>
              <w:widowControl w:val="0"/>
              <w:autoSpaceDE w:val="0"/>
              <w:autoSpaceDN w:val="0"/>
              <w:adjustRightInd w:val="0"/>
              <w:spacing w:line="288" w:lineRule="atLeast"/>
              <w:ind w:left="227"/>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 xml:space="preserve">Клас 2 </w:t>
            </w:r>
            <w:r w:rsidR="00BC2070" w:rsidRPr="00C84B16">
              <w:rPr>
                <w:rFonts w:ascii="Times New Roman" w:hAnsi="Times New Roman" w:cs="Times New Roman"/>
                <w:color w:val="auto"/>
                <w:sz w:val="24"/>
                <w:szCs w:val="24"/>
              </w:rPr>
              <w:t>–</w:t>
            </w:r>
            <w:r w:rsidRPr="00C84B16">
              <w:rPr>
                <w:rFonts w:ascii="Times New Roman" w:eastAsia="Times New Roman" w:hAnsi="Times New Roman" w:cs="Times New Roman"/>
                <w:color w:val="auto"/>
                <w:sz w:val="24"/>
                <w:szCs w:val="24"/>
                <w:shd w:val="clear" w:color="auto" w:fill="FEFEFE"/>
              </w:rPr>
              <w:t xml:space="preserve"> 80 %</w:t>
            </w:r>
          </w:p>
        </w:tc>
      </w:tr>
      <w:tr w:rsidR="00A24514" w:rsidRPr="00C84B16" w:rsidTr="008A6E27">
        <w:trPr>
          <w:trHeight w:val="283"/>
        </w:trPr>
        <w:tc>
          <w:tcPr>
            <w:tcW w:w="4186" w:type="dxa"/>
            <w:tcBorders>
              <w:top w:val="single" w:sz="4" w:space="0" w:color="auto"/>
              <w:left w:val="single" w:sz="8" w:space="0" w:color="auto"/>
              <w:bottom w:val="single" w:sz="8" w:space="0" w:color="auto"/>
              <w:right w:val="single" w:sz="8" w:space="0" w:color="auto"/>
            </w:tcBorders>
            <w:shd w:val="clear" w:color="auto" w:fill="FEFEFE"/>
            <w:tcMar>
              <w:top w:w="60" w:type="dxa"/>
              <w:bottom w:w="0" w:type="dxa"/>
            </w:tcMar>
            <w:vAlign w:val="center"/>
          </w:tcPr>
          <w:p w:rsidR="00D21ACC" w:rsidRPr="00C84B16" w:rsidRDefault="00D21ACC" w:rsidP="00CD512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lastRenderedPageBreak/>
              <w:t>1</w:t>
            </w:r>
          </w:p>
        </w:tc>
        <w:tc>
          <w:tcPr>
            <w:tcW w:w="3119" w:type="dxa"/>
            <w:tcBorders>
              <w:top w:val="single" w:sz="4" w:space="0" w:color="auto"/>
              <w:left w:val="nil"/>
              <w:bottom w:val="single" w:sz="8" w:space="0" w:color="auto"/>
              <w:right w:val="single" w:sz="8" w:space="0" w:color="auto"/>
            </w:tcBorders>
            <w:shd w:val="clear" w:color="auto" w:fill="FEFEFE"/>
            <w:tcMar>
              <w:top w:w="60" w:type="dxa"/>
              <w:bottom w:w="0" w:type="dxa"/>
            </w:tcMar>
            <w:vAlign w:val="center"/>
          </w:tcPr>
          <w:p w:rsidR="00D21ACC" w:rsidRPr="00C84B16" w:rsidRDefault="00D21ACC" w:rsidP="00CD512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2</w:t>
            </w:r>
          </w:p>
        </w:tc>
        <w:tc>
          <w:tcPr>
            <w:tcW w:w="2051" w:type="dxa"/>
            <w:tcBorders>
              <w:top w:val="single" w:sz="4" w:space="0" w:color="auto"/>
              <w:left w:val="nil"/>
              <w:bottom w:val="single" w:sz="8" w:space="0" w:color="auto"/>
              <w:right w:val="single" w:sz="8" w:space="0" w:color="auto"/>
            </w:tcBorders>
            <w:shd w:val="clear" w:color="auto" w:fill="FEFEFE"/>
            <w:tcMar>
              <w:top w:w="60" w:type="dxa"/>
              <w:bottom w:w="0" w:type="dxa"/>
            </w:tcMar>
            <w:vAlign w:val="center"/>
          </w:tcPr>
          <w:p w:rsidR="00D21ACC" w:rsidRPr="00C84B16" w:rsidRDefault="00D21ACC" w:rsidP="00CD5126">
            <w:pPr>
              <w:widowControl w:val="0"/>
              <w:autoSpaceDE w:val="0"/>
              <w:autoSpaceDN w:val="0"/>
              <w:adjustRightInd w:val="0"/>
              <w:spacing w:before="100" w:beforeAutospacing="1" w:after="100" w:afterAutospacing="1" w:line="262" w:lineRule="atLeast"/>
              <w:ind w:left="227"/>
              <w:jc w:val="center"/>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3</w:t>
            </w:r>
          </w:p>
        </w:tc>
      </w:tr>
      <w:tr w:rsidR="00A24514" w:rsidRPr="00C84B16" w:rsidTr="008A6E27">
        <w:trPr>
          <w:trHeight w:val="283"/>
        </w:trPr>
        <w:tc>
          <w:tcPr>
            <w:tcW w:w="4186" w:type="dxa"/>
            <w:tcBorders>
              <w:top w:val="nil"/>
              <w:left w:val="single" w:sz="8" w:space="0" w:color="auto"/>
              <w:bottom w:val="single" w:sz="8" w:space="0" w:color="auto"/>
              <w:right w:val="single" w:sz="8" w:space="0" w:color="auto"/>
            </w:tcBorders>
            <w:shd w:val="clear" w:color="auto" w:fill="FEFEFE"/>
            <w:tcMar>
              <w:top w:w="60" w:type="dxa"/>
              <w:bottom w:w="0" w:type="dxa"/>
            </w:tcMar>
            <w:vAlign w:val="center"/>
          </w:tcPr>
          <w:p w:rsidR="00FD28F9" w:rsidRPr="00C84B16" w:rsidRDefault="00FD28F9" w:rsidP="00D21ACC">
            <w:pPr>
              <w:widowControl w:val="0"/>
              <w:autoSpaceDE w:val="0"/>
              <w:autoSpaceDN w:val="0"/>
              <w:adjustRightInd w:val="0"/>
              <w:spacing w:line="288" w:lineRule="atLeast"/>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Сгради и зали за култова и ритуална дейност (молитвени и обредни домове)</w:t>
            </w:r>
          </w:p>
        </w:tc>
        <w:tc>
          <w:tcPr>
            <w:tcW w:w="3119" w:type="dxa"/>
            <w:tcBorders>
              <w:top w:val="nil"/>
              <w:left w:val="nil"/>
              <w:bottom w:val="single" w:sz="8" w:space="0" w:color="auto"/>
              <w:right w:val="single" w:sz="8" w:space="0" w:color="auto"/>
            </w:tcBorders>
            <w:shd w:val="clear" w:color="auto" w:fill="FEFEFE"/>
            <w:tcMar>
              <w:top w:w="60" w:type="dxa"/>
              <w:bottom w:w="0" w:type="dxa"/>
            </w:tcMar>
            <w:vAlign w:val="center"/>
          </w:tcPr>
          <w:p w:rsidR="00FD28F9" w:rsidRPr="00C84B16" w:rsidRDefault="00FD28F9" w:rsidP="00D21ACC">
            <w:pPr>
              <w:widowControl w:val="0"/>
              <w:autoSpaceDE w:val="0"/>
              <w:autoSpaceDN w:val="0"/>
              <w:adjustRightInd w:val="0"/>
              <w:spacing w:line="288" w:lineRule="atLeast"/>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1 брой на 100 m</w:t>
            </w:r>
            <w:r w:rsidRPr="00C84B16">
              <w:rPr>
                <w:rFonts w:ascii="Times New Roman" w:eastAsia="Times New Roman" w:hAnsi="Times New Roman" w:cs="Times New Roman"/>
                <w:color w:val="auto"/>
                <w:sz w:val="24"/>
                <w:szCs w:val="24"/>
                <w:shd w:val="clear" w:color="auto" w:fill="FEFEFE"/>
                <w:vertAlign w:val="superscript"/>
              </w:rPr>
              <w:t>2</w:t>
            </w:r>
          </w:p>
        </w:tc>
        <w:tc>
          <w:tcPr>
            <w:tcW w:w="2051" w:type="dxa"/>
            <w:tcBorders>
              <w:top w:val="nil"/>
              <w:left w:val="nil"/>
              <w:bottom w:val="single" w:sz="8" w:space="0" w:color="auto"/>
              <w:right w:val="single" w:sz="8" w:space="0" w:color="auto"/>
            </w:tcBorders>
            <w:shd w:val="clear" w:color="auto" w:fill="FEFEFE"/>
            <w:tcMar>
              <w:top w:w="60" w:type="dxa"/>
              <w:bottom w:w="0" w:type="dxa"/>
            </w:tcMar>
            <w:vAlign w:val="center"/>
          </w:tcPr>
          <w:p w:rsidR="00FD28F9" w:rsidRPr="00C84B16" w:rsidRDefault="00FD28F9" w:rsidP="00D21ACC">
            <w:pPr>
              <w:widowControl w:val="0"/>
              <w:autoSpaceDE w:val="0"/>
              <w:autoSpaceDN w:val="0"/>
              <w:adjustRightInd w:val="0"/>
              <w:spacing w:line="288" w:lineRule="atLeast"/>
              <w:ind w:left="227"/>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 xml:space="preserve">Клас 2 </w:t>
            </w:r>
            <w:r w:rsidR="00872948" w:rsidRPr="00C84B16">
              <w:rPr>
                <w:rFonts w:ascii="Times New Roman" w:hAnsi="Times New Roman" w:cs="Times New Roman"/>
                <w:color w:val="auto"/>
                <w:sz w:val="24"/>
                <w:szCs w:val="24"/>
              </w:rPr>
              <w:t>–</w:t>
            </w:r>
            <w:r w:rsidRPr="00C84B16">
              <w:rPr>
                <w:rFonts w:ascii="Times New Roman" w:eastAsia="Times New Roman" w:hAnsi="Times New Roman" w:cs="Times New Roman"/>
                <w:color w:val="auto"/>
                <w:sz w:val="24"/>
                <w:szCs w:val="24"/>
                <w:shd w:val="clear" w:color="auto" w:fill="FEFEFE"/>
              </w:rPr>
              <w:t xml:space="preserve"> 100 %</w:t>
            </w:r>
          </w:p>
        </w:tc>
      </w:tr>
      <w:tr w:rsidR="00A24514" w:rsidRPr="00C84B16" w:rsidTr="008A6E27">
        <w:trPr>
          <w:trHeight w:val="283"/>
        </w:trPr>
        <w:tc>
          <w:tcPr>
            <w:tcW w:w="4186" w:type="dxa"/>
            <w:tcBorders>
              <w:top w:val="nil"/>
              <w:left w:val="single" w:sz="8" w:space="0" w:color="auto"/>
              <w:bottom w:val="single" w:sz="8" w:space="0" w:color="auto"/>
              <w:right w:val="single" w:sz="8" w:space="0" w:color="auto"/>
            </w:tcBorders>
            <w:shd w:val="clear" w:color="auto" w:fill="FEFEFE"/>
            <w:tcMar>
              <w:top w:w="60" w:type="dxa"/>
              <w:bottom w:w="0" w:type="dxa"/>
            </w:tcMar>
            <w:vAlign w:val="center"/>
          </w:tcPr>
          <w:p w:rsidR="00FD28F9" w:rsidRPr="00C84B16" w:rsidRDefault="00FD28F9" w:rsidP="00D21ACC">
            <w:pPr>
              <w:widowControl w:val="0"/>
              <w:autoSpaceDE w:val="0"/>
              <w:autoSpaceDN w:val="0"/>
              <w:adjustRightInd w:val="0"/>
              <w:spacing w:line="288" w:lineRule="atLeast"/>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Открити и закрити обекти за спортни дейности, в т.ч. и стадиони, спортни арени и басейни</w:t>
            </w:r>
          </w:p>
        </w:tc>
        <w:tc>
          <w:tcPr>
            <w:tcW w:w="3119" w:type="dxa"/>
            <w:tcBorders>
              <w:top w:val="nil"/>
              <w:left w:val="nil"/>
              <w:bottom w:val="single" w:sz="8" w:space="0" w:color="auto"/>
              <w:right w:val="single" w:sz="8" w:space="0" w:color="auto"/>
            </w:tcBorders>
            <w:shd w:val="clear" w:color="auto" w:fill="FEFEFE"/>
            <w:tcMar>
              <w:top w:w="60" w:type="dxa"/>
              <w:bottom w:w="0" w:type="dxa"/>
            </w:tcMar>
            <w:vAlign w:val="center"/>
          </w:tcPr>
          <w:p w:rsidR="00FD28F9" w:rsidRPr="00C84B16" w:rsidRDefault="00FD28F9" w:rsidP="00D21ACC">
            <w:pPr>
              <w:widowControl w:val="0"/>
              <w:autoSpaceDE w:val="0"/>
              <w:autoSpaceDN w:val="0"/>
              <w:adjustRightInd w:val="0"/>
              <w:spacing w:line="288" w:lineRule="atLeast"/>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1 брой на 100 m</w:t>
            </w:r>
            <w:r w:rsidRPr="00C84B16">
              <w:rPr>
                <w:rFonts w:ascii="Times New Roman" w:eastAsia="Times New Roman" w:hAnsi="Times New Roman" w:cs="Times New Roman"/>
                <w:color w:val="auto"/>
                <w:sz w:val="24"/>
                <w:szCs w:val="24"/>
                <w:shd w:val="clear" w:color="auto" w:fill="FEFEFE"/>
                <w:vertAlign w:val="superscript"/>
              </w:rPr>
              <w:t>2</w:t>
            </w:r>
            <w:r w:rsidRPr="00C84B16">
              <w:rPr>
                <w:rFonts w:ascii="Times New Roman" w:eastAsia="Times New Roman" w:hAnsi="Times New Roman" w:cs="Times New Roman"/>
                <w:color w:val="auto"/>
                <w:sz w:val="24"/>
                <w:szCs w:val="24"/>
                <w:shd w:val="clear" w:color="auto" w:fill="FEFEFE"/>
              </w:rPr>
              <w:t xml:space="preserve"> ЗП***, но не по-малко от 10 броя</w:t>
            </w:r>
          </w:p>
        </w:tc>
        <w:tc>
          <w:tcPr>
            <w:tcW w:w="2051" w:type="dxa"/>
            <w:tcBorders>
              <w:top w:val="nil"/>
              <w:left w:val="nil"/>
              <w:bottom w:val="single" w:sz="8" w:space="0" w:color="auto"/>
              <w:right w:val="single" w:sz="8" w:space="0" w:color="auto"/>
            </w:tcBorders>
            <w:shd w:val="clear" w:color="auto" w:fill="FEFEFE"/>
            <w:tcMar>
              <w:top w:w="60" w:type="dxa"/>
              <w:bottom w:w="0" w:type="dxa"/>
            </w:tcMar>
            <w:vAlign w:val="center"/>
          </w:tcPr>
          <w:p w:rsidR="00FD28F9" w:rsidRPr="00C84B16" w:rsidRDefault="00F432CB" w:rsidP="00D21ACC">
            <w:pPr>
              <w:widowControl w:val="0"/>
              <w:autoSpaceDE w:val="0"/>
              <w:autoSpaceDN w:val="0"/>
              <w:adjustRightInd w:val="0"/>
              <w:spacing w:line="288" w:lineRule="atLeast"/>
              <w:ind w:left="227"/>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 xml:space="preserve">Клас 1 </w:t>
            </w:r>
            <w:r w:rsidR="00872948" w:rsidRPr="00C84B16">
              <w:rPr>
                <w:rFonts w:ascii="Times New Roman" w:hAnsi="Times New Roman" w:cs="Times New Roman"/>
                <w:color w:val="auto"/>
                <w:sz w:val="24"/>
                <w:szCs w:val="24"/>
              </w:rPr>
              <w:t>–</w:t>
            </w:r>
            <w:r w:rsidRPr="00C84B16">
              <w:rPr>
                <w:rFonts w:ascii="Times New Roman" w:eastAsia="Times New Roman" w:hAnsi="Times New Roman" w:cs="Times New Roman"/>
                <w:color w:val="auto"/>
                <w:sz w:val="24"/>
                <w:szCs w:val="24"/>
                <w:shd w:val="clear" w:color="auto" w:fill="FEFEFE"/>
              </w:rPr>
              <w:t xml:space="preserve"> 20 %;</w:t>
            </w:r>
          </w:p>
          <w:p w:rsidR="00FD28F9" w:rsidRPr="00C84B16" w:rsidRDefault="00FD28F9" w:rsidP="00D21ACC">
            <w:pPr>
              <w:widowControl w:val="0"/>
              <w:autoSpaceDE w:val="0"/>
              <w:autoSpaceDN w:val="0"/>
              <w:adjustRightInd w:val="0"/>
              <w:spacing w:line="288" w:lineRule="atLeast"/>
              <w:ind w:left="227"/>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 xml:space="preserve">Клас 2 </w:t>
            </w:r>
            <w:r w:rsidR="00872948" w:rsidRPr="00C84B16">
              <w:rPr>
                <w:rFonts w:ascii="Times New Roman" w:hAnsi="Times New Roman" w:cs="Times New Roman"/>
                <w:color w:val="auto"/>
                <w:sz w:val="24"/>
                <w:szCs w:val="24"/>
              </w:rPr>
              <w:t>–</w:t>
            </w:r>
            <w:r w:rsidRPr="00C84B16">
              <w:rPr>
                <w:rFonts w:ascii="Times New Roman" w:eastAsia="Times New Roman" w:hAnsi="Times New Roman" w:cs="Times New Roman"/>
                <w:color w:val="auto"/>
                <w:sz w:val="24"/>
                <w:szCs w:val="24"/>
                <w:shd w:val="clear" w:color="auto" w:fill="FEFEFE"/>
              </w:rPr>
              <w:t xml:space="preserve"> 80 %</w:t>
            </w:r>
          </w:p>
        </w:tc>
      </w:tr>
      <w:tr w:rsidR="00A24514" w:rsidRPr="00C84B16" w:rsidTr="008A6E27">
        <w:trPr>
          <w:trHeight w:val="283"/>
        </w:trPr>
        <w:tc>
          <w:tcPr>
            <w:tcW w:w="4186" w:type="dxa"/>
            <w:tcBorders>
              <w:top w:val="nil"/>
              <w:left w:val="single" w:sz="8" w:space="0" w:color="auto"/>
              <w:bottom w:val="single" w:sz="8" w:space="0" w:color="auto"/>
              <w:right w:val="single" w:sz="8" w:space="0" w:color="auto"/>
            </w:tcBorders>
            <w:shd w:val="clear" w:color="auto" w:fill="FEFEFE"/>
            <w:tcMar>
              <w:top w:w="60" w:type="dxa"/>
              <w:bottom w:w="0" w:type="dxa"/>
            </w:tcMar>
            <w:vAlign w:val="center"/>
          </w:tcPr>
          <w:p w:rsidR="00FD28F9" w:rsidRPr="00C84B16" w:rsidRDefault="00FD28F9" w:rsidP="00D21ACC">
            <w:pPr>
              <w:widowControl w:val="0"/>
              <w:autoSpaceDE w:val="0"/>
              <w:autoSpaceDN w:val="0"/>
              <w:adjustRightInd w:val="0"/>
              <w:spacing w:line="288" w:lineRule="atLeast"/>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Административни сгради и офиси</w:t>
            </w:r>
          </w:p>
        </w:tc>
        <w:tc>
          <w:tcPr>
            <w:tcW w:w="3119" w:type="dxa"/>
            <w:tcBorders>
              <w:top w:val="nil"/>
              <w:left w:val="nil"/>
              <w:bottom w:val="single" w:sz="8" w:space="0" w:color="auto"/>
              <w:right w:val="single" w:sz="8" w:space="0" w:color="auto"/>
            </w:tcBorders>
            <w:shd w:val="clear" w:color="auto" w:fill="FEFEFE"/>
            <w:tcMar>
              <w:top w:w="60" w:type="dxa"/>
              <w:bottom w:w="0" w:type="dxa"/>
            </w:tcMar>
            <w:vAlign w:val="center"/>
          </w:tcPr>
          <w:p w:rsidR="00FD28F9" w:rsidRPr="00C84B16" w:rsidRDefault="00FD28F9" w:rsidP="00D21ACC">
            <w:pPr>
              <w:widowControl w:val="0"/>
              <w:autoSpaceDE w:val="0"/>
              <w:autoSpaceDN w:val="0"/>
              <w:adjustRightInd w:val="0"/>
              <w:spacing w:line="288" w:lineRule="atLeast"/>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1 брой на 100 m</w:t>
            </w:r>
            <w:r w:rsidRPr="00C84B16">
              <w:rPr>
                <w:rFonts w:ascii="Times New Roman" w:eastAsia="Times New Roman" w:hAnsi="Times New Roman" w:cs="Times New Roman"/>
                <w:color w:val="auto"/>
                <w:sz w:val="24"/>
                <w:szCs w:val="24"/>
                <w:shd w:val="clear" w:color="auto" w:fill="FEFEFE"/>
                <w:vertAlign w:val="superscript"/>
              </w:rPr>
              <w:t>2</w:t>
            </w:r>
            <w:r w:rsidRPr="00C84B16">
              <w:rPr>
                <w:rFonts w:ascii="Times New Roman" w:eastAsia="Times New Roman" w:hAnsi="Times New Roman" w:cs="Times New Roman"/>
                <w:color w:val="auto"/>
                <w:sz w:val="24"/>
                <w:szCs w:val="24"/>
                <w:shd w:val="clear" w:color="auto" w:fill="FEFEFE"/>
              </w:rPr>
              <w:t xml:space="preserve"> РЗП**</w:t>
            </w:r>
          </w:p>
        </w:tc>
        <w:tc>
          <w:tcPr>
            <w:tcW w:w="2051" w:type="dxa"/>
            <w:tcBorders>
              <w:top w:val="nil"/>
              <w:left w:val="nil"/>
              <w:bottom w:val="single" w:sz="8" w:space="0" w:color="auto"/>
              <w:right w:val="single" w:sz="8" w:space="0" w:color="auto"/>
            </w:tcBorders>
            <w:shd w:val="clear" w:color="auto" w:fill="FEFEFE"/>
            <w:tcMar>
              <w:top w:w="60" w:type="dxa"/>
              <w:bottom w:w="0" w:type="dxa"/>
            </w:tcMar>
            <w:vAlign w:val="center"/>
          </w:tcPr>
          <w:p w:rsidR="00FD28F9" w:rsidRPr="00C84B16" w:rsidRDefault="00F432CB" w:rsidP="00D21ACC">
            <w:pPr>
              <w:widowControl w:val="0"/>
              <w:autoSpaceDE w:val="0"/>
              <w:autoSpaceDN w:val="0"/>
              <w:adjustRightInd w:val="0"/>
              <w:spacing w:line="288" w:lineRule="atLeast"/>
              <w:ind w:left="227"/>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 xml:space="preserve">Клас 1 </w:t>
            </w:r>
            <w:r w:rsidR="00872948" w:rsidRPr="00C84B16">
              <w:rPr>
                <w:rFonts w:ascii="Times New Roman" w:hAnsi="Times New Roman" w:cs="Times New Roman"/>
                <w:color w:val="auto"/>
                <w:sz w:val="24"/>
                <w:szCs w:val="24"/>
              </w:rPr>
              <w:t>–</w:t>
            </w:r>
            <w:r w:rsidRPr="00C84B16">
              <w:rPr>
                <w:rFonts w:ascii="Times New Roman" w:eastAsia="Times New Roman" w:hAnsi="Times New Roman" w:cs="Times New Roman"/>
                <w:color w:val="auto"/>
                <w:sz w:val="24"/>
                <w:szCs w:val="24"/>
                <w:shd w:val="clear" w:color="auto" w:fill="FEFEFE"/>
              </w:rPr>
              <w:t xml:space="preserve"> 50 %;</w:t>
            </w:r>
          </w:p>
          <w:p w:rsidR="00FD28F9" w:rsidRPr="00C84B16" w:rsidRDefault="00FD28F9" w:rsidP="00D21ACC">
            <w:pPr>
              <w:widowControl w:val="0"/>
              <w:autoSpaceDE w:val="0"/>
              <w:autoSpaceDN w:val="0"/>
              <w:adjustRightInd w:val="0"/>
              <w:spacing w:line="288" w:lineRule="atLeast"/>
              <w:ind w:left="227"/>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 xml:space="preserve">Клас 2 </w:t>
            </w:r>
            <w:r w:rsidR="00872948" w:rsidRPr="00C84B16">
              <w:rPr>
                <w:rFonts w:ascii="Times New Roman" w:hAnsi="Times New Roman" w:cs="Times New Roman"/>
                <w:color w:val="auto"/>
                <w:sz w:val="24"/>
                <w:szCs w:val="24"/>
              </w:rPr>
              <w:t>–</w:t>
            </w:r>
            <w:r w:rsidRPr="00C84B16">
              <w:rPr>
                <w:rFonts w:ascii="Times New Roman" w:eastAsia="Times New Roman" w:hAnsi="Times New Roman" w:cs="Times New Roman"/>
                <w:color w:val="auto"/>
                <w:sz w:val="24"/>
                <w:szCs w:val="24"/>
                <w:shd w:val="clear" w:color="auto" w:fill="FEFEFE"/>
              </w:rPr>
              <w:t xml:space="preserve"> 50 %</w:t>
            </w:r>
          </w:p>
        </w:tc>
      </w:tr>
      <w:tr w:rsidR="00A24514" w:rsidRPr="00C84B16" w:rsidTr="008A6E27">
        <w:trPr>
          <w:trHeight w:val="283"/>
        </w:trPr>
        <w:tc>
          <w:tcPr>
            <w:tcW w:w="4186" w:type="dxa"/>
            <w:tcBorders>
              <w:top w:val="nil"/>
              <w:left w:val="single" w:sz="8" w:space="0" w:color="auto"/>
              <w:bottom w:val="single" w:sz="8" w:space="0" w:color="auto"/>
              <w:right w:val="single" w:sz="8" w:space="0" w:color="auto"/>
            </w:tcBorders>
            <w:shd w:val="clear" w:color="auto" w:fill="FEFEFE"/>
            <w:tcMar>
              <w:top w:w="60" w:type="dxa"/>
              <w:bottom w:w="0" w:type="dxa"/>
            </w:tcMar>
            <w:vAlign w:val="center"/>
          </w:tcPr>
          <w:p w:rsidR="00FD28F9" w:rsidRPr="00C84B16" w:rsidRDefault="00304685" w:rsidP="00D21ACC">
            <w:pPr>
              <w:widowControl w:val="0"/>
              <w:autoSpaceDE w:val="0"/>
              <w:autoSpaceDN w:val="0"/>
              <w:adjustRightInd w:val="0"/>
              <w:spacing w:line="288" w:lineRule="atLeast"/>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М</w:t>
            </w:r>
            <w:r w:rsidR="00FD28F9" w:rsidRPr="00C84B16">
              <w:rPr>
                <w:rFonts w:ascii="Times New Roman" w:eastAsia="Times New Roman" w:hAnsi="Times New Roman" w:cs="Times New Roman"/>
                <w:color w:val="auto"/>
                <w:sz w:val="24"/>
                <w:szCs w:val="24"/>
                <w:shd w:val="clear" w:color="auto" w:fill="FEFEFE"/>
              </w:rPr>
              <w:t>агазини в централни зони</w:t>
            </w:r>
          </w:p>
        </w:tc>
        <w:tc>
          <w:tcPr>
            <w:tcW w:w="3119" w:type="dxa"/>
            <w:tcBorders>
              <w:top w:val="nil"/>
              <w:left w:val="nil"/>
              <w:bottom w:val="single" w:sz="8" w:space="0" w:color="auto"/>
              <w:right w:val="single" w:sz="8" w:space="0" w:color="auto"/>
            </w:tcBorders>
            <w:shd w:val="clear" w:color="auto" w:fill="FEFEFE"/>
            <w:tcMar>
              <w:top w:w="60" w:type="dxa"/>
              <w:bottom w:w="0" w:type="dxa"/>
            </w:tcMar>
            <w:vAlign w:val="center"/>
          </w:tcPr>
          <w:p w:rsidR="00FD28F9" w:rsidRPr="00C84B16" w:rsidRDefault="00FD28F9" w:rsidP="00D21ACC">
            <w:pPr>
              <w:widowControl w:val="0"/>
              <w:autoSpaceDE w:val="0"/>
              <w:autoSpaceDN w:val="0"/>
              <w:adjustRightInd w:val="0"/>
              <w:spacing w:line="288" w:lineRule="atLeast"/>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1 брой на 35 m</w:t>
            </w:r>
            <w:r w:rsidRPr="00C84B16">
              <w:rPr>
                <w:rFonts w:ascii="Times New Roman" w:eastAsia="Times New Roman" w:hAnsi="Times New Roman" w:cs="Times New Roman"/>
                <w:color w:val="auto"/>
                <w:sz w:val="24"/>
                <w:szCs w:val="24"/>
                <w:shd w:val="clear" w:color="auto" w:fill="FEFEFE"/>
                <w:vertAlign w:val="superscript"/>
              </w:rPr>
              <w:t>2</w:t>
            </w:r>
          </w:p>
        </w:tc>
        <w:tc>
          <w:tcPr>
            <w:tcW w:w="2051" w:type="dxa"/>
            <w:tcBorders>
              <w:top w:val="nil"/>
              <w:left w:val="nil"/>
              <w:bottom w:val="single" w:sz="8" w:space="0" w:color="auto"/>
              <w:right w:val="single" w:sz="8" w:space="0" w:color="auto"/>
            </w:tcBorders>
            <w:shd w:val="clear" w:color="auto" w:fill="FEFEFE"/>
            <w:tcMar>
              <w:top w:w="60" w:type="dxa"/>
              <w:bottom w:w="0" w:type="dxa"/>
            </w:tcMar>
            <w:vAlign w:val="center"/>
          </w:tcPr>
          <w:p w:rsidR="00FD28F9" w:rsidRPr="00C84B16" w:rsidRDefault="00F432CB" w:rsidP="00D21ACC">
            <w:pPr>
              <w:widowControl w:val="0"/>
              <w:autoSpaceDE w:val="0"/>
              <w:autoSpaceDN w:val="0"/>
              <w:adjustRightInd w:val="0"/>
              <w:spacing w:line="288" w:lineRule="atLeast"/>
              <w:ind w:left="227"/>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 xml:space="preserve">Клас 1 </w:t>
            </w:r>
            <w:r w:rsidR="00A15E6F" w:rsidRPr="00C84B16">
              <w:rPr>
                <w:rFonts w:ascii="Times New Roman" w:hAnsi="Times New Roman" w:cs="Times New Roman"/>
                <w:color w:val="auto"/>
                <w:sz w:val="24"/>
                <w:szCs w:val="24"/>
              </w:rPr>
              <w:t>–</w:t>
            </w:r>
            <w:r w:rsidRPr="00C84B16">
              <w:rPr>
                <w:rFonts w:ascii="Times New Roman" w:eastAsia="Times New Roman" w:hAnsi="Times New Roman" w:cs="Times New Roman"/>
                <w:color w:val="auto"/>
                <w:sz w:val="24"/>
                <w:szCs w:val="24"/>
                <w:shd w:val="clear" w:color="auto" w:fill="FEFEFE"/>
              </w:rPr>
              <w:t xml:space="preserve"> 30 %;</w:t>
            </w:r>
          </w:p>
          <w:p w:rsidR="00FD28F9" w:rsidRPr="00C84B16" w:rsidRDefault="00FD28F9" w:rsidP="00D21ACC">
            <w:pPr>
              <w:widowControl w:val="0"/>
              <w:autoSpaceDE w:val="0"/>
              <w:autoSpaceDN w:val="0"/>
              <w:adjustRightInd w:val="0"/>
              <w:spacing w:line="288" w:lineRule="atLeast"/>
              <w:ind w:left="227"/>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 xml:space="preserve">Клас 2 </w:t>
            </w:r>
            <w:r w:rsidR="00A15E6F" w:rsidRPr="00C84B16">
              <w:rPr>
                <w:rFonts w:ascii="Times New Roman" w:hAnsi="Times New Roman" w:cs="Times New Roman"/>
                <w:color w:val="auto"/>
                <w:sz w:val="24"/>
                <w:szCs w:val="24"/>
              </w:rPr>
              <w:t>–</w:t>
            </w:r>
            <w:r w:rsidRPr="00C84B16">
              <w:rPr>
                <w:rFonts w:ascii="Times New Roman" w:eastAsia="Times New Roman" w:hAnsi="Times New Roman" w:cs="Times New Roman"/>
                <w:color w:val="auto"/>
                <w:sz w:val="24"/>
                <w:szCs w:val="24"/>
                <w:shd w:val="clear" w:color="auto" w:fill="FEFEFE"/>
              </w:rPr>
              <w:t xml:space="preserve"> 70 %</w:t>
            </w:r>
          </w:p>
        </w:tc>
      </w:tr>
      <w:tr w:rsidR="00A24514" w:rsidRPr="00C84B16" w:rsidTr="008A6E27">
        <w:trPr>
          <w:trHeight w:val="283"/>
        </w:trPr>
        <w:tc>
          <w:tcPr>
            <w:tcW w:w="4186" w:type="dxa"/>
            <w:tcBorders>
              <w:top w:val="nil"/>
              <w:left w:val="single" w:sz="8" w:space="0" w:color="auto"/>
              <w:bottom w:val="single" w:sz="8" w:space="0" w:color="auto"/>
              <w:right w:val="single" w:sz="8" w:space="0" w:color="auto"/>
            </w:tcBorders>
            <w:shd w:val="clear" w:color="auto" w:fill="FEFEFE"/>
            <w:tcMar>
              <w:top w:w="60" w:type="dxa"/>
              <w:bottom w:w="0" w:type="dxa"/>
            </w:tcMar>
            <w:vAlign w:val="center"/>
          </w:tcPr>
          <w:p w:rsidR="00FD28F9" w:rsidRPr="00C84B16" w:rsidRDefault="00074089" w:rsidP="00D21ACC">
            <w:pPr>
              <w:widowControl w:val="0"/>
              <w:autoSpaceDE w:val="0"/>
              <w:autoSpaceDN w:val="0"/>
              <w:adjustRightInd w:val="0"/>
              <w:spacing w:line="288" w:lineRule="atLeast"/>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Сгради за общественообслужващи в областта на култура</w:t>
            </w:r>
            <w:r w:rsidR="00D04CCC" w:rsidRPr="00C84B16">
              <w:rPr>
                <w:rFonts w:ascii="Times New Roman" w:eastAsia="Times New Roman" w:hAnsi="Times New Roman" w:cs="Times New Roman"/>
                <w:color w:val="auto"/>
                <w:sz w:val="24"/>
                <w:szCs w:val="24"/>
                <w:shd w:val="clear" w:color="auto" w:fill="FEFEFE"/>
              </w:rPr>
              <w:t>та</w:t>
            </w:r>
            <w:r w:rsidRPr="00C84B16">
              <w:rPr>
                <w:rFonts w:ascii="Times New Roman" w:eastAsia="Times New Roman" w:hAnsi="Times New Roman" w:cs="Times New Roman"/>
                <w:color w:val="auto"/>
                <w:sz w:val="24"/>
                <w:szCs w:val="24"/>
                <w:shd w:val="clear" w:color="auto" w:fill="FEFEFE"/>
              </w:rPr>
              <w:t xml:space="preserve"> и изкуство</w:t>
            </w:r>
            <w:r w:rsidR="00D04CCC" w:rsidRPr="00C84B16">
              <w:rPr>
                <w:rFonts w:ascii="Times New Roman" w:eastAsia="Times New Roman" w:hAnsi="Times New Roman" w:cs="Times New Roman"/>
                <w:color w:val="auto"/>
                <w:sz w:val="24"/>
                <w:szCs w:val="24"/>
                <w:shd w:val="clear" w:color="auto" w:fill="FEFEFE"/>
              </w:rPr>
              <w:t>то</w:t>
            </w:r>
            <w:r w:rsidRPr="00C84B16">
              <w:rPr>
                <w:rFonts w:ascii="Times New Roman" w:eastAsia="Times New Roman" w:hAnsi="Times New Roman" w:cs="Times New Roman"/>
                <w:color w:val="auto"/>
                <w:sz w:val="24"/>
                <w:szCs w:val="24"/>
                <w:shd w:val="clear" w:color="auto" w:fill="FEFEFE"/>
              </w:rPr>
              <w:t xml:space="preserve"> </w:t>
            </w:r>
            <w:r w:rsidR="00A15E6F" w:rsidRPr="00C84B16">
              <w:rPr>
                <w:rFonts w:ascii="Times New Roman" w:hAnsi="Times New Roman" w:cs="Times New Roman"/>
                <w:color w:val="auto"/>
                <w:sz w:val="24"/>
                <w:szCs w:val="24"/>
              </w:rPr>
              <w:t>–</w:t>
            </w:r>
            <w:r w:rsidRPr="00C84B16">
              <w:rPr>
                <w:rFonts w:ascii="Times New Roman" w:eastAsia="Times New Roman" w:hAnsi="Times New Roman" w:cs="Times New Roman"/>
                <w:color w:val="auto"/>
                <w:sz w:val="24"/>
                <w:szCs w:val="24"/>
                <w:shd w:val="clear" w:color="auto" w:fill="FEFEFE"/>
              </w:rPr>
              <w:t xml:space="preserve"> </w:t>
            </w:r>
            <w:r w:rsidR="00FD28F9" w:rsidRPr="00C84B16">
              <w:rPr>
                <w:rFonts w:ascii="Times New Roman" w:eastAsia="Times New Roman" w:hAnsi="Times New Roman" w:cs="Times New Roman"/>
                <w:color w:val="auto"/>
                <w:sz w:val="24"/>
                <w:szCs w:val="24"/>
                <w:shd w:val="clear" w:color="auto" w:fill="FEFEFE"/>
              </w:rPr>
              <w:t>библиотеки, музеи, галерии</w:t>
            </w:r>
            <w:r w:rsidR="00304685" w:rsidRPr="00C84B16">
              <w:rPr>
                <w:rFonts w:ascii="Times New Roman" w:eastAsia="Times New Roman" w:hAnsi="Times New Roman" w:cs="Times New Roman"/>
                <w:color w:val="auto"/>
                <w:sz w:val="24"/>
                <w:szCs w:val="24"/>
                <w:shd w:val="clear" w:color="auto" w:fill="FEFEFE"/>
              </w:rPr>
              <w:t xml:space="preserve"> и др. под.</w:t>
            </w:r>
          </w:p>
        </w:tc>
        <w:tc>
          <w:tcPr>
            <w:tcW w:w="3119" w:type="dxa"/>
            <w:tcBorders>
              <w:top w:val="nil"/>
              <w:left w:val="nil"/>
              <w:bottom w:val="single" w:sz="8" w:space="0" w:color="auto"/>
              <w:right w:val="single" w:sz="8" w:space="0" w:color="auto"/>
            </w:tcBorders>
            <w:shd w:val="clear" w:color="auto" w:fill="FEFEFE"/>
            <w:tcMar>
              <w:top w:w="60" w:type="dxa"/>
              <w:bottom w:w="0" w:type="dxa"/>
            </w:tcMar>
            <w:vAlign w:val="center"/>
          </w:tcPr>
          <w:p w:rsidR="00FD28F9" w:rsidRPr="00C84B16" w:rsidRDefault="00FD28F9" w:rsidP="00D21ACC">
            <w:pPr>
              <w:widowControl w:val="0"/>
              <w:autoSpaceDE w:val="0"/>
              <w:autoSpaceDN w:val="0"/>
              <w:adjustRightInd w:val="0"/>
              <w:spacing w:line="288" w:lineRule="atLeast"/>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1 брой на 100 m</w:t>
            </w:r>
            <w:r w:rsidRPr="00C84B16">
              <w:rPr>
                <w:rFonts w:ascii="Times New Roman" w:eastAsia="Times New Roman" w:hAnsi="Times New Roman" w:cs="Times New Roman"/>
                <w:color w:val="auto"/>
                <w:sz w:val="24"/>
                <w:szCs w:val="24"/>
                <w:shd w:val="clear" w:color="auto" w:fill="FEFEFE"/>
                <w:vertAlign w:val="superscript"/>
              </w:rPr>
              <w:t>2</w:t>
            </w:r>
            <w:r w:rsidRPr="00C84B16">
              <w:rPr>
                <w:rFonts w:ascii="Times New Roman" w:eastAsia="Times New Roman" w:hAnsi="Times New Roman" w:cs="Times New Roman"/>
                <w:color w:val="auto"/>
                <w:sz w:val="24"/>
                <w:szCs w:val="24"/>
                <w:shd w:val="clear" w:color="auto" w:fill="FEFEFE"/>
              </w:rPr>
              <w:t xml:space="preserve"> РЗП**</w:t>
            </w:r>
          </w:p>
        </w:tc>
        <w:tc>
          <w:tcPr>
            <w:tcW w:w="2051" w:type="dxa"/>
            <w:tcBorders>
              <w:top w:val="nil"/>
              <w:left w:val="nil"/>
              <w:bottom w:val="single" w:sz="8" w:space="0" w:color="auto"/>
              <w:right w:val="single" w:sz="8" w:space="0" w:color="auto"/>
            </w:tcBorders>
            <w:shd w:val="clear" w:color="auto" w:fill="FEFEFE"/>
            <w:tcMar>
              <w:top w:w="60" w:type="dxa"/>
              <w:bottom w:w="0" w:type="dxa"/>
            </w:tcMar>
            <w:vAlign w:val="center"/>
          </w:tcPr>
          <w:p w:rsidR="00FD28F9" w:rsidRPr="00C84B16" w:rsidRDefault="00F432CB" w:rsidP="00D21ACC">
            <w:pPr>
              <w:widowControl w:val="0"/>
              <w:autoSpaceDE w:val="0"/>
              <w:autoSpaceDN w:val="0"/>
              <w:adjustRightInd w:val="0"/>
              <w:spacing w:line="288" w:lineRule="atLeast"/>
              <w:ind w:left="227"/>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 xml:space="preserve">Клас 1 </w:t>
            </w:r>
            <w:r w:rsidR="00A15E6F" w:rsidRPr="00C84B16">
              <w:rPr>
                <w:rFonts w:ascii="Times New Roman" w:hAnsi="Times New Roman" w:cs="Times New Roman"/>
                <w:color w:val="auto"/>
                <w:sz w:val="24"/>
                <w:szCs w:val="24"/>
              </w:rPr>
              <w:t>–</w:t>
            </w:r>
            <w:r w:rsidRPr="00C84B16">
              <w:rPr>
                <w:rFonts w:ascii="Times New Roman" w:eastAsia="Times New Roman" w:hAnsi="Times New Roman" w:cs="Times New Roman"/>
                <w:color w:val="auto"/>
                <w:sz w:val="24"/>
                <w:szCs w:val="24"/>
                <w:shd w:val="clear" w:color="auto" w:fill="FEFEFE"/>
              </w:rPr>
              <w:t xml:space="preserve"> 20 %;</w:t>
            </w:r>
          </w:p>
          <w:p w:rsidR="00FD28F9" w:rsidRPr="00C84B16" w:rsidRDefault="00FD28F9" w:rsidP="00D21ACC">
            <w:pPr>
              <w:widowControl w:val="0"/>
              <w:autoSpaceDE w:val="0"/>
              <w:autoSpaceDN w:val="0"/>
              <w:adjustRightInd w:val="0"/>
              <w:spacing w:line="288" w:lineRule="atLeast"/>
              <w:ind w:left="227"/>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 xml:space="preserve">Клас 2 </w:t>
            </w:r>
            <w:r w:rsidR="00A15E6F" w:rsidRPr="00C84B16">
              <w:rPr>
                <w:rFonts w:ascii="Times New Roman" w:hAnsi="Times New Roman" w:cs="Times New Roman"/>
                <w:color w:val="auto"/>
                <w:sz w:val="24"/>
                <w:szCs w:val="24"/>
              </w:rPr>
              <w:t>–</w:t>
            </w:r>
            <w:r w:rsidRPr="00C84B16">
              <w:rPr>
                <w:rFonts w:ascii="Times New Roman" w:eastAsia="Times New Roman" w:hAnsi="Times New Roman" w:cs="Times New Roman"/>
                <w:color w:val="auto"/>
                <w:sz w:val="24"/>
                <w:szCs w:val="24"/>
                <w:shd w:val="clear" w:color="auto" w:fill="FEFEFE"/>
              </w:rPr>
              <w:t xml:space="preserve"> 80 %</w:t>
            </w:r>
          </w:p>
        </w:tc>
      </w:tr>
      <w:tr w:rsidR="00A24514" w:rsidRPr="00C84B16" w:rsidTr="008A6E27">
        <w:trPr>
          <w:trHeight w:val="283"/>
        </w:trPr>
        <w:tc>
          <w:tcPr>
            <w:tcW w:w="4186" w:type="dxa"/>
            <w:tcBorders>
              <w:top w:val="nil"/>
              <w:left w:val="single" w:sz="8" w:space="0" w:color="auto"/>
              <w:bottom w:val="single" w:sz="8" w:space="0" w:color="auto"/>
              <w:right w:val="single" w:sz="8" w:space="0" w:color="auto"/>
            </w:tcBorders>
            <w:shd w:val="clear" w:color="auto" w:fill="FEFEFE"/>
            <w:tcMar>
              <w:top w:w="60" w:type="dxa"/>
              <w:bottom w:w="0" w:type="dxa"/>
            </w:tcMar>
            <w:vAlign w:val="center"/>
          </w:tcPr>
          <w:p w:rsidR="00FD28F9" w:rsidRPr="00C84B16" w:rsidRDefault="00FD28F9" w:rsidP="00D21ACC">
            <w:pPr>
              <w:widowControl w:val="0"/>
              <w:autoSpaceDE w:val="0"/>
              <w:autoSpaceDN w:val="0"/>
              <w:adjustRightInd w:val="0"/>
              <w:spacing w:line="288" w:lineRule="atLeast"/>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 xml:space="preserve">Сгради за образование </w:t>
            </w:r>
            <w:r w:rsidR="00FC2455" w:rsidRPr="00C84B16">
              <w:rPr>
                <w:rFonts w:ascii="Times New Roman" w:eastAsia="Times New Roman" w:hAnsi="Times New Roman" w:cs="Times New Roman"/>
                <w:color w:val="auto"/>
                <w:sz w:val="24"/>
                <w:szCs w:val="24"/>
                <w:shd w:val="clear" w:color="auto" w:fill="FEFEFE"/>
              </w:rPr>
              <w:t>–</w:t>
            </w:r>
            <w:r w:rsidRPr="00C84B16">
              <w:rPr>
                <w:rFonts w:ascii="Times New Roman" w:eastAsia="Times New Roman" w:hAnsi="Times New Roman" w:cs="Times New Roman"/>
                <w:color w:val="auto"/>
                <w:sz w:val="24"/>
                <w:szCs w:val="24"/>
                <w:shd w:val="clear" w:color="auto" w:fill="FEFEFE"/>
              </w:rPr>
              <w:t xml:space="preserve"> </w:t>
            </w:r>
            <w:r w:rsidR="00FC2455" w:rsidRPr="00C84B16">
              <w:rPr>
                <w:rFonts w:ascii="Times New Roman" w:eastAsia="Times New Roman" w:hAnsi="Times New Roman" w:cs="Times New Roman"/>
                <w:color w:val="auto"/>
                <w:sz w:val="24"/>
                <w:szCs w:val="24"/>
                <w:shd w:val="clear" w:color="auto" w:fill="FEFEFE"/>
              </w:rPr>
              <w:t xml:space="preserve">начални и средни </w:t>
            </w:r>
            <w:r w:rsidRPr="00C84B16">
              <w:rPr>
                <w:rFonts w:ascii="Times New Roman" w:eastAsia="Times New Roman" w:hAnsi="Times New Roman" w:cs="Times New Roman"/>
                <w:color w:val="auto"/>
                <w:sz w:val="24"/>
                <w:szCs w:val="24"/>
                <w:shd w:val="clear" w:color="auto" w:fill="FEFEFE"/>
              </w:rPr>
              <w:t xml:space="preserve">училища, колежи и висши училища </w:t>
            </w:r>
            <w:r w:rsidR="0039302A" w:rsidRPr="00C84B16">
              <w:rPr>
                <w:rFonts w:ascii="Times New Roman" w:eastAsia="Times New Roman" w:hAnsi="Times New Roman" w:cs="Times New Roman"/>
                <w:color w:val="auto"/>
                <w:sz w:val="24"/>
                <w:szCs w:val="24"/>
                <w:shd w:val="clear" w:color="auto" w:fill="FEFEFE"/>
              </w:rPr>
              <w:t xml:space="preserve">(университети, </w:t>
            </w:r>
            <w:r w:rsidR="009B2899" w:rsidRPr="00C84B16">
              <w:rPr>
                <w:rFonts w:ascii="Times New Roman" w:eastAsia="Times New Roman" w:hAnsi="Times New Roman" w:cs="Times New Roman"/>
                <w:color w:val="auto"/>
                <w:sz w:val="24"/>
                <w:szCs w:val="24"/>
                <w:shd w:val="clear" w:color="auto" w:fill="FEFEFE"/>
              </w:rPr>
              <w:t xml:space="preserve">институти и </w:t>
            </w:r>
            <w:r w:rsidR="0039302A" w:rsidRPr="00C84B16">
              <w:rPr>
                <w:rFonts w:ascii="Times New Roman" w:eastAsia="Times New Roman" w:hAnsi="Times New Roman" w:cs="Times New Roman"/>
                <w:color w:val="auto"/>
                <w:sz w:val="24"/>
                <w:szCs w:val="24"/>
                <w:shd w:val="clear" w:color="auto" w:fill="FEFEFE"/>
              </w:rPr>
              <w:t>изследователски университети, специализирани висши училища и самостоятелни поделения, филиали, колежи и факултети)</w:t>
            </w:r>
          </w:p>
        </w:tc>
        <w:tc>
          <w:tcPr>
            <w:tcW w:w="3119" w:type="dxa"/>
            <w:tcBorders>
              <w:top w:val="nil"/>
              <w:left w:val="nil"/>
              <w:bottom w:val="single" w:sz="8" w:space="0" w:color="auto"/>
              <w:right w:val="single" w:sz="8" w:space="0" w:color="auto"/>
            </w:tcBorders>
            <w:shd w:val="clear" w:color="auto" w:fill="FEFEFE"/>
            <w:tcMar>
              <w:top w:w="60" w:type="dxa"/>
              <w:bottom w:w="0" w:type="dxa"/>
            </w:tcMar>
            <w:vAlign w:val="center"/>
          </w:tcPr>
          <w:p w:rsidR="00FD28F9" w:rsidRPr="00C84B16" w:rsidRDefault="00FD28F9" w:rsidP="00D21ACC">
            <w:pPr>
              <w:widowControl w:val="0"/>
              <w:autoSpaceDE w:val="0"/>
              <w:autoSpaceDN w:val="0"/>
              <w:adjustRightInd w:val="0"/>
              <w:spacing w:line="288" w:lineRule="atLeast"/>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 xml:space="preserve">1 брой на 5 студенти; </w:t>
            </w:r>
            <w:r w:rsidR="00944A38" w:rsidRPr="00C84B16">
              <w:rPr>
                <w:rFonts w:ascii="Times New Roman" w:eastAsia="Times New Roman" w:hAnsi="Times New Roman" w:cs="Times New Roman"/>
                <w:color w:val="auto"/>
                <w:sz w:val="24"/>
                <w:szCs w:val="24"/>
                <w:shd w:val="clear" w:color="auto" w:fill="FEFEFE"/>
              </w:rPr>
              <w:br/>
            </w:r>
            <w:r w:rsidRPr="00C84B16">
              <w:rPr>
                <w:rFonts w:ascii="Times New Roman" w:eastAsia="Times New Roman" w:hAnsi="Times New Roman" w:cs="Times New Roman"/>
                <w:color w:val="auto"/>
                <w:sz w:val="24"/>
                <w:szCs w:val="24"/>
                <w:shd w:val="clear" w:color="auto" w:fill="FEFEFE"/>
              </w:rPr>
              <w:t>1 брой на 10 служители</w:t>
            </w:r>
          </w:p>
        </w:tc>
        <w:tc>
          <w:tcPr>
            <w:tcW w:w="2051" w:type="dxa"/>
            <w:tcBorders>
              <w:top w:val="nil"/>
              <w:left w:val="nil"/>
              <w:bottom w:val="single" w:sz="8" w:space="0" w:color="auto"/>
              <w:right w:val="single" w:sz="8" w:space="0" w:color="auto"/>
            </w:tcBorders>
            <w:shd w:val="clear" w:color="auto" w:fill="FEFEFE"/>
            <w:tcMar>
              <w:top w:w="60" w:type="dxa"/>
              <w:bottom w:w="0" w:type="dxa"/>
            </w:tcMar>
            <w:vAlign w:val="center"/>
          </w:tcPr>
          <w:p w:rsidR="00FD28F9" w:rsidRPr="00C84B16" w:rsidRDefault="00F432CB" w:rsidP="00D21ACC">
            <w:pPr>
              <w:widowControl w:val="0"/>
              <w:autoSpaceDE w:val="0"/>
              <w:autoSpaceDN w:val="0"/>
              <w:adjustRightInd w:val="0"/>
              <w:spacing w:line="288" w:lineRule="atLeast"/>
              <w:ind w:left="227"/>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 xml:space="preserve">Клас 1 </w:t>
            </w:r>
            <w:r w:rsidR="006B4EEB" w:rsidRPr="00C84B16">
              <w:rPr>
                <w:rFonts w:ascii="Times New Roman" w:hAnsi="Times New Roman" w:cs="Times New Roman"/>
                <w:color w:val="auto"/>
                <w:sz w:val="24"/>
                <w:szCs w:val="24"/>
              </w:rPr>
              <w:t>–</w:t>
            </w:r>
            <w:r w:rsidRPr="00C84B16">
              <w:rPr>
                <w:rFonts w:ascii="Times New Roman" w:eastAsia="Times New Roman" w:hAnsi="Times New Roman" w:cs="Times New Roman"/>
                <w:color w:val="auto"/>
                <w:sz w:val="24"/>
                <w:szCs w:val="24"/>
                <w:shd w:val="clear" w:color="auto" w:fill="FEFEFE"/>
              </w:rPr>
              <w:t xml:space="preserve"> 10 % за служители;</w:t>
            </w:r>
          </w:p>
          <w:p w:rsidR="00FD28F9" w:rsidRPr="00C84B16" w:rsidRDefault="00FD28F9" w:rsidP="00D21ACC">
            <w:pPr>
              <w:widowControl w:val="0"/>
              <w:autoSpaceDE w:val="0"/>
              <w:autoSpaceDN w:val="0"/>
              <w:adjustRightInd w:val="0"/>
              <w:spacing w:line="288" w:lineRule="atLeast"/>
              <w:ind w:left="227"/>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 xml:space="preserve">Клас 2 </w:t>
            </w:r>
            <w:r w:rsidR="006B4EEB" w:rsidRPr="00C84B16">
              <w:rPr>
                <w:rFonts w:ascii="Times New Roman" w:hAnsi="Times New Roman" w:cs="Times New Roman"/>
                <w:color w:val="auto"/>
                <w:sz w:val="24"/>
                <w:szCs w:val="24"/>
              </w:rPr>
              <w:t>–</w:t>
            </w:r>
            <w:r w:rsidRPr="00C84B16">
              <w:rPr>
                <w:rFonts w:ascii="Times New Roman" w:eastAsia="Times New Roman" w:hAnsi="Times New Roman" w:cs="Times New Roman"/>
                <w:color w:val="auto"/>
                <w:sz w:val="24"/>
                <w:szCs w:val="24"/>
                <w:shd w:val="clear" w:color="auto" w:fill="FEFEFE"/>
              </w:rPr>
              <w:t xml:space="preserve"> 90 %</w:t>
            </w:r>
          </w:p>
        </w:tc>
      </w:tr>
      <w:tr w:rsidR="00A24514" w:rsidRPr="00C84B16" w:rsidTr="008A6E27">
        <w:trPr>
          <w:trHeight w:val="283"/>
        </w:trPr>
        <w:tc>
          <w:tcPr>
            <w:tcW w:w="4186" w:type="dxa"/>
            <w:tcBorders>
              <w:top w:val="nil"/>
              <w:left w:val="single" w:sz="8" w:space="0" w:color="auto"/>
              <w:bottom w:val="single" w:sz="8" w:space="0" w:color="auto"/>
              <w:right w:val="single" w:sz="8" w:space="0" w:color="auto"/>
            </w:tcBorders>
            <w:shd w:val="clear" w:color="auto" w:fill="FEFEFE"/>
            <w:tcMar>
              <w:top w:w="60" w:type="dxa"/>
              <w:bottom w:w="0" w:type="dxa"/>
            </w:tcMar>
            <w:vAlign w:val="center"/>
          </w:tcPr>
          <w:p w:rsidR="00FD28F9" w:rsidRPr="00C84B16" w:rsidRDefault="00FD28F9" w:rsidP="00D21ACC">
            <w:pPr>
              <w:widowControl w:val="0"/>
              <w:autoSpaceDE w:val="0"/>
              <w:autoSpaceDN w:val="0"/>
              <w:adjustRightInd w:val="0"/>
              <w:spacing w:line="288" w:lineRule="atLeast"/>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Сград</w:t>
            </w:r>
            <w:r w:rsidR="0039302A" w:rsidRPr="00C84B16">
              <w:rPr>
                <w:rFonts w:ascii="Times New Roman" w:eastAsia="Times New Roman" w:hAnsi="Times New Roman" w:cs="Times New Roman"/>
                <w:color w:val="auto"/>
                <w:sz w:val="24"/>
                <w:szCs w:val="24"/>
                <w:shd w:val="clear" w:color="auto" w:fill="FEFEFE"/>
              </w:rPr>
              <w:t>и</w:t>
            </w:r>
            <w:r w:rsidRPr="00C84B16">
              <w:rPr>
                <w:rFonts w:ascii="Times New Roman" w:eastAsia="Times New Roman" w:hAnsi="Times New Roman" w:cs="Times New Roman"/>
                <w:color w:val="auto"/>
                <w:sz w:val="24"/>
                <w:szCs w:val="24"/>
                <w:shd w:val="clear" w:color="auto" w:fill="FEFEFE"/>
              </w:rPr>
              <w:t xml:space="preserve"> за детск</w:t>
            </w:r>
            <w:r w:rsidR="0039302A" w:rsidRPr="00C84B16">
              <w:rPr>
                <w:rFonts w:ascii="Times New Roman" w:eastAsia="Times New Roman" w:hAnsi="Times New Roman" w:cs="Times New Roman"/>
                <w:color w:val="auto"/>
                <w:sz w:val="24"/>
                <w:szCs w:val="24"/>
                <w:shd w:val="clear" w:color="auto" w:fill="FEFEFE"/>
              </w:rPr>
              <w:t>и</w:t>
            </w:r>
            <w:r w:rsidRPr="00C84B16">
              <w:rPr>
                <w:rFonts w:ascii="Times New Roman" w:eastAsia="Times New Roman" w:hAnsi="Times New Roman" w:cs="Times New Roman"/>
                <w:color w:val="auto"/>
                <w:sz w:val="24"/>
                <w:szCs w:val="24"/>
                <w:shd w:val="clear" w:color="auto" w:fill="FEFEFE"/>
              </w:rPr>
              <w:t xml:space="preserve"> заведени</w:t>
            </w:r>
            <w:r w:rsidR="0039302A" w:rsidRPr="00C84B16">
              <w:rPr>
                <w:rFonts w:ascii="Times New Roman" w:eastAsia="Times New Roman" w:hAnsi="Times New Roman" w:cs="Times New Roman"/>
                <w:color w:val="auto"/>
                <w:sz w:val="24"/>
                <w:szCs w:val="24"/>
                <w:shd w:val="clear" w:color="auto" w:fill="FEFEFE"/>
              </w:rPr>
              <w:t>я</w:t>
            </w:r>
          </w:p>
        </w:tc>
        <w:tc>
          <w:tcPr>
            <w:tcW w:w="3119" w:type="dxa"/>
            <w:tcBorders>
              <w:top w:val="nil"/>
              <w:left w:val="nil"/>
              <w:bottom w:val="single" w:sz="8" w:space="0" w:color="auto"/>
              <w:right w:val="single" w:sz="8" w:space="0" w:color="auto"/>
            </w:tcBorders>
            <w:shd w:val="clear" w:color="auto" w:fill="FEFEFE"/>
            <w:tcMar>
              <w:top w:w="60" w:type="dxa"/>
              <w:bottom w:w="0" w:type="dxa"/>
            </w:tcMar>
            <w:vAlign w:val="center"/>
          </w:tcPr>
          <w:p w:rsidR="00FD28F9" w:rsidRPr="00C84B16" w:rsidRDefault="00FD28F9" w:rsidP="00D21ACC">
            <w:pPr>
              <w:widowControl w:val="0"/>
              <w:autoSpaceDE w:val="0"/>
              <w:autoSpaceDN w:val="0"/>
              <w:adjustRightInd w:val="0"/>
              <w:spacing w:line="288" w:lineRule="atLeast"/>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 xml:space="preserve">1 брой на 10 служители; </w:t>
            </w:r>
            <w:r w:rsidR="00944A38" w:rsidRPr="00C84B16">
              <w:rPr>
                <w:rFonts w:ascii="Times New Roman" w:eastAsia="Times New Roman" w:hAnsi="Times New Roman" w:cs="Times New Roman"/>
                <w:color w:val="auto"/>
                <w:sz w:val="24"/>
                <w:szCs w:val="24"/>
                <w:shd w:val="clear" w:color="auto" w:fill="FEFEFE"/>
              </w:rPr>
              <w:br/>
            </w:r>
            <w:r w:rsidRPr="00C84B16">
              <w:rPr>
                <w:rFonts w:ascii="Times New Roman" w:eastAsia="Times New Roman" w:hAnsi="Times New Roman" w:cs="Times New Roman"/>
                <w:color w:val="auto"/>
                <w:sz w:val="24"/>
                <w:szCs w:val="24"/>
                <w:shd w:val="clear" w:color="auto" w:fill="FEFEFE"/>
              </w:rPr>
              <w:t>1 брой на 10 деца</w:t>
            </w:r>
          </w:p>
        </w:tc>
        <w:tc>
          <w:tcPr>
            <w:tcW w:w="2051" w:type="dxa"/>
            <w:tcBorders>
              <w:top w:val="nil"/>
              <w:left w:val="nil"/>
              <w:bottom w:val="single" w:sz="8" w:space="0" w:color="auto"/>
              <w:right w:val="single" w:sz="8" w:space="0" w:color="auto"/>
            </w:tcBorders>
            <w:shd w:val="clear" w:color="auto" w:fill="FEFEFE"/>
            <w:tcMar>
              <w:top w:w="60" w:type="dxa"/>
              <w:bottom w:w="0" w:type="dxa"/>
            </w:tcMar>
            <w:vAlign w:val="center"/>
          </w:tcPr>
          <w:p w:rsidR="00FD28F9" w:rsidRPr="00C84B16" w:rsidRDefault="00F432CB" w:rsidP="00D21ACC">
            <w:pPr>
              <w:widowControl w:val="0"/>
              <w:autoSpaceDE w:val="0"/>
              <w:autoSpaceDN w:val="0"/>
              <w:adjustRightInd w:val="0"/>
              <w:spacing w:line="288" w:lineRule="atLeast"/>
              <w:ind w:left="227"/>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 xml:space="preserve">Клас 1 </w:t>
            </w:r>
            <w:r w:rsidR="0091710E" w:rsidRPr="00C84B16">
              <w:rPr>
                <w:rFonts w:ascii="Times New Roman" w:hAnsi="Times New Roman" w:cs="Times New Roman"/>
                <w:color w:val="auto"/>
                <w:sz w:val="24"/>
                <w:szCs w:val="24"/>
              </w:rPr>
              <w:t>–</w:t>
            </w:r>
            <w:r w:rsidRPr="00C84B16">
              <w:rPr>
                <w:rFonts w:ascii="Times New Roman" w:eastAsia="Times New Roman" w:hAnsi="Times New Roman" w:cs="Times New Roman"/>
                <w:color w:val="auto"/>
                <w:sz w:val="24"/>
                <w:szCs w:val="24"/>
                <w:shd w:val="clear" w:color="auto" w:fill="FEFEFE"/>
              </w:rPr>
              <w:t xml:space="preserve"> 10 % за служители;</w:t>
            </w:r>
          </w:p>
          <w:p w:rsidR="00FD28F9" w:rsidRPr="00C84B16" w:rsidRDefault="00FD28F9" w:rsidP="00D21ACC">
            <w:pPr>
              <w:widowControl w:val="0"/>
              <w:autoSpaceDE w:val="0"/>
              <w:autoSpaceDN w:val="0"/>
              <w:adjustRightInd w:val="0"/>
              <w:spacing w:line="288" w:lineRule="atLeast"/>
              <w:ind w:left="227"/>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 xml:space="preserve">Клас 2 </w:t>
            </w:r>
            <w:r w:rsidR="0091710E" w:rsidRPr="00C84B16">
              <w:rPr>
                <w:rFonts w:ascii="Times New Roman" w:hAnsi="Times New Roman" w:cs="Times New Roman"/>
                <w:color w:val="auto"/>
                <w:sz w:val="24"/>
                <w:szCs w:val="24"/>
              </w:rPr>
              <w:t>–</w:t>
            </w:r>
            <w:r w:rsidRPr="00C84B16">
              <w:rPr>
                <w:rFonts w:ascii="Times New Roman" w:eastAsia="Times New Roman" w:hAnsi="Times New Roman" w:cs="Times New Roman"/>
                <w:color w:val="auto"/>
                <w:sz w:val="24"/>
                <w:szCs w:val="24"/>
                <w:shd w:val="clear" w:color="auto" w:fill="FEFEFE"/>
              </w:rPr>
              <w:t xml:space="preserve"> 90 %</w:t>
            </w:r>
          </w:p>
        </w:tc>
      </w:tr>
      <w:tr w:rsidR="00A24514" w:rsidRPr="00C84B16" w:rsidTr="008A6E27">
        <w:trPr>
          <w:trHeight w:val="283"/>
        </w:trPr>
        <w:tc>
          <w:tcPr>
            <w:tcW w:w="4186" w:type="dxa"/>
            <w:tcBorders>
              <w:top w:val="nil"/>
              <w:left w:val="single" w:sz="8" w:space="0" w:color="auto"/>
              <w:bottom w:val="single" w:sz="8" w:space="0" w:color="auto"/>
              <w:right w:val="single" w:sz="8" w:space="0" w:color="auto"/>
            </w:tcBorders>
            <w:shd w:val="clear" w:color="auto" w:fill="FEFEFE"/>
            <w:tcMar>
              <w:top w:w="60" w:type="dxa"/>
              <w:bottom w:w="0" w:type="dxa"/>
            </w:tcMar>
            <w:vAlign w:val="center"/>
          </w:tcPr>
          <w:p w:rsidR="00FD28F9" w:rsidRPr="00C84B16" w:rsidRDefault="00FD28F9" w:rsidP="00D21ACC">
            <w:pPr>
              <w:widowControl w:val="0"/>
              <w:autoSpaceDE w:val="0"/>
              <w:autoSpaceDN w:val="0"/>
              <w:adjustRightInd w:val="0"/>
              <w:spacing w:line="288" w:lineRule="atLeast"/>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Жилищни сгради и жилищни сгради със смесено предназначение</w:t>
            </w:r>
          </w:p>
        </w:tc>
        <w:tc>
          <w:tcPr>
            <w:tcW w:w="3119" w:type="dxa"/>
            <w:tcBorders>
              <w:top w:val="nil"/>
              <w:left w:val="nil"/>
              <w:bottom w:val="single" w:sz="8" w:space="0" w:color="auto"/>
              <w:right w:val="single" w:sz="8" w:space="0" w:color="auto"/>
            </w:tcBorders>
            <w:shd w:val="clear" w:color="auto" w:fill="FEFEFE"/>
            <w:tcMar>
              <w:top w:w="60" w:type="dxa"/>
              <w:bottom w:w="0" w:type="dxa"/>
            </w:tcMar>
            <w:vAlign w:val="center"/>
          </w:tcPr>
          <w:p w:rsidR="00FD28F9" w:rsidRPr="00C84B16" w:rsidRDefault="00205D03" w:rsidP="00D21ACC">
            <w:pPr>
              <w:widowControl w:val="0"/>
              <w:autoSpaceDE w:val="0"/>
              <w:autoSpaceDN w:val="0"/>
              <w:adjustRightInd w:val="0"/>
              <w:spacing w:line="288" w:lineRule="atLeast"/>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1,</w:t>
            </w:r>
            <w:r w:rsidR="00FD28F9" w:rsidRPr="00C84B16">
              <w:rPr>
                <w:rFonts w:ascii="Times New Roman" w:eastAsia="Times New Roman" w:hAnsi="Times New Roman" w:cs="Times New Roman"/>
                <w:color w:val="auto"/>
                <w:sz w:val="24"/>
                <w:szCs w:val="24"/>
                <w:shd w:val="clear" w:color="auto" w:fill="FEFEFE"/>
              </w:rPr>
              <w:t>5 бро</w:t>
            </w:r>
            <w:r w:rsidRPr="00C84B16">
              <w:rPr>
                <w:rFonts w:ascii="Times New Roman" w:eastAsia="Times New Roman" w:hAnsi="Times New Roman" w:cs="Times New Roman"/>
                <w:color w:val="auto"/>
                <w:sz w:val="24"/>
                <w:szCs w:val="24"/>
                <w:shd w:val="clear" w:color="auto" w:fill="FEFEFE"/>
              </w:rPr>
              <w:t>я</w:t>
            </w:r>
            <w:r w:rsidR="00FD28F9" w:rsidRPr="00C84B16">
              <w:rPr>
                <w:rFonts w:ascii="Times New Roman" w:eastAsia="Times New Roman" w:hAnsi="Times New Roman" w:cs="Times New Roman"/>
                <w:color w:val="auto"/>
                <w:sz w:val="24"/>
                <w:szCs w:val="24"/>
                <w:shd w:val="clear" w:color="auto" w:fill="FEFEFE"/>
              </w:rPr>
              <w:t xml:space="preserve"> на жилище (ако няма гараж на разположение</w:t>
            </w:r>
            <w:r w:rsidRPr="00C84B16">
              <w:rPr>
                <w:rFonts w:ascii="Times New Roman" w:eastAsia="Times New Roman" w:hAnsi="Times New Roman" w:cs="Times New Roman"/>
                <w:color w:val="auto"/>
                <w:sz w:val="24"/>
                <w:szCs w:val="24"/>
                <w:shd w:val="clear" w:color="auto" w:fill="FEFEFE"/>
              </w:rPr>
              <w:t xml:space="preserve"> или складово помещение извън жилището</w:t>
            </w:r>
            <w:r w:rsidR="00FD28F9" w:rsidRPr="00C84B16">
              <w:rPr>
                <w:rFonts w:ascii="Times New Roman" w:eastAsia="Times New Roman" w:hAnsi="Times New Roman" w:cs="Times New Roman"/>
                <w:color w:val="auto"/>
                <w:sz w:val="24"/>
                <w:szCs w:val="24"/>
                <w:shd w:val="clear" w:color="auto" w:fill="FEFEFE"/>
              </w:rPr>
              <w:t xml:space="preserve">) и </w:t>
            </w:r>
            <w:r w:rsidR="00944A38" w:rsidRPr="00C84B16">
              <w:rPr>
                <w:rFonts w:ascii="Times New Roman" w:eastAsia="Times New Roman" w:hAnsi="Times New Roman" w:cs="Times New Roman"/>
                <w:color w:val="auto"/>
                <w:sz w:val="24"/>
                <w:szCs w:val="24"/>
                <w:shd w:val="clear" w:color="auto" w:fill="FEFEFE"/>
              </w:rPr>
              <w:br/>
            </w:r>
            <w:r w:rsidR="00FD28F9" w:rsidRPr="00C84B16">
              <w:rPr>
                <w:rFonts w:ascii="Times New Roman" w:eastAsia="Times New Roman" w:hAnsi="Times New Roman" w:cs="Times New Roman"/>
                <w:color w:val="auto"/>
                <w:sz w:val="24"/>
                <w:szCs w:val="24"/>
                <w:shd w:val="clear" w:color="auto" w:fill="FEFEFE"/>
              </w:rPr>
              <w:t>6 броя велосипедни паркоместа</w:t>
            </w:r>
          </w:p>
        </w:tc>
        <w:tc>
          <w:tcPr>
            <w:tcW w:w="2051" w:type="dxa"/>
            <w:tcBorders>
              <w:top w:val="nil"/>
              <w:left w:val="nil"/>
              <w:bottom w:val="single" w:sz="8" w:space="0" w:color="auto"/>
              <w:right w:val="single" w:sz="8" w:space="0" w:color="auto"/>
            </w:tcBorders>
            <w:shd w:val="clear" w:color="auto" w:fill="FEFEFE"/>
            <w:tcMar>
              <w:top w:w="60" w:type="dxa"/>
              <w:bottom w:w="0" w:type="dxa"/>
            </w:tcMar>
            <w:vAlign w:val="center"/>
          </w:tcPr>
          <w:p w:rsidR="00FD28F9" w:rsidRPr="00C84B16" w:rsidRDefault="00FD28F9" w:rsidP="00D21ACC">
            <w:pPr>
              <w:widowControl w:val="0"/>
              <w:autoSpaceDE w:val="0"/>
              <w:autoSpaceDN w:val="0"/>
              <w:adjustRightInd w:val="0"/>
              <w:spacing w:line="288" w:lineRule="atLeast"/>
              <w:ind w:left="227"/>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 xml:space="preserve">Клас 1 </w:t>
            </w:r>
            <w:r w:rsidR="00A001E9" w:rsidRPr="00C84B16">
              <w:rPr>
                <w:rFonts w:ascii="Times New Roman" w:hAnsi="Times New Roman" w:cs="Times New Roman"/>
                <w:color w:val="auto"/>
                <w:sz w:val="24"/>
                <w:szCs w:val="24"/>
              </w:rPr>
              <w:t>–</w:t>
            </w:r>
            <w:r w:rsidRPr="00C84B16">
              <w:rPr>
                <w:rFonts w:ascii="Times New Roman" w:eastAsia="Times New Roman" w:hAnsi="Times New Roman" w:cs="Times New Roman"/>
                <w:color w:val="auto"/>
                <w:sz w:val="24"/>
                <w:szCs w:val="24"/>
                <w:shd w:val="clear" w:color="auto" w:fill="FEFEFE"/>
              </w:rPr>
              <w:t xml:space="preserve"> 100 %</w:t>
            </w:r>
            <w:r w:rsidR="00277A04" w:rsidRPr="00C84B16">
              <w:rPr>
                <w:rFonts w:ascii="Times New Roman" w:eastAsia="Times New Roman" w:hAnsi="Times New Roman" w:cs="Times New Roman"/>
                <w:color w:val="auto"/>
                <w:sz w:val="24"/>
                <w:szCs w:val="24"/>
                <w:shd w:val="clear" w:color="auto" w:fill="FEFEFE"/>
              </w:rPr>
              <w:t xml:space="preserve">, </w:t>
            </w:r>
            <w:r w:rsidR="00277A04" w:rsidRPr="00C84B16">
              <w:rPr>
                <w:rFonts w:ascii="Times New Roman" w:eastAsia="Times New Roman" w:hAnsi="Times New Roman" w:cs="Times New Roman"/>
                <w:color w:val="auto"/>
                <w:sz w:val="24"/>
                <w:szCs w:val="24"/>
                <w:shd w:val="clear" w:color="auto" w:fill="FEFEFE"/>
              </w:rPr>
              <w:br/>
            </w:r>
            <w:r w:rsidRPr="00C84B16">
              <w:rPr>
                <w:rFonts w:ascii="Times New Roman" w:eastAsia="Times New Roman" w:hAnsi="Times New Roman" w:cs="Times New Roman"/>
                <w:color w:val="auto"/>
                <w:sz w:val="24"/>
                <w:szCs w:val="24"/>
                <w:shd w:val="clear" w:color="auto" w:fill="FEFEFE"/>
              </w:rPr>
              <w:t>6 велосипедни стойки</w:t>
            </w:r>
          </w:p>
        </w:tc>
      </w:tr>
      <w:tr w:rsidR="00A24514" w:rsidRPr="00C84B16" w:rsidTr="008A6E27">
        <w:trPr>
          <w:trHeight w:val="283"/>
        </w:trPr>
        <w:tc>
          <w:tcPr>
            <w:tcW w:w="4186" w:type="dxa"/>
            <w:tcBorders>
              <w:top w:val="nil"/>
              <w:left w:val="single" w:sz="8" w:space="0" w:color="auto"/>
              <w:bottom w:val="single" w:sz="8" w:space="0" w:color="auto"/>
              <w:right w:val="single" w:sz="8" w:space="0" w:color="auto"/>
            </w:tcBorders>
            <w:shd w:val="clear" w:color="auto" w:fill="FEFEFE"/>
            <w:tcMar>
              <w:top w:w="60" w:type="dxa"/>
              <w:bottom w:w="0" w:type="dxa"/>
            </w:tcMar>
            <w:vAlign w:val="center"/>
          </w:tcPr>
          <w:p w:rsidR="00FD28F9" w:rsidRPr="00C84B16" w:rsidRDefault="00FD28F9" w:rsidP="00D21ACC">
            <w:pPr>
              <w:widowControl w:val="0"/>
              <w:autoSpaceDE w:val="0"/>
              <w:autoSpaceDN w:val="0"/>
              <w:adjustRightInd w:val="0"/>
              <w:spacing w:line="288" w:lineRule="atLeast"/>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Сград</w:t>
            </w:r>
            <w:r w:rsidR="0039302A" w:rsidRPr="00C84B16">
              <w:rPr>
                <w:rFonts w:ascii="Times New Roman" w:eastAsia="Times New Roman" w:hAnsi="Times New Roman" w:cs="Times New Roman"/>
                <w:color w:val="auto"/>
                <w:sz w:val="24"/>
                <w:szCs w:val="24"/>
                <w:shd w:val="clear" w:color="auto" w:fill="FEFEFE"/>
              </w:rPr>
              <w:t>и</w:t>
            </w:r>
            <w:r w:rsidRPr="00C84B16">
              <w:rPr>
                <w:rFonts w:ascii="Times New Roman" w:eastAsia="Times New Roman" w:hAnsi="Times New Roman" w:cs="Times New Roman"/>
                <w:color w:val="auto"/>
                <w:sz w:val="24"/>
                <w:szCs w:val="24"/>
                <w:shd w:val="clear" w:color="auto" w:fill="FEFEFE"/>
              </w:rPr>
              <w:t xml:space="preserve"> за общежития</w:t>
            </w:r>
          </w:p>
        </w:tc>
        <w:tc>
          <w:tcPr>
            <w:tcW w:w="3119" w:type="dxa"/>
            <w:tcBorders>
              <w:top w:val="nil"/>
              <w:left w:val="nil"/>
              <w:bottom w:val="single" w:sz="8" w:space="0" w:color="auto"/>
              <w:right w:val="single" w:sz="8" w:space="0" w:color="auto"/>
            </w:tcBorders>
            <w:shd w:val="clear" w:color="auto" w:fill="FEFEFE"/>
            <w:tcMar>
              <w:top w:w="60" w:type="dxa"/>
              <w:bottom w:w="0" w:type="dxa"/>
            </w:tcMar>
            <w:vAlign w:val="center"/>
          </w:tcPr>
          <w:p w:rsidR="00FD28F9" w:rsidRPr="00C84B16" w:rsidRDefault="00FD28F9" w:rsidP="00D21ACC">
            <w:pPr>
              <w:widowControl w:val="0"/>
              <w:autoSpaceDE w:val="0"/>
              <w:autoSpaceDN w:val="0"/>
              <w:adjustRightInd w:val="0"/>
              <w:spacing w:line="288" w:lineRule="atLeast"/>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 xml:space="preserve">1 брой на 2 легла и </w:t>
            </w:r>
            <w:r w:rsidR="00944A38" w:rsidRPr="00C84B16">
              <w:rPr>
                <w:rFonts w:ascii="Times New Roman" w:eastAsia="Times New Roman" w:hAnsi="Times New Roman" w:cs="Times New Roman"/>
                <w:color w:val="auto"/>
                <w:sz w:val="24"/>
                <w:szCs w:val="24"/>
                <w:shd w:val="clear" w:color="auto" w:fill="FEFEFE"/>
              </w:rPr>
              <w:br/>
            </w:r>
            <w:r w:rsidRPr="00C84B16">
              <w:rPr>
                <w:rFonts w:ascii="Times New Roman" w:eastAsia="Times New Roman" w:hAnsi="Times New Roman" w:cs="Times New Roman"/>
                <w:color w:val="auto"/>
                <w:sz w:val="24"/>
                <w:szCs w:val="24"/>
                <w:shd w:val="clear" w:color="auto" w:fill="FEFEFE"/>
              </w:rPr>
              <w:t>6 броя велосипедни паркоместа</w:t>
            </w:r>
          </w:p>
        </w:tc>
        <w:tc>
          <w:tcPr>
            <w:tcW w:w="2051" w:type="dxa"/>
            <w:tcBorders>
              <w:top w:val="nil"/>
              <w:left w:val="nil"/>
              <w:bottom w:val="single" w:sz="8" w:space="0" w:color="auto"/>
              <w:right w:val="single" w:sz="8" w:space="0" w:color="auto"/>
            </w:tcBorders>
            <w:shd w:val="clear" w:color="auto" w:fill="FEFEFE"/>
            <w:tcMar>
              <w:top w:w="60" w:type="dxa"/>
              <w:bottom w:w="0" w:type="dxa"/>
            </w:tcMar>
            <w:vAlign w:val="center"/>
          </w:tcPr>
          <w:p w:rsidR="00FD28F9" w:rsidRPr="00C84B16" w:rsidRDefault="00F432CB" w:rsidP="00D21ACC">
            <w:pPr>
              <w:widowControl w:val="0"/>
              <w:autoSpaceDE w:val="0"/>
              <w:autoSpaceDN w:val="0"/>
              <w:adjustRightInd w:val="0"/>
              <w:spacing w:line="288" w:lineRule="atLeast"/>
              <w:ind w:left="227"/>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 xml:space="preserve">Клас 1 </w:t>
            </w:r>
            <w:r w:rsidR="00A001E9" w:rsidRPr="00C84B16">
              <w:rPr>
                <w:rFonts w:ascii="Times New Roman" w:hAnsi="Times New Roman" w:cs="Times New Roman"/>
                <w:color w:val="auto"/>
                <w:sz w:val="24"/>
                <w:szCs w:val="24"/>
              </w:rPr>
              <w:t>–</w:t>
            </w:r>
            <w:r w:rsidRPr="00C84B16">
              <w:rPr>
                <w:rFonts w:ascii="Times New Roman" w:eastAsia="Times New Roman" w:hAnsi="Times New Roman" w:cs="Times New Roman"/>
                <w:color w:val="auto"/>
                <w:sz w:val="24"/>
                <w:szCs w:val="24"/>
                <w:shd w:val="clear" w:color="auto" w:fill="FEFEFE"/>
              </w:rPr>
              <w:t xml:space="preserve"> 60 %;</w:t>
            </w:r>
          </w:p>
          <w:p w:rsidR="00FD28F9" w:rsidRPr="00C84B16" w:rsidRDefault="00FD28F9" w:rsidP="00D21ACC">
            <w:pPr>
              <w:widowControl w:val="0"/>
              <w:autoSpaceDE w:val="0"/>
              <w:autoSpaceDN w:val="0"/>
              <w:adjustRightInd w:val="0"/>
              <w:spacing w:line="288" w:lineRule="atLeast"/>
              <w:ind w:left="227"/>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 xml:space="preserve">Клас 2 </w:t>
            </w:r>
            <w:r w:rsidR="00A001E9" w:rsidRPr="00C84B16">
              <w:rPr>
                <w:rFonts w:ascii="Times New Roman" w:hAnsi="Times New Roman" w:cs="Times New Roman"/>
                <w:color w:val="auto"/>
                <w:sz w:val="24"/>
                <w:szCs w:val="24"/>
              </w:rPr>
              <w:t>–</w:t>
            </w:r>
            <w:r w:rsidRPr="00C84B16">
              <w:rPr>
                <w:rFonts w:ascii="Times New Roman" w:eastAsia="Times New Roman" w:hAnsi="Times New Roman" w:cs="Times New Roman"/>
                <w:color w:val="auto"/>
                <w:sz w:val="24"/>
                <w:szCs w:val="24"/>
                <w:shd w:val="clear" w:color="auto" w:fill="FEFEFE"/>
              </w:rPr>
              <w:t xml:space="preserve"> 40 %</w:t>
            </w:r>
            <w:r w:rsidR="00277A04" w:rsidRPr="00C84B16">
              <w:rPr>
                <w:rFonts w:ascii="Times New Roman" w:eastAsia="Times New Roman" w:hAnsi="Times New Roman" w:cs="Times New Roman"/>
                <w:color w:val="auto"/>
                <w:sz w:val="24"/>
                <w:szCs w:val="24"/>
                <w:shd w:val="clear" w:color="auto" w:fill="FEFEFE"/>
              </w:rPr>
              <w:t xml:space="preserve">, </w:t>
            </w:r>
            <w:r w:rsidR="00277A04" w:rsidRPr="00C84B16">
              <w:rPr>
                <w:rFonts w:ascii="Times New Roman" w:eastAsia="Times New Roman" w:hAnsi="Times New Roman" w:cs="Times New Roman"/>
                <w:color w:val="auto"/>
                <w:sz w:val="24"/>
                <w:szCs w:val="24"/>
                <w:shd w:val="clear" w:color="auto" w:fill="FEFEFE"/>
              </w:rPr>
              <w:br/>
            </w:r>
            <w:r w:rsidRPr="00C84B16">
              <w:rPr>
                <w:rFonts w:ascii="Times New Roman" w:eastAsia="Times New Roman" w:hAnsi="Times New Roman" w:cs="Times New Roman"/>
                <w:color w:val="auto"/>
                <w:sz w:val="24"/>
                <w:szCs w:val="24"/>
                <w:shd w:val="clear" w:color="auto" w:fill="FEFEFE"/>
              </w:rPr>
              <w:t>6 велосипедни стойки</w:t>
            </w:r>
          </w:p>
        </w:tc>
      </w:tr>
      <w:tr w:rsidR="00A24514" w:rsidRPr="00C84B16" w:rsidTr="008A6E27">
        <w:trPr>
          <w:trHeight w:val="283"/>
        </w:trPr>
        <w:tc>
          <w:tcPr>
            <w:tcW w:w="4186" w:type="dxa"/>
            <w:tcBorders>
              <w:top w:val="nil"/>
              <w:left w:val="single" w:sz="8" w:space="0" w:color="auto"/>
              <w:bottom w:val="single" w:sz="8" w:space="0" w:color="auto"/>
              <w:right w:val="single" w:sz="8" w:space="0" w:color="auto"/>
            </w:tcBorders>
            <w:shd w:val="clear" w:color="auto" w:fill="FEFEFE"/>
            <w:tcMar>
              <w:top w:w="60" w:type="dxa"/>
              <w:bottom w:w="0" w:type="dxa"/>
            </w:tcMar>
            <w:vAlign w:val="center"/>
          </w:tcPr>
          <w:p w:rsidR="00FD28F9" w:rsidRPr="00C84B16" w:rsidRDefault="0039302A" w:rsidP="00D21ACC">
            <w:pPr>
              <w:widowControl w:val="0"/>
              <w:autoSpaceDE w:val="0"/>
              <w:autoSpaceDN w:val="0"/>
              <w:adjustRightInd w:val="0"/>
              <w:spacing w:line="288" w:lineRule="atLeast"/>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Обекти за социални услуги</w:t>
            </w:r>
          </w:p>
        </w:tc>
        <w:tc>
          <w:tcPr>
            <w:tcW w:w="3119" w:type="dxa"/>
            <w:tcBorders>
              <w:top w:val="nil"/>
              <w:left w:val="nil"/>
              <w:bottom w:val="single" w:sz="8" w:space="0" w:color="auto"/>
              <w:right w:val="single" w:sz="8" w:space="0" w:color="auto"/>
            </w:tcBorders>
            <w:shd w:val="clear" w:color="auto" w:fill="FEFEFE"/>
            <w:tcMar>
              <w:top w:w="60" w:type="dxa"/>
              <w:bottom w:w="0" w:type="dxa"/>
            </w:tcMar>
            <w:vAlign w:val="center"/>
          </w:tcPr>
          <w:p w:rsidR="00FD28F9" w:rsidRPr="00C84B16" w:rsidRDefault="00FD28F9" w:rsidP="00D21ACC">
            <w:pPr>
              <w:widowControl w:val="0"/>
              <w:autoSpaceDE w:val="0"/>
              <w:autoSpaceDN w:val="0"/>
              <w:adjustRightInd w:val="0"/>
              <w:spacing w:line="288" w:lineRule="atLeast"/>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1 брой на 4 служители</w:t>
            </w:r>
          </w:p>
        </w:tc>
        <w:tc>
          <w:tcPr>
            <w:tcW w:w="2051" w:type="dxa"/>
            <w:tcBorders>
              <w:top w:val="nil"/>
              <w:left w:val="nil"/>
              <w:bottom w:val="single" w:sz="8" w:space="0" w:color="auto"/>
              <w:right w:val="single" w:sz="8" w:space="0" w:color="auto"/>
            </w:tcBorders>
            <w:shd w:val="clear" w:color="auto" w:fill="FEFEFE"/>
            <w:tcMar>
              <w:top w:w="60" w:type="dxa"/>
              <w:bottom w:w="0" w:type="dxa"/>
            </w:tcMar>
            <w:vAlign w:val="center"/>
          </w:tcPr>
          <w:p w:rsidR="00FD28F9" w:rsidRPr="00C84B16" w:rsidRDefault="00F432CB" w:rsidP="00D21ACC">
            <w:pPr>
              <w:widowControl w:val="0"/>
              <w:autoSpaceDE w:val="0"/>
              <w:autoSpaceDN w:val="0"/>
              <w:adjustRightInd w:val="0"/>
              <w:spacing w:line="288" w:lineRule="atLeast"/>
              <w:ind w:left="227"/>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 xml:space="preserve">Клас 1 </w:t>
            </w:r>
            <w:r w:rsidR="00A001E9" w:rsidRPr="00C84B16">
              <w:rPr>
                <w:rFonts w:ascii="Times New Roman" w:hAnsi="Times New Roman" w:cs="Times New Roman"/>
                <w:color w:val="auto"/>
                <w:sz w:val="24"/>
                <w:szCs w:val="24"/>
              </w:rPr>
              <w:t>–</w:t>
            </w:r>
            <w:r w:rsidRPr="00C84B16">
              <w:rPr>
                <w:rFonts w:ascii="Times New Roman" w:eastAsia="Times New Roman" w:hAnsi="Times New Roman" w:cs="Times New Roman"/>
                <w:color w:val="auto"/>
                <w:sz w:val="24"/>
                <w:szCs w:val="24"/>
                <w:shd w:val="clear" w:color="auto" w:fill="FEFEFE"/>
              </w:rPr>
              <w:t xml:space="preserve"> 75 %;</w:t>
            </w:r>
          </w:p>
          <w:p w:rsidR="00FD28F9" w:rsidRPr="00C84B16" w:rsidRDefault="00FD28F9" w:rsidP="00D21ACC">
            <w:pPr>
              <w:widowControl w:val="0"/>
              <w:autoSpaceDE w:val="0"/>
              <w:autoSpaceDN w:val="0"/>
              <w:adjustRightInd w:val="0"/>
              <w:spacing w:line="288" w:lineRule="atLeast"/>
              <w:ind w:left="227"/>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 xml:space="preserve">Клас 2 </w:t>
            </w:r>
            <w:r w:rsidR="00A001E9" w:rsidRPr="00C84B16">
              <w:rPr>
                <w:rFonts w:ascii="Times New Roman" w:hAnsi="Times New Roman" w:cs="Times New Roman"/>
                <w:color w:val="auto"/>
                <w:sz w:val="24"/>
                <w:szCs w:val="24"/>
              </w:rPr>
              <w:t>–</w:t>
            </w:r>
            <w:r w:rsidRPr="00C84B16">
              <w:rPr>
                <w:rFonts w:ascii="Times New Roman" w:eastAsia="Times New Roman" w:hAnsi="Times New Roman" w:cs="Times New Roman"/>
                <w:color w:val="auto"/>
                <w:sz w:val="24"/>
                <w:szCs w:val="24"/>
                <w:shd w:val="clear" w:color="auto" w:fill="FEFEFE"/>
              </w:rPr>
              <w:t xml:space="preserve"> 25 %</w:t>
            </w:r>
          </w:p>
        </w:tc>
      </w:tr>
      <w:tr w:rsidR="00A24514" w:rsidRPr="00C84B16" w:rsidTr="008A6E27">
        <w:trPr>
          <w:trHeight w:val="283"/>
        </w:trPr>
        <w:tc>
          <w:tcPr>
            <w:tcW w:w="4186" w:type="dxa"/>
            <w:tcBorders>
              <w:top w:val="nil"/>
              <w:left w:val="single" w:sz="8" w:space="0" w:color="auto"/>
              <w:bottom w:val="single" w:sz="8" w:space="0" w:color="auto"/>
              <w:right w:val="single" w:sz="8" w:space="0" w:color="auto"/>
            </w:tcBorders>
            <w:shd w:val="clear" w:color="auto" w:fill="FEFEFE"/>
            <w:tcMar>
              <w:top w:w="60" w:type="dxa"/>
              <w:bottom w:w="0" w:type="dxa"/>
            </w:tcMar>
            <w:vAlign w:val="center"/>
          </w:tcPr>
          <w:p w:rsidR="00FD28F9" w:rsidRPr="00C84B16" w:rsidRDefault="0077510D" w:rsidP="00D21ACC">
            <w:pPr>
              <w:widowControl w:val="0"/>
              <w:autoSpaceDE w:val="0"/>
              <w:autoSpaceDN w:val="0"/>
              <w:adjustRightInd w:val="0"/>
              <w:spacing w:line="288" w:lineRule="atLeast"/>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Сград</w:t>
            </w:r>
            <w:r w:rsidR="0039302A" w:rsidRPr="00C84B16">
              <w:rPr>
                <w:rFonts w:ascii="Times New Roman" w:eastAsia="Times New Roman" w:hAnsi="Times New Roman" w:cs="Times New Roman"/>
                <w:color w:val="auto"/>
                <w:sz w:val="24"/>
                <w:szCs w:val="24"/>
                <w:shd w:val="clear" w:color="auto" w:fill="FEFEFE"/>
              </w:rPr>
              <w:t>и</w:t>
            </w:r>
            <w:r w:rsidRPr="00C84B16">
              <w:rPr>
                <w:rFonts w:ascii="Times New Roman" w:eastAsia="Times New Roman" w:hAnsi="Times New Roman" w:cs="Times New Roman"/>
                <w:color w:val="auto"/>
                <w:sz w:val="24"/>
                <w:szCs w:val="24"/>
                <w:shd w:val="clear" w:color="auto" w:fill="FEFEFE"/>
              </w:rPr>
              <w:t xml:space="preserve"> на транспорта </w:t>
            </w:r>
            <w:r w:rsidR="00A001E9" w:rsidRPr="00C84B16">
              <w:rPr>
                <w:rFonts w:ascii="Times New Roman" w:hAnsi="Times New Roman" w:cs="Times New Roman"/>
                <w:color w:val="auto"/>
                <w:sz w:val="24"/>
                <w:szCs w:val="24"/>
              </w:rPr>
              <w:t>–</w:t>
            </w:r>
            <w:r w:rsidRPr="00C84B16">
              <w:rPr>
                <w:rFonts w:ascii="Times New Roman" w:eastAsia="Times New Roman" w:hAnsi="Times New Roman" w:cs="Times New Roman"/>
                <w:color w:val="auto"/>
                <w:sz w:val="24"/>
                <w:szCs w:val="24"/>
                <w:shd w:val="clear" w:color="auto" w:fill="FEFEFE"/>
              </w:rPr>
              <w:t xml:space="preserve"> </w:t>
            </w:r>
            <w:r w:rsidR="00FD28F9" w:rsidRPr="00C84B16">
              <w:rPr>
                <w:rFonts w:ascii="Times New Roman" w:eastAsia="Times New Roman" w:hAnsi="Times New Roman" w:cs="Times New Roman"/>
                <w:color w:val="auto"/>
                <w:sz w:val="24"/>
                <w:szCs w:val="24"/>
                <w:shd w:val="clear" w:color="auto" w:fill="FEFEFE"/>
              </w:rPr>
              <w:t>железопътни, автогари</w:t>
            </w:r>
            <w:r w:rsidR="00FC2455" w:rsidRPr="00C84B16">
              <w:rPr>
                <w:rFonts w:ascii="Times New Roman" w:eastAsia="Times New Roman" w:hAnsi="Times New Roman" w:cs="Times New Roman"/>
                <w:color w:val="auto"/>
                <w:sz w:val="24"/>
                <w:szCs w:val="24"/>
                <w:shd w:val="clear" w:color="auto" w:fill="FEFEFE"/>
              </w:rPr>
              <w:t>,</w:t>
            </w:r>
            <w:r w:rsidR="00FD28F9" w:rsidRPr="00C84B16">
              <w:rPr>
                <w:rFonts w:ascii="Times New Roman" w:eastAsia="Times New Roman" w:hAnsi="Times New Roman" w:cs="Times New Roman"/>
                <w:color w:val="auto"/>
                <w:sz w:val="24"/>
                <w:szCs w:val="24"/>
                <w:shd w:val="clear" w:color="auto" w:fill="FEFEFE"/>
              </w:rPr>
              <w:t xml:space="preserve"> аерогари</w:t>
            </w:r>
            <w:r w:rsidR="00FC2455" w:rsidRPr="00C84B16">
              <w:rPr>
                <w:rFonts w:ascii="Times New Roman" w:eastAsia="Times New Roman" w:hAnsi="Times New Roman" w:cs="Times New Roman"/>
                <w:color w:val="auto"/>
                <w:sz w:val="24"/>
                <w:szCs w:val="24"/>
                <w:shd w:val="clear" w:color="auto" w:fill="FEFEFE"/>
              </w:rPr>
              <w:t>, морски и речни гари</w:t>
            </w:r>
          </w:p>
        </w:tc>
        <w:tc>
          <w:tcPr>
            <w:tcW w:w="3119" w:type="dxa"/>
            <w:tcBorders>
              <w:top w:val="nil"/>
              <w:left w:val="nil"/>
              <w:bottom w:val="single" w:sz="8" w:space="0" w:color="auto"/>
              <w:right w:val="single" w:sz="8" w:space="0" w:color="auto"/>
            </w:tcBorders>
            <w:shd w:val="clear" w:color="auto" w:fill="FEFEFE"/>
            <w:tcMar>
              <w:top w:w="60" w:type="dxa"/>
              <w:bottom w:w="0" w:type="dxa"/>
            </w:tcMar>
            <w:vAlign w:val="center"/>
          </w:tcPr>
          <w:p w:rsidR="00FD28F9" w:rsidRPr="00C84B16" w:rsidRDefault="00FD28F9" w:rsidP="00D21ACC">
            <w:pPr>
              <w:widowControl w:val="0"/>
              <w:autoSpaceDE w:val="0"/>
              <w:autoSpaceDN w:val="0"/>
              <w:adjustRightInd w:val="0"/>
              <w:spacing w:line="288" w:lineRule="atLeast"/>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 xml:space="preserve">1 брой на всеки 30 пътници/час; </w:t>
            </w:r>
            <w:r w:rsidR="00944A38" w:rsidRPr="00C84B16">
              <w:rPr>
                <w:rFonts w:ascii="Times New Roman" w:eastAsia="Times New Roman" w:hAnsi="Times New Roman" w:cs="Times New Roman"/>
                <w:color w:val="auto"/>
                <w:sz w:val="24"/>
                <w:szCs w:val="24"/>
                <w:shd w:val="clear" w:color="auto" w:fill="FEFEFE"/>
              </w:rPr>
              <w:br/>
            </w:r>
            <w:r w:rsidRPr="00C84B16">
              <w:rPr>
                <w:rFonts w:ascii="Times New Roman" w:eastAsia="Times New Roman" w:hAnsi="Times New Roman" w:cs="Times New Roman"/>
                <w:color w:val="auto"/>
                <w:sz w:val="24"/>
                <w:szCs w:val="24"/>
                <w:shd w:val="clear" w:color="auto" w:fill="FEFEFE"/>
              </w:rPr>
              <w:t>1 брой на 10 служители</w:t>
            </w:r>
          </w:p>
        </w:tc>
        <w:tc>
          <w:tcPr>
            <w:tcW w:w="2051" w:type="dxa"/>
            <w:tcBorders>
              <w:top w:val="nil"/>
              <w:left w:val="nil"/>
              <w:bottom w:val="single" w:sz="8" w:space="0" w:color="auto"/>
              <w:right w:val="single" w:sz="8" w:space="0" w:color="auto"/>
            </w:tcBorders>
            <w:shd w:val="clear" w:color="auto" w:fill="FEFEFE"/>
            <w:tcMar>
              <w:top w:w="60" w:type="dxa"/>
              <w:bottom w:w="0" w:type="dxa"/>
            </w:tcMar>
            <w:vAlign w:val="center"/>
          </w:tcPr>
          <w:p w:rsidR="00FD28F9" w:rsidRPr="00C84B16" w:rsidRDefault="00F432CB" w:rsidP="00D21ACC">
            <w:pPr>
              <w:widowControl w:val="0"/>
              <w:autoSpaceDE w:val="0"/>
              <w:autoSpaceDN w:val="0"/>
              <w:adjustRightInd w:val="0"/>
              <w:spacing w:line="288" w:lineRule="atLeast"/>
              <w:ind w:left="227"/>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 xml:space="preserve">Клас 1 </w:t>
            </w:r>
            <w:r w:rsidR="00A001E9" w:rsidRPr="00C84B16">
              <w:rPr>
                <w:rFonts w:ascii="Times New Roman" w:hAnsi="Times New Roman" w:cs="Times New Roman"/>
                <w:color w:val="auto"/>
                <w:sz w:val="24"/>
                <w:szCs w:val="24"/>
              </w:rPr>
              <w:t>–</w:t>
            </w:r>
            <w:r w:rsidRPr="00C84B16">
              <w:rPr>
                <w:rFonts w:ascii="Times New Roman" w:eastAsia="Times New Roman" w:hAnsi="Times New Roman" w:cs="Times New Roman"/>
                <w:color w:val="auto"/>
                <w:sz w:val="24"/>
                <w:szCs w:val="24"/>
                <w:shd w:val="clear" w:color="auto" w:fill="FEFEFE"/>
              </w:rPr>
              <w:t xml:space="preserve"> 30 %;</w:t>
            </w:r>
          </w:p>
          <w:p w:rsidR="00FD28F9" w:rsidRPr="00C84B16" w:rsidRDefault="00FD28F9" w:rsidP="00D21ACC">
            <w:pPr>
              <w:widowControl w:val="0"/>
              <w:autoSpaceDE w:val="0"/>
              <w:autoSpaceDN w:val="0"/>
              <w:adjustRightInd w:val="0"/>
              <w:spacing w:line="288" w:lineRule="atLeast"/>
              <w:ind w:left="227"/>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 xml:space="preserve">Клас 2 </w:t>
            </w:r>
            <w:r w:rsidR="00A001E9" w:rsidRPr="00C84B16">
              <w:rPr>
                <w:rFonts w:ascii="Times New Roman" w:hAnsi="Times New Roman" w:cs="Times New Roman"/>
                <w:color w:val="auto"/>
                <w:sz w:val="24"/>
                <w:szCs w:val="24"/>
              </w:rPr>
              <w:t>–</w:t>
            </w:r>
            <w:r w:rsidRPr="00C84B16">
              <w:rPr>
                <w:rFonts w:ascii="Times New Roman" w:eastAsia="Times New Roman" w:hAnsi="Times New Roman" w:cs="Times New Roman"/>
                <w:color w:val="auto"/>
                <w:sz w:val="24"/>
                <w:szCs w:val="24"/>
                <w:shd w:val="clear" w:color="auto" w:fill="FEFEFE"/>
              </w:rPr>
              <w:t xml:space="preserve"> 70 % </w:t>
            </w:r>
          </w:p>
        </w:tc>
      </w:tr>
      <w:tr w:rsidR="00A24514" w:rsidRPr="00C84B16" w:rsidTr="008A6E27">
        <w:trPr>
          <w:trHeight w:val="718"/>
        </w:trPr>
        <w:tc>
          <w:tcPr>
            <w:tcW w:w="4186" w:type="dxa"/>
            <w:tcBorders>
              <w:top w:val="nil"/>
              <w:left w:val="single" w:sz="8" w:space="0" w:color="auto"/>
              <w:bottom w:val="single" w:sz="8" w:space="0" w:color="auto"/>
              <w:right w:val="single" w:sz="8" w:space="0" w:color="auto"/>
            </w:tcBorders>
            <w:shd w:val="clear" w:color="auto" w:fill="FEFEFE"/>
            <w:tcMar>
              <w:top w:w="60" w:type="dxa"/>
              <w:bottom w:w="0" w:type="dxa"/>
            </w:tcMar>
            <w:vAlign w:val="center"/>
          </w:tcPr>
          <w:p w:rsidR="00FD28F9" w:rsidRPr="00C84B16" w:rsidRDefault="00FD28F9" w:rsidP="00D21ACC">
            <w:pPr>
              <w:widowControl w:val="0"/>
              <w:autoSpaceDE w:val="0"/>
              <w:autoSpaceDN w:val="0"/>
              <w:adjustRightInd w:val="0"/>
              <w:spacing w:line="288" w:lineRule="atLeast"/>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Спирки на Метрополитен или спирки за прекачване (</w:t>
            </w:r>
            <w:proofErr w:type="spellStart"/>
            <w:r w:rsidRPr="00C84B16">
              <w:rPr>
                <w:rFonts w:ascii="Times New Roman" w:eastAsia="Times New Roman" w:hAnsi="Times New Roman" w:cs="Times New Roman"/>
                <w:color w:val="auto"/>
                <w:sz w:val="24"/>
                <w:szCs w:val="24"/>
                <w:shd w:val="clear" w:color="auto" w:fill="FEFEFE"/>
              </w:rPr>
              <w:t>интермодал</w:t>
            </w:r>
            <w:r w:rsidR="0077510D" w:rsidRPr="00C84B16">
              <w:rPr>
                <w:rFonts w:ascii="Times New Roman" w:eastAsia="Times New Roman" w:hAnsi="Times New Roman" w:cs="Times New Roman"/>
                <w:color w:val="auto"/>
                <w:sz w:val="24"/>
                <w:szCs w:val="24"/>
                <w:shd w:val="clear" w:color="auto" w:fill="FEFEFE"/>
              </w:rPr>
              <w:t>ен</w:t>
            </w:r>
            <w:proofErr w:type="spellEnd"/>
            <w:r w:rsidR="0077510D" w:rsidRPr="00C84B16">
              <w:rPr>
                <w:rFonts w:ascii="Times New Roman" w:eastAsia="Times New Roman" w:hAnsi="Times New Roman" w:cs="Times New Roman"/>
                <w:color w:val="auto"/>
                <w:sz w:val="24"/>
                <w:szCs w:val="24"/>
                <w:shd w:val="clear" w:color="auto" w:fill="FEFEFE"/>
              </w:rPr>
              <w:t xml:space="preserve"> терминал</w:t>
            </w:r>
            <w:r w:rsidRPr="00C84B16">
              <w:rPr>
                <w:rFonts w:ascii="Times New Roman" w:eastAsia="Times New Roman" w:hAnsi="Times New Roman" w:cs="Times New Roman"/>
                <w:color w:val="auto"/>
                <w:sz w:val="24"/>
                <w:szCs w:val="24"/>
                <w:shd w:val="clear" w:color="auto" w:fill="FEFEFE"/>
              </w:rPr>
              <w:t xml:space="preserve"> за превоз на пътници)</w:t>
            </w:r>
          </w:p>
        </w:tc>
        <w:tc>
          <w:tcPr>
            <w:tcW w:w="3119" w:type="dxa"/>
            <w:tcBorders>
              <w:top w:val="nil"/>
              <w:left w:val="nil"/>
              <w:bottom w:val="single" w:sz="8" w:space="0" w:color="auto"/>
              <w:right w:val="single" w:sz="8" w:space="0" w:color="auto"/>
            </w:tcBorders>
            <w:shd w:val="clear" w:color="auto" w:fill="FEFEFE"/>
            <w:tcMar>
              <w:top w:w="60" w:type="dxa"/>
              <w:bottom w:w="0" w:type="dxa"/>
            </w:tcMar>
            <w:vAlign w:val="center"/>
          </w:tcPr>
          <w:p w:rsidR="00FD28F9" w:rsidRPr="00C84B16" w:rsidRDefault="00FD28F9" w:rsidP="00D21ACC">
            <w:pPr>
              <w:widowControl w:val="0"/>
              <w:autoSpaceDE w:val="0"/>
              <w:autoSpaceDN w:val="0"/>
              <w:adjustRightInd w:val="0"/>
              <w:spacing w:line="288" w:lineRule="atLeast"/>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 xml:space="preserve">При спирки с една линия </w:t>
            </w:r>
            <w:r w:rsidR="00A001E9" w:rsidRPr="00C84B16">
              <w:rPr>
                <w:rFonts w:ascii="Times New Roman" w:hAnsi="Times New Roman" w:cs="Times New Roman"/>
                <w:color w:val="auto"/>
                <w:sz w:val="24"/>
                <w:szCs w:val="24"/>
              </w:rPr>
              <w:t>–</w:t>
            </w:r>
            <w:r w:rsidRPr="00C84B16">
              <w:rPr>
                <w:rFonts w:ascii="Times New Roman" w:eastAsia="Times New Roman" w:hAnsi="Times New Roman" w:cs="Times New Roman"/>
                <w:color w:val="auto"/>
                <w:sz w:val="24"/>
                <w:szCs w:val="24"/>
                <w:shd w:val="clear" w:color="auto" w:fill="FEFEFE"/>
              </w:rPr>
              <w:t xml:space="preserve"> 6 броя велосипедни паркоместа; </w:t>
            </w:r>
            <w:r w:rsidR="00944A38" w:rsidRPr="00C84B16">
              <w:rPr>
                <w:rFonts w:ascii="Times New Roman" w:eastAsia="Times New Roman" w:hAnsi="Times New Roman" w:cs="Times New Roman"/>
                <w:color w:val="auto"/>
                <w:sz w:val="24"/>
                <w:szCs w:val="24"/>
                <w:shd w:val="clear" w:color="auto" w:fill="FEFEFE"/>
              </w:rPr>
              <w:br/>
            </w:r>
            <w:r w:rsidRPr="00C84B16">
              <w:rPr>
                <w:rFonts w:ascii="Times New Roman" w:eastAsia="Times New Roman" w:hAnsi="Times New Roman" w:cs="Times New Roman"/>
                <w:color w:val="auto"/>
                <w:sz w:val="24"/>
                <w:szCs w:val="24"/>
                <w:shd w:val="clear" w:color="auto" w:fill="FEFEFE"/>
              </w:rPr>
              <w:t xml:space="preserve">при спирки с повече от една линия </w:t>
            </w:r>
            <w:r w:rsidR="00A001E9" w:rsidRPr="00C84B16">
              <w:rPr>
                <w:rFonts w:ascii="Times New Roman" w:hAnsi="Times New Roman" w:cs="Times New Roman"/>
                <w:color w:val="auto"/>
                <w:sz w:val="24"/>
                <w:szCs w:val="24"/>
              </w:rPr>
              <w:t>–</w:t>
            </w:r>
            <w:r w:rsidRPr="00C84B16">
              <w:rPr>
                <w:rFonts w:ascii="Times New Roman" w:eastAsia="Times New Roman" w:hAnsi="Times New Roman" w:cs="Times New Roman"/>
                <w:color w:val="auto"/>
                <w:sz w:val="24"/>
                <w:szCs w:val="24"/>
                <w:shd w:val="clear" w:color="auto" w:fill="FEFEFE"/>
              </w:rPr>
              <w:t xml:space="preserve"> 12 броя</w:t>
            </w:r>
          </w:p>
        </w:tc>
        <w:tc>
          <w:tcPr>
            <w:tcW w:w="2051" w:type="dxa"/>
            <w:tcBorders>
              <w:top w:val="nil"/>
              <w:left w:val="nil"/>
              <w:bottom w:val="single" w:sz="8" w:space="0" w:color="auto"/>
              <w:right w:val="single" w:sz="8" w:space="0" w:color="auto"/>
            </w:tcBorders>
            <w:shd w:val="clear" w:color="auto" w:fill="FEFEFE"/>
            <w:tcMar>
              <w:top w:w="60" w:type="dxa"/>
              <w:bottom w:w="0" w:type="dxa"/>
            </w:tcMar>
            <w:vAlign w:val="center"/>
          </w:tcPr>
          <w:p w:rsidR="00FD28F9" w:rsidRPr="00C84B16" w:rsidRDefault="00FD28F9" w:rsidP="00D21ACC">
            <w:pPr>
              <w:widowControl w:val="0"/>
              <w:autoSpaceDE w:val="0"/>
              <w:autoSpaceDN w:val="0"/>
              <w:adjustRightInd w:val="0"/>
              <w:spacing w:line="288" w:lineRule="atLeast"/>
              <w:ind w:left="227"/>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 xml:space="preserve">Клас 2 </w:t>
            </w:r>
            <w:r w:rsidR="00A001E9" w:rsidRPr="00C84B16">
              <w:rPr>
                <w:rFonts w:ascii="Times New Roman" w:hAnsi="Times New Roman" w:cs="Times New Roman"/>
                <w:color w:val="auto"/>
                <w:sz w:val="24"/>
                <w:szCs w:val="24"/>
              </w:rPr>
              <w:t>–</w:t>
            </w:r>
            <w:r w:rsidRPr="00C84B16">
              <w:rPr>
                <w:rFonts w:ascii="Times New Roman" w:eastAsia="Times New Roman" w:hAnsi="Times New Roman" w:cs="Times New Roman"/>
                <w:color w:val="auto"/>
                <w:sz w:val="24"/>
                <w:szCs w:val="24"/>
                <w:shd w:val="clear" w:color="auto" w:fill="FEFEFE"/>
              </w:rPr>
              <w:t xml:space="preserve"> 100 %</w:t>
            </w:r>
          </w:p>
        </w:tc>
      </w:tr>
    </w:tbl>
    <w:p w:rsidR="00310977" w:rsidRPr="00C84B16" w:rsidRDefault="00310977" w:rsidP="0059412D">
      <w:pPr>
        <w:widowControl w:val="0"/>
        <w:autoSpaceDE w:val="0"/>
        <w:autoSpaceDN w:val="0"/>
        <w:adjustRightInd w:val="0"/>
        <w:spacing w:before="240" w:line="240" w:lineRule="auto"/>
        <w:jc w:val="both"/>
        <w:rPr>
          <w:rFonts w:ascii="Times New Roman" w:eastAsia="Times New Roman" w:hAnsi="Times New Roman" w:cs="Times New Roman"/>
          <w:i/>
          <w:color w:val="auto"/>
          <w:sz w:val="24"/>
          <w:szCs w:val="24"/>
        </w:rPr>
      </w:pPr>
      <w:r w:rsidRPr="00C84B16">
        <w:rPr>
          <w:rFonts w:ascii="Times New Roman" w:eastAsia="Times New Roman" w:hAnsi="Times New Roman" w:cs="Times New Roman"/>
          <w:i/>
          <w:color w:val="auto"/>
          <w:sz w:val="24"/>
          <w:szCs w:val="24"/>
        </w:rPr>
        <w:t>Забележки:</w:t>
      </w:r>
    </w:p>
    <w:p w:rsidR="00310977" w:rsidRPr="00C84B16" w:rsidRDefault="00310977" w:rsidP="00EC7863">
      <w:pPr>
        <w:spacing w:line="240" w:lineRule="auto"/>
        <w:ind w:left="284"/>
        <w:jc w:val="both"/>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*Велосипедните паркинги клас 1 и клас 2 са определени в чл. 70, ал. 2 от тази наредба.</w:t>
      </w:r>
    </w:p>
    <w:p w:rsidR="00310977" w:rsidRPr="00C84B16" w:rsidRDefault="00310977" w:rsidP="00EC7863">
      <w:pPr>
        <w:spacing w:line="240" w:lineRule="auto"/>
        <w:ind w:left="284"/>
        <w:jc w:val="both"/>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 xml:space="preserve">** РЗП </w:t>
      </w:r>
      <w:r w:rsidR="00C82F49" w:rsidRPr="00C84B16">
        <w:rPr>
          <w:rFonts w:ascii="Times New Roman" w:hAnsi="Times New Roman" w:cs="Times New Roman"/>
          <w:color w:val="auto"/>
          <w:sz w:val="24"/>
          <w:szCs w:val="24"/>
        </w:rPr>
        <w:t>–</w:t>
      </w:r>
      <w:r w:rsidRPr="00C84B16">
        <w:rPr>
          <w:rFonts w:ascii="Times New Roman" w:eastAsia="Times New Roman" w:hAnsi="Times New Roman" w:cs="Times New Roman"/>
          <w:color w:val="auto"/>
          <w:sz w:val="24"/>
          <w:szCs w:val="24"/>
        </w:rPr>
        <w:t xml:space="preserve"> разгъната застроена площ.</w:t>
      </w:r>
    </w:p>
    <w:p w:rsidR="00EF5C26" w:rsidRPr="00C84B16" w:rsidRDefault="00310977" w:rsidP="00EC7863">
      <w:pPr>
        <w:spacing w:line="240" w:lineRule="auto"/>
        <w:ind w:left="284"/>
        <w:jc w:val="both"/>
        <w:rPr>
          <w:rFonts w:ascii="Times New Roman" w:eastAsia="Calibri" w:hAnsi="Times New Roman" w:cs="Times New Roman"/>
          <w:color w:val="auto"/>
          <w:sz w:val="24"/>
          <w:szCs w:val="24"/>
        </w:rPr>
      </w:pPr>
      <w:r w:rsidRPr="00C84B16">
        <w:rPr>
          <w:rFonts w:ascii="Times New Roman" w:eastAsia="Times New Roman" w:hAnsi="Times New Roman" w:cs="Times New Roman"/>
          <w:color w:val="auto"/>
          <w:sz w:val="24"/>
          <w:szCs w:val="24"/>
        </w:rPr>
        <w:t xml:space="preserve">*** ЗП </w:t>
      </w:r>
      <w:r w:rsidR="00C82F49" w:rsidRPr="00C84B16">
        <w:rPr>
          <w:rFonts w:ascii="Times New Roman" w:hAnsi="Times New Roman" w:cs="Times New Roman"/>
          <w:color w:val="auto"/>
          <w:sz w:val="24"/>
          <w:szCs w:val="24"/>
        </w:rPr>
        <w:t>–</w:t>
      </w:r>
      <w:r w:rsidRPr="00C84B16">
        <w:rPr>
          <w:rFonts w:ascii="Times New Roman" w:eastAsia="Times New Roman" w:hAnsi="Times New Roman" w:cs="Times New Roman"/>
          <w:color w:val="auto"/>
          <w:sz w:val="24"/>
          <w:szCs w:val="24"/>
        </w:rPr>
        <w:t xml:space="preserve"> застроена площ.</w:t>
      </w:r>
      <w:r w:rsidR="00EF5C26" w:rsidRPr="00C84B16">
        <w:rPr>
          <w:rFonts w:ascii="Times New Roman" w:hAnsi="Times New Roman" w:cs="Times New Roman"/>
          <w:color w:val="auto"/>
          <w:sz w:val="24"/>
          <w:szCs w:val="24"/>
        </w:rPr>
        <w:br w:type="page"/>
      </w:r>
    </w:p>
    <w:p w:rsidR="00EF5C26" w:rsidRPr="00C84B16" w:rsidRDefault="00C90274" w:rsidP="00924704">
      <w:pPr>
        <w:pStyle w:val="Heading2"/>
        <w:rPr>
          <w:strike/>
        </w:rPr>
      </w:pPr>
      <w:bookmarkStart w:id="352" w:name="_Приложение_5_към"/>
      <w:bookmarkStart w:id="353" w:name="Приложение_5"/>
      <w:bookmarkStart w:id="354" w:name="_Toc478724525"/>
      <w:bookmarkStart w:id="355" w:name="_Toc484195558"/>
      <w:bookmarkStart w:id="356" w:name="_Toc489623916"/>
      <w:bookmarkEnd w:id="352"/>
      <w:r w:rsidRPr="00C84B16">
        <w:rPr>
          <w:rFonts w:eastAsia="Times New Roman"/>
        </w:rPr>
        <w:lastRenderedPageBreak/>
        <w:t>Приложение №</w:t>
      </w:r>
      <w:r w:rsidR="00EF5C26" w:rsidRPr="00C84B16">
        <w:rPr>
          <w:rFonts w:eastAsia="Times New Roman"/>
        </w:rPr>
        <w:t xml:space="preserve"> 5</w:t>
      </w:r>
      <w:bookmarkEnd w:id="353"/>
      <w:r w:rsidR="00FE025E" w:rsidRPr="00C84B16">
        <w:rPr>
          <w:rFonts w:eastAsia="Times New Roman"/>
        </w:rPr>
        <w:br/>
      </w:r>
      <w:r w:rsidR="00EF5C26" w:rsidRPr="00C84B16">
        <w:t>към чл. 42</w:t>
      </w:r>
      <w:bookmarkEnd w:id="354"/>
      <w:r w:rsidR="00131FB5" w:rsidRPr="00C84B16">
        <w:t xml:space="preserve"> </w:t>
      </w:r>
      <w:r w:rsidR="00BB6903" w:rsidRPr="00C84B16">
        <w:t>и</w:t>
      </w:r>
      <w:r w:rsidR="008803B2" w:rsidRPr="00C84B16">
        <w:t xml:space="preserve"> </w:t>
      </w:r>
      <w:r w:rsidR="00A666D7" w:rsidRPr="00C84B16">
        <w:t>чл. 50</w:t>
      </w:r>
      <w:bookmarkEnd w:id="355"/>
      <w:bookmarkEnd w:id="356"/>
    </w:p>
    <w:p w:rsidR="00176BA4" w:rsidRPr="00C84B16" w:rsidRDefault="005308DF" w:rsidP="00176BA4">
      <w:pPr>
        <w:spacing w:line="240" w:lineRule="auto"/>
        <w:jc w:val="right"/>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(попр., ДВ, бр. 15 от 2018 г.; предишно приложение № 5 към чл. 42 и чл. 50, ал. 1 и 3</w:t>
      </w:r>
      <w:r w:rsidR="005A2C20" w:rsidRPr="00C84B16">
        <w:rPr>
          <w:rFonts w:ascii="Times New Roman" w:eastAsia="Times New Roman" w:hAnsi="Times New Roman" w:cs="Times New Roman"/>
          <w:color w:val="auto"/>
          <w:sz w:val="24"/>
          <w:szCs w:val="24"/>
        </w:rPr>
        <w:t>;</w:t>
      </w:r>
      <w:r w:rsidRPr="00C84B16">
        <w:rPr>
          <w:rFonts w:ascii="Times New Roman" w:eastAsia="Times New Roman" w:hAnsi="Times New Roman" w:cs="Times New Roman"/>
          <w:color w:val="auto"/>
          <w:sz w:val="24"/>
          <w:szCs w:val="24"/>
        </w:rPr>
        <w:t xml:space="preserve"> </w:t>
      </w:r>
    </w:p>
    <w:p w:rsidR="005308DF" w:rsidRPr="00C84B16" w:rsidRDefault="005308DF" w:rsidP="00EC7863">
      <w:pPr>
        <w:spacing w:after="240" w:line="240" w:lineRule="auto"/>
        <w:jc w:val="right"/>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изм. и доп., бр. 79 от 2022 г., в сила от 06.04.2023 г.)</w:t>
      </w:r>
    </w:p>
    <w:p w:rsidR="00FD28F9" w:rsidRPr="00C84B16" w:rsidRDefault="00FD28F9" w:rsidP="00EC7863">
      <w:pPr>
        <w:spacing w:after="240" w:line="240" w:lineRule="auto"/>
        <w:jc w:val="center"/>
        <w:rPr>
          <w:rFonts w:ascii="Times New Roman" w:eastAsia="Times New Roman" w:hAnsi="Times New Roman" w:cs="Times New Roman"/>
          <w:b/>
          <w:color w:val="auto"/>
          <w:sz w:val="24"/>
          <w:szCs w:val="24"/>
        </w:rPr>
      </w:pPr>
      <w:r w:rsidRPr="00C84B16">
        <w:rPr>
          <w:rFonts w:ascii="Times New Roman" w:eastAsia="Times New Roman" w:hAnsi="Times New Roman" w:cs="Times New Roman"/>
          <w:b/>
          <w:color w:val="auto"/>
          <w:sz w:val="24"/>
          <w:szCs w:val="24"/>
        </w:rPr>
        <w:t>Необходим брой на местата за паркиране и гариране</w:t>
      </w:r>
      <w:bookmarkStart w:id="357" w:name="Таблица_5"/>
      <w:bookmarkEnd w:id="357"/>
    </w:p>
    <w:tbl>
      <w:tblPr>
        <w:tblW w:w="9284" w:type="dxa"/>
        <w:jc w:val="center"/>
        <w:tblLayout w:type="fixed"/>
        <w:tblCellMar>
          <w:left w:w="57" w:type="dxa"/>
          <w:right w:w="57" w:type="dxa"/>
        </w:tblCellMar>
        <w:tblLook w:val="0000" w:firstRow="0" w:lastRow="0" w:firstColumn="0" w:lastColumn="0" w:noHBand="0" w:noVBand="0"/>
      </w:tblPr>
      <w:tblGrid>
        <w:gridCol w:w="640"/>
        <w:gridCol w:w="4002"/>
        <w:gridCol w:w="3041"/>
        <w:gridCol w:w="1601"/>
      </w:tblGrid>
      <w:tr w:rsidR="00A24514" w:rsidRPr="00C84B16" w:rsidTr="00176BA4">
        <w:trPr>
          <w:trHeight w:val="463"/>
          <w:jc w:val="center"/>
        </w:trPr>
        <w:tc>
          <w:tcPr>
            <w:tcW w:w="640" w:type="dxa"/>
            <w:tcBorders>
              <w:top w:val="single" w:sz="8" w:space="0" w:color="auto"/>
              <w:left w:val="single" w:sz="8" w:space="0" w:color="auto"/>
              <w:bottom w:val="single" w:sz="8" w:space="0" w:color="auto"/>
              <w:right w:val="single" w:sz="8" w:space="0" w:color="auto"/>
            </w:tcBorders>
            <w:shd w:val="clear" w:color="auto" w:fill="FEFEFE"/>
            <w:tcMar>
              <w:top w:w="30" w:type="dxa"/>
              <w:bottom w:w="0" w:type="dxa"/>
            </w:tcMar>
            <w:vAlign w:val="center"/>
          </w:tcPr>
          <w:p w:rsidR="001106FA" w:rsidRPr="00C84B16" w:rsidRDefault="001106FA"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 xml:space="preserve">№ </w:t>
            </w:r>
          </w:p>
        </w:tc>
        <w:tc>
          <w:tcPr>
            <w:tcW w:w="4002" w:type="dxa"/>
            <w:tcBorders>
              <w:top w:val="single" w:sz="8" w:space="0" w:color="auto"/>
              <w:left w:val="nil"/>
              <w:bottom w:val="single" w:sz="8" w:space="0" w:color="auto"/>
              <w:right w:val="single" w:sz="8" w:space="0" w:color="auto"/>
            </w:tcBorders>
            <w:shd w:val="clear" w:color="auto" w:fill="FEFEFE"/>
            <w:tcMar>
              <w:top w:w="30" w:type="dxa"/>
              <w:bottom w:w="0" w:type="dxa"/>
            </w:tcMar>
            <w:vAlign w:val="center"/>
          </w:tcPr>
          <w:p w:rsidR="001106FA" w:rsidRPr="00C84B16" w:rsidRDefault="001106FA"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Видове обекти</w:t>
            </w:r>
          </w:p>
        </w:tc>
        <w:tc>
          <w:tcPr>
            <w:tcW w:w="3041" w:type="dxa"/>
            <w:tcBorders>
              <w:top w:val="single" w:sz="8" w:space="0" w:color="auto"/>
              <w:left w:val="nil"/>
              <w:bottom w:val="single" w:sz="8" w:space="0" w:color="auto"/>
              <w:right w:val="single" w:sz="8" w:space="0" w:color="auto"/>
            </w:tcBorders>
            <w:shd w:val="clear" w:color="auto" w:fill="FEFEFE"/>
            <w:tcMar>
              <w:top w:w="30" w:type="dxa"/>
              <w:bottom w:w="0" w:type="dxa"/>
            </w:tcMar>
            <w:vAlign w:val="center"/>
          </w:tcPr>
          <w:p w:rsidR="001106FA" w:rsidRPr="00C84B16" w:rsidRDefault="001106FA"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Брой на местата за паркиране и гариране</w:t>
            </w:r>
          </w:p>
        </w:tc>
        <w:tc>
          <w:tcPr>
            <w:tcW w:w="1601" w:type="dxa"/>
            <w:tcBorders>
              <w:top w:val="single" w:sz="8" w:space="0" w:color="auto"/>
              <w:left w:val="nil"/>
              <w:bottom w:val="single" w:sz="8" w:space="0" w:color="auto"/>
              <w:right w:val="single" w:sz="8" w:space="0" w:color="auto"/>
            </w:tcBorders>
            <w:shd w:val="clear" w:color="auto" w:fill="FEFEFE"/>
            <w:tcMar>
              <w:top w:w="30" w:type="dxa"/>
              <w:bottom w:w="0" w:type="dxa"/>
            </w:tcMar>
            <w:vAlign w:val="center"/>
          </w:tcPr>
          <w:p w:rsidR="001106FA" w:rsidRPr="00C84B16" w:rsidRDefault="001106FA"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Допълнителен брой места за посетители</w:t>
            </w:r>
          </w:p>
        </w:tc>
      </w:tr>
      <w:tr w:rsidR="00A24514" w:rsidRPr="00C84B16" w:rsidTr="00176BA4">
        <w:trPr>
          <w:trHeight w:val="150"/>
          <w:jc w:val="center"/>
        </w:trPr>
        <w:tc>
          <w:tcPr>
            <w:tcW w:w="640" w:type="dxa"/>
            <w:tcBorders>
              <w:top w:val="nil"/>
              <w:left w:val="single" w:sz="8" w:space="0" w:color="auto"/>
              <w:bottom w:val="single" w:sz="8" w:space="0" w:color="auto"/>
              <w:right w:val="single" w:sz="8" w:space="0" w:color="auto"/>
            </w:tcBorders>
            <w:shd w:val="clear" w:color="auto" w:fill="FEFEFE"/>
            <w:tcMar>
              <w:top w:w="30" w:type="dxa"/>
              <w:bottom w:w="0" w:type="dxa"/>
            </w:tcMar>
            <w:vAlign w:val="center"/>
          </w:tcPr>
          <w:p w:rsidR="001106FA" w:rsidRPr="00C84B16" w:rsidRDefault="001106FA"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1</w:t>
            </w:r>
          </w:p>
        </w:tc>
        <w:tc>
          <w:tcPr>
            <w:tcW w:w="4002" w:type="dxa"/>
            <w:tcBorders>
              <w:top w:val="nil"/>
              <w:left w:val="nil"/>
              <w:bottom w:val="single" w:sz="8" w:space="0" w:color="auto"/>
              <w:right w:val="single" w:sz="8" w:space="0" w:color="auto"/>
            </w:tcBorders>
            <w:shd w:val="clear" w:color="auto" w:fill="FEFEFE"/>
            <w:tcMar>
              <w:top w:w="30" w:type="dxa"/>
              <w:bottom w:w="0" w:type="dxa"/>
            </w:tcMar>
            <w:vAlign w:val="center"/>
          </w:tcPr>
          <w:p w:rsidR="001106FA" w:rsidRPr="00C84B16" w:rsidRDefault="001106FA"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2</w:t>
            </w:r>
          </w:p>
        </w:tc>
        <w:tc>
          <w:tcPr>
            <w:tcW w:w="3041" w:type="dxa"/>
            <w:tcBorders>
              <w:top w:val="nil"/>
              <w:left w:val="nil"/>
              <w:bottom w:val="single" w:sz="8" w:space="0" w:color="auto"/>
              <w:right w:val="single" w:sz="8" w:space="0" w:color="auto"/>
            </w:tcBorders>
            <w:shd w:val="clear" w:color="auto" w:fill="FEFEFE"/>
            <w:tcMar>
              <w:top w:w="30" w:type="dxa"/>
              <w:bottom w:w="0" w:type="dxa"/>
            </w:tcMar>
            <w:vAlign w:val="center"/>
          </w:tcPr>
          <w:p w:rsidR="001106FA" w:rsidRPr="00C84B16" w:rsidRDefault="001106FA"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3</w:t>
            </w:r>
          </w:p>
        </w:tc>
        <w:tc>
          <w:tcPr>
            <w:tcW w:w="1601" w:type="dxa"/>
            <w:tcBorders>
              <w:top w:val="nil"/>
              <w:left w:val="nil"/>
              <w:bottom w:val="single" w:sz="8" w:space="0" w:color="auto"/>
              <w:right w:val="single" w:sz="8" w:space="0" w:color="auto"/>
            </w:tcBorders>
            <w:shd w:val="clear" w:color="auto" w:fill="FEFEFE"/>
            <w:tcMar>
              <w:top w:w="30" w:type="dxa"/>
              <w:bottom w:w="0" w:type="dxa"/>
            </w:tcMar>
            <w:vAlign w:val="center"/>
          </w:tcPr>
          <w:p w:rsidR="001106FA" w:rsidRPr="00C84B16" w:rsidRDefault="001106FA" w:rsidP="00D1408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4</w:t>
            </w:r>
          </w:p>
        </w:tc>
      </w:tr>
      <w:tr w:rsidR="00A24514" w:rsidRPr="00C84B16" w:rsidTr="00176BA4">
        <w:tblPrEx>
          <w:tblCellMar>
            <w:left w:w="0" w:type="dxa"/>
            <w:right w:w="0" w:type="dxa"/>
          </w:tblCellMar>
          <w:tblLook w:val="04A0" w:firstRow="1" w:lastRow="0" w:firstColumn="1" w:lastColumn="0" w:noHBand="0" w:noVBand="1"/>
        </w:tblPrEx>
        <w:trPr>
          <w:trHeight w:val="39"/>
          <w:jc w:val="center"/>
        </w:trPr>
        <w:tc>
          <w:tcPr>
            <w:tcW w:w="640" w:type="dxa"/>
            <w:vMerge w:val="restart"/>
            <w:tcBorders>
              <w:top w:val="nil"/>
              <w:left w:val="single" w:sz="8" w:space="0" w:color="000000"/>
              <w:bottom w:val="single" w:sz="8" w:space="0" w:color="000000"/>
              <w:right w:val="single" w:sz="8" w:space="0" w:color="000000"/>
            </w:tcBorders>
            <w:tcMar>
              <w:top w:w="28" w:type="dxa"/>
              <w:left w:w="57" w:type="dxa"/>
              <w:bottom w:w="57" w:type="dxa"/>
              <w:right w:w="57" w:type="dxa"/>
            </w:tcMar>
            <w:hideMark/>
          </w:tcPr>
          <w:p w:rsidR="001106FA" w:rsidRPr="00C84B16" w:rsidRDefault="001106FA" w:rsidP="000C59D6">
            <w:pPr>
              <w:spacing w:line="88" w:lineRule="atLeast"/>
              <w:jc w:val="center"/>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1.</w:t>
            </w:r>
          </w:p>
        </w:tc>
        <w:tc>
          <w:tcPr>
            <w:tcW w:w="4002" w:type="dxa"/>
            <w:tcBorders>
              <w:top w:val="nil"/>
              <w:left w:val="nil"/>
              <w:bottom w:val="single" w:sz="8" w:space="0" w:color="000000"/>
              <w:right w:val="single" w:sz="8" w:space="0" w:color="000000"/>
            </w:tcBorders>
            <w:tcMar>
              <w:top w:w="28" w:type="dxa"/>
              <w:left w:w="57" w:type="dxa"/>
              <w:bottom w:w="57" w:type="dxa"/>
              <w:right w:w="57" w:type="dxa"/>
            </w:tcMar>
            <w:hideMark/>
          </w:tcPr>
          <w:p w:rsidR="001106FA" w:rsidRPr="00C84B16" w:rsidRDefault="001106FA" w:rsidP="000C59D6">
            <w:pPr>
              <w:spacing w:line="60" w:lineRule="atLeast"/>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Жилищни сгради и жилищни сгради със смесено предназначение:</w:t>
            </w:r>
          </w:p>
        </w:tc>
        <w:tc>
          <w:tcPr>
            <w:tcW w:w="304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C84B16" w:rsidRDefault="001106FA" w:rsidP="00277A04">
            <w:pPr>
              <w:spacing w:line="60" w:lineRule="atLeast"/>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 </w:t>
            </w:r>
          </w:p>
        </w:tc>
        <w:tc>
          <w:tcPr>
            <w:tcW w:w="160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C84B16" w:rsidRDefault="001106FA" w:rsidP="00277A04">
            <w:pPr>
              <w:spacing w:line="60" w:lineRule="atLeast"/>
              <w:jc w:val="center"/>
              <w:textAlignment w:val="center"/>
              <w:rPr>
                <w:rFonts w:ascii="Times New Roman" w:eastAsia="Times New Roman" w:hAnsi="Times New Roman" w:cs="Times New Roman"/>
                <w:color w:val="auto"/>
                <w:sz w:val="24"/>
                <w:szCs w:val="24"/>
              </w:rPr>
            </w:pPr>
          </w:p>
        </w:tc>
      </w:tr>
      <w:tr w:rsidR="00A24514" w:rsidRPr="00C84B16" w:rsidTr="00176BA4">
        <w:tblPrEx>
          <w:tblCellMar>
            <w:left w:w="0" w:type="dxa"/>
            <w:right w:w="0" w:type="dxa"/>
          </w:tblCellMar>
          <w:tblLook w:val="04A0" w:firstRow="1" w:lastRow="0" w:firstColumn="1" w:lastColumn="0" w:noHBand="0" w:noVBand="1"/>
        </w:tblPrEx>
        <w:trPr>
          <w:trHeight w:val="129"/>
          <w:jc w:val="center"/>
        </w:trPr>
        <w:tc>
          <w:tcPr>
            <w:tcW w:w="640" w:type="dxa"/>
            <w:vMerge/>
            <w:tcBorders>
              <w:top w:val="nil"/>
              <w:left w:val="single" w:sz="8" w:space="0" w:color="000000"/>
              <w:bottom w:val="single" w:sz="8" w:space="0" w:color="000000"/>
              <w:right w:val="single" w:sz="8" w:space="0" w:color="000000"/>
            </w:tcBorders>
            <w:vAlign w:val="center"/>
            <w:hideMark/>
          </w:tcPr>
          <w:p w:rsidR="001106FA" w:rsidRPr="00C84B16" w:rsidRDefault="001106FA" w:rsidP="000C59D6">
            <w:pPr>
              <w:spacing w:line="240" w:lineRule="auto"/>
              <w:rPr>
                <w:rFonts w:ascii="Times New Roman" w:eastAsia="Times New Roman" w:hAnsi="Times New Roman" w:cs="Times New Roman"/>
                <w:color w:val="auto"/>
                <w:sz w:val="24"/>
                <w:szCs w:val="24"/>
              </w:rPr>
            </w:pPr>
          </w:p>
        </w:tc>
        <w:tc>
          <w:tcPr>
            <w:tcW w:w="4002" w:type="dxa"/>
            <w:tcBorders>
              <w:top w:val="nil"/>
              <w:left w:val="nil"/>
              <w:bottom w:val="single" w:sz="8" w:space="0" w:color="000000"/>
              <w:right w:val="single" w:sz="8" w:space="0" w:color="000000"/>
            </w:tcBorders>
            <w:tcMar>
              <w:top w:w="28" w:type="dxa"/>
              <w:left w:w="57" w:type="dxa"/>
              <w:bottom w:w="57" w:type="dxa"/>
              <w:right w:w="57" w:type="dxa"/>
            </w:tcMar>
            <w:hideMark/>
          </w:tcPr>
          <w:p w:rsidR="001106FA" w:rsidRPr="00C84B16" w:rsidRDefault="001106FA" w:rsidP="000C59D6">
            <w:pPr>
              <w:spacing w:line="195" w:lineRule="atLeast"/>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а) жилища, апартаменти</w:t>
            </w:r>
          </w:p>
        </w:tc>
        <w:tc>
          <w:tcPr>
            <w:tcW w:w="304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C84B16" w:rsidRDefault="001106FA" w:rsidP="00277A04">
            <w:pPr>
              <w:spacing w:line="195" w:lineRule="atLeast"/>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1 бр. на жилище</w:t>
            </w:r>
          </w:p>
        </w:tc>
        <w:tc>
          <w:tcPr>
            <w:tcW w:w="160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C84B16" w:rsidRDefault="001106FA" w:rsidP="00277A04">
            <w:pPr>
              <w:spacing w:line="195" w:lineRule="atLeast"/>
              <w:jc w:val="center"/>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w:t>
            </w:r>
          </w:p>
        </w:tc>
      </w:tr>
      <w:tr w:rsidR="00A24514" w:rsidRPr="00C84B16" w:rsidTr="00176BA4">
        <w:tblPrEx>
          <w:tblCellMar>
            <w:left w:w="0" w:type="dxa"/>
            <w:right w:w="0" w:type="dxa"/>
          </w:tblCellMar>
          <w:tblLook w:val="04A0" w:firstRow="1" w:lastRow="0" w:firstColumn="1" w:lastColumn="0" w:noHBand="0" w:noVBand="1"/>
        </w:tblPrEx>
        <w:trPr>
          <w:trHeight w:val="129"/>
          <w:jc w:val="center"/>
        </w:trPr>
        <w:tc>
          <w:tcPr>
            <w:tcW w:w="640" w:type="dxa"/>
            <w:vMerge/>
            <w:tcBorders>
              <w:top w:val="nil"/>
              <w:left w:val="single" w:sz="8" w:space="0" w:color="000000"/>
              <w:bottom w:val="single" w:sz="8" w:space="0" w:color="000000"/>
              <w:right w:val="single" w:sz="8" w:space="0" w:color="000000"/>
            </w:tcBorders>
            <w:vAlign w:val="center"/>
            <w:hideMark/>
          </w:tcPr>
          <w:p w:rsidR="001106FA" w:rsidRPr="00C84B16" w:rsidRDefault="001106FA" w:rsidP="000C59D6">
            <w:pPr>
              <w:spacing w:line="240" w:lineRule="auto"/>
              <w:rPr>
                <w:rFonts w:ascii="Times New Roman" w:eastAsia="Times New Roman" w:hAnsi="Times New Roman" w:cs="Times New Roman"/>
                <w:color w:val="auto"/>
                <w:sz w:val="24"/>
                <w:szCs w:val="24"/>
              </w:rPr>
            </w:pPr>
          </w:p>
        </w:tc>
        <w:tc>
          <w:tcPr>
            <w:tcW w:w="4002" w:type="dxa"/>
            <w:tcBorders>
              <w:top w:val="nil"/>
              <w:left w:val="nil"/>
              <w:bottom w:val="single" w:sz="8" w:space="0" w:color="000000"/>
              <w:right w:val="single" w:sz="8" w:space="0" w:color="000000"/>
            </w:tcBorders>
            <w:tcMar>
              <w:top w:w="28" w:type="dxa"/>
              <w:left w:w="57" w:type="dxa"/>
              <w:bottom w:w="57" w:type="dxa"/>
              <w:right w:w="57" w:type="dxa"/>
            </w:tcMar>
            <w:hideMark/>
          </w:tcPr>
          <w:p w:rsidR="001106FA" w:rsidRPr="00C84B16" w:rsidRDefault="001106FA" w:rsidP="000C59D6">
            <w:pPr>
              <w:spacing w:line="195" w:lineRule="atLeast"/>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б) ателиета за индивидуална творческа дейност</w:t>
            </w:r>
          </w:p>
        </w:tc>
        <w:tc>
          <w:tcPr>
            <w:tcW w:w="304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C84B16" w:rsidRDefault="001106FA" w:rsidP="00277A04">
            <w:pPr>
              <w:spacing w:line="195" w:lineRule="atLeast"/>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1 бр. на ателие</w:t>
            </w:r>
          </w:p>
        </w:tc>
        <w:tc>
          <w:tcPr>
            <w:tcW w:w="160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C84B16" w:rsidRDefault="001106FA" w:rsidP="00277A04">
            <w:pPr>
              <w:spacing w:line="195" w:lineRule="atLeast"/>
              <w:jc w:val="center"/>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w:t>
            </w:r>
          </w:p>
        </w:tc>
      </w:tr>
      <w:tr w:rsidR="00A24514" w:rsidRPr="00C84B16" w:rsidTr="00176BA4">
        <w:tblPrEx>
          <w:tblCellMar>
            <w:left w:w="0" w:type="dxa"/>
            <w:right w:w="0" w:type="dxa"/>
          </w:tblCellMar>
          <w:tblLook w:val="04A0" w:firstRow="1" w:lastRow="0" w:firstColumn="1" w:lastColumn="0" w:noHBand="0" w:noVBand="1"/>
        </w:tblPrEx>
        <w:trPr>
          <w:trHeight w:val="129"/>
          <w:jc w:val="center"/>
        </w:trPr>
        <w:tc>
          <w:tcPr>
            <w:tcW w:w="640" w:type="dxa"/>
            <w:vMerge/>
            <w:tcBorders>
              <w:top w:val="nil"/>
              <w:left w:val="single" w:sz="8" w:space="0" w:color="000000"/>
              <w:bottom w:val="single" w:sz="8" w:space="0" w:color="000000"/>
              <w:right w:val="single" w:sz="8" w:space="0" w:color="000000"/>
            </w:tcBorders>
            <w:vAlign w:val="center"/>
            <w:hideMark/>
          </w:tcPr>
          <w:p w:rsidR="001106FA" w:rsidRPr="00C84B16" w:rsidRDefault="001106FA" w:rsidP="000C59D6">
            <w:pPr>
              <w:spacing w:line="240" w:lineRule="auto"/>
              <w:rPr>
                <w:rFonts w:ascii="Times New Roman" w:eastAsia="Times New Roman" w:hAnsi="Times New Roman" w:cs="Times New Roman"/>
                <w:color w:val="auto"/>
                <w:sz w:val="24"/>
                <w:szCs w:val="24"/>
              </w:rPr>
            </w:pPr>
          </w:p>
        </w:tc>
        <w:tc>
          <w:tcPr>
            <w:tcW w:w="4002" w:type="dxa"/>
            <w:tcBorders>
              <w:top w:val="nil"/>
              <w:left w:val="nil"/>
              <w:bottom w:val="single" w:sz="8" w:space="0" w:color="000000"/>
              <w:right w:val="single" w:sz="8" w:space="0" w:color="000000"/>
            </w:tcBorders>
            <w:tcMar>
              <w:top w:w="28" w:type="dxa"/>
              <w:left w:w="57" w:type="dxa"/>
              <w:bottom w:w="57" w:type="dxa"/>
              <w:right w:w="57" w:type="dxa"/>
            </w:tcMar>
            <w:hideMark/>
          </w:tcPr>
          <w:p w:rsidR="001106FA" w:rsidRPr="00C84B16" w:rsidRDefault="001106FA" w:rsidP="000C59D6">
            <w:pPr>
              <w:spacing w:line="195" w:lineRule="atLeast"/>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в) офиси</w:t>
            </w:r>
          </w:p>
        </w:tc>
        <w:tc>
          <w:tcPr>
            <w:tcW w:w="304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C84B16" w:rsidRDefault="001106FA" w:rsidP="00277A04">
            <w:pPr>
              <w:spacing w:line="195" w:lineRule="atLeast"/>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 xml:space="preserve">1 бр. на 80 </w:t>
            </w:r>
            <w:r w:rsidR="00C12B61" w:rsidRPr="00C84B16">
              <w:rPr>
                <w:rFonts w:ascii="Times New Roman" w:hAnsi="Times New Roman" w:cs="Times New Roman"/>
                <w:color w:val="auto"/>
                <w:sz w:val="24"/>
                <w:szCs w:val="24"/>
              </w:rPr>
              <w:t>–</w:t>
            </w:r>
            <w:r w:rsidRPr="00C84B16">
              <w:rPr>
                <w:rFonts w:ascii="Times New Roman" w:eastAsia="Times New Roman" w:hAnsi="Times New Roman" w:cs="Times New Roman"/>
                <w:color w:val="auto"/>
                <w:sz w:val="24"/>
                <w:szCs w:val="24"/>
              </w:rPr>
              <w:t xml:space="preserve"> 100 m</w:t>
            </w:r>
            <w:r w:rsidRPr="00C84B16">
              <w:rPr>
                <w:rFonts w:ascii="Times New Roman" w:eastAsia="Times New Roman" w:hAnsi="Times New Roman" w:cs="Times New Roman"/>
                <w:color w:val="auto"/>
                <w:sz w:val="24"/>
                <w:szCs w:val="24"/>
                <w:vertAlign w:val="superscript"/>
              </w:rPr>
              <w:t>2</w:t>
            </w:r>
            <w:r w:rsidRPr="00C84B16">
              <w:rPr>
                <w:rFonts w:ascii="Times New Roman" w:eastAsia="Times New Roman" w:hAnsi="Times New Roman" w:cs="Times New Roman"/>
                <w:color w:val="auto"/>
                <w:sz w:val="24"/>
                <w:szCs w:val="24"/>
              </w:rPr>
              <w:t xml:space="preserve"> РЗП</w:t>
            </w:r>
          </w:p>
        </w:tc>
        <w:tc>
          <w:tcPr>
            <w:tcW w:w="160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C84B16" w:rsidRDefault="001106FA" w:rsidP="00277A04">
            <w:pPr>
              <w:spacing w:line="195" w:lineRule="atLeast"/>
              <w:jc w:val="center"/>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w:t>
            </w:r>
          </w:p>
        </w:tc>
      </w:tr>
      <w:tr w:rsidR="00A24514" w:rsidRPr="00C84B16" w:rsidTr="00176BA4">
        <w:tblPrEx>
          <w:tblCellMar>
            <w:left w:w="0" w:type="dxa"/>
            <w:right w:w="0" w:type="dxa"/>
          </w:tblCellMar>
          <w:tblLook w:val="04A0" w:firstRow="1" w:lastRow="0" w:firstColumn="1" w:lastColumn="0" w:noHBand="0" w:noVBand="1"/>
        </w:tblPrEx>
        <w:trPr>
          <w:trHeight w:val="129"/>
          <w:jc w:val="center"/>
        </w:trPr>
        <w:tc>
          <w:tcPr>
            <w:tcW w:w="640" w:type="dxa"/>
            <w:vMerge/>
            <w:tcBorders>
              <w:top w:val="nil"/>
              <w:left w:val="single" w:sz="8" w:space="0" w:color="000000"/>
              <w:bottom w:val="single" w:sz="8" w:space="0" w:color="000000"/>
              <w:right w:val="single" w:sz="8" w:space="0" w:color="000000"/>
            </w:tcBorders>
            <w:vAlign w:val="center"/>
            <w:hideMark/>
          </w:tcPr>
          <w:p w:rsidR="001106FA" w:rsidRPr="00C84B16" w:rsidRDefault="001106FA" w:rsidP="000C59D6">
            <w:pPr>
              <w:spacing w:line="240" w:lineRule="auto"/>
              <w:rPr>
                <w:rFonts w:ascii="Times New Roman" w:eastAsia="Times New Roman" w:hAnsi="Times New Roman" w:cs="Times New Roman"/>
                <w:color w:val="auto"/>
                <w:sz w:val="24"/>
                <w:szCs w:val="24"/>
              </w:rPr>
            </w:pPr>
          </w:p>
        </w:tc>
        <w:tc>
          <w:tcPr>
            <w:tcW w:w="4002" w:type="dxa"/>
            <w:tcBorders>
              <w:top w:val="nil"/>
              <w:left w:val="nil"/>
              <w:bottom w:val="single" w:sz="8" w:space="0" w:color="000000"/>
              <w:right w:val="single" w:sz="8" w:space="0" w:color="000000"/>
            </w:tcBorders>
            <w:tcMar>
              <w:top w:w="28" w:type="dxa"/>
              <w:left w:w="57" w:type="dxa"/>
              <w:bottom w:w="57" w:type="dxa"/>
              <w:right w:w="57" w:type="dxa"/>
            </w:tcMar>
            <w:hideMark/>
          </w:tcPr>
          <w:p w:rsidR="001106FA" w:rsidRPr="00C84B16" w:rsidRDefault="001106FA" w:rsidP="000C59D6">
            <w:pPr>
              <w:spacing w:line="195" w:lineRule="atLeast"/>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г) обекти за обслужващи дейности за битови услуги</w:t>
            </w:r>
          </w:p>
        </w:tc>
        <w:tc>
          <w:tcPr>
            <w:tcW w:w="304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C84B16" w:rsidRDefault="001106FA" w:rsidP="00277A04">
            <w:pPr>
              <w:spacing w:line="195" w:lineRule="atLeast"/>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 xml:space="preserve">1 бр. на 80 </w:t>
            </w:r>
            <w:r w:rsidR="00C12B61" w:rsidRPr="00C84B16">
              <w:rPr>
                <w:rFonts w:ascii="Times New Roman" w:hAnsi="Times New Roman" w:cs="Times New Roman"/>
                <w:color w:val="auto"/>
                <w:sz w:val="24"/>
                <w:szCs w:val="24"/>
              </w:rPr>
              <w:t>–</w:t>
            </w:r>
            <w:r w:rsidRPr="00C84B16">
              <w:rPr>
                <w:rFonts w:ascii="Times New Roman" w:eastAsia="Times New Roman" w:hAnsi="Times New Roman" w:cs="Times New Roman"/>
                <w:color w:val="auto"/>
                <w:sz w:val="24"/>
                <w:szCs w:val="24"/>
              </w:rPr>
              <w:t xml:space="preserve"> 100 m</w:t>
            </w:r>
            <w:r w:rsidRPr="00C84B16">
              <w:rPr>
                <w:rFonts w:ascii="Times New Roman" w:eastAsia="Times New Roman" w:hAnsi="Times New Roman" w:cs="Times New Roman"/>
                <w:color w:val="auto"/>
                <w:sz w:val="24"/>
                <w:szCs w:val="24"/>
                <w:vertAlign w:val="superscript"/>
              </w:rPr>
              <w:t>2</w:t>
            </w:r>
            <w:r w:rsidRPr="00C84B16">
              <w:rPr>
                <w:rFonts w:ascii="Times New Roman" w:eastAsia="Times New Roman" w:hAnsi="Times New Roman" w:cs="Times New Roman"/>
                <w:color w:val="auto"/>
                <w:sz w:val="24"/>
                <w:szCs w:val="24"/>
              </w:rPr>
              <w:t xml:space="preserve"> РЗП</w:t>
            </w:r>
          </w:p>
        </w:tc>
        <w:tc>
          <w:tcPr>
            <w:tcW w:w="160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C84B16" w:rsidRDefault="001106FA" w:rsidP="00277A04">
            <w:pPr>
              <w:spacing w:line="195" w:lineRule="atLeast"/>
              <w:jc w:val="center"/>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w:t>
            </w:r>
          </w:p>
        </w:tc>
      </w:tr>
      <w:tr w:rsidR="00A24514" w:rsidRPr="00C84B16" w:rsidTr="00176BA4">
        <w:tblPrEx>
          <w:tblCellMar>
            <w:left w:w="0" w:type="dxa"/>
            <w:right w:w="0" w:type="dxa"/>
          </w:tblCellMar>
          <w:tblLook w:val="04A0" w:firstRow="1" w:lastRow="0" w:firstColumn="1" w:lastColumn="0" w:noHBand="0" w:noVBand="1"/>
        </w:tblPrEx>
        <w:trPr>
          <w:trHeight w:val="129"/>
          <w:jc w:val="center"/>
        </w:trPr>
        <w:tc>
          <w:tcPr>
            <w:tcW w:w="640" w:type="dxa"/>
            <w:vMerge/>
            <w:tcBorders>
              <w:top w:val="nil"/>
              <w:left w:val="single" w:sz="8" w:space="0" w:color="000000"/>
              <w:bottom w:val="single" w:sz="8" w:space="0" w:color="000000"/>
              <w:right w:val="single" w:sz="8" w:space="0" w:color="000000"/>
            </w:tcBorders>
            <w:vAlign w:val="center"/>
            <w:hideMark/>
          </w:tcPr>
          <w:p w:rsidR="001106FA" w:rsidRPr="00C84B16" w:rsidRDefault="001106FA" w:rsidP="000C59D6">
            <w:pPr>
              <w:spacing w:line="240" w:lineRule="auto"/>
              <w:rPr>
                <w:rFonts w:ascii="Times New Roman" w:eastAsia="Times New Roman" w:hAnsi="Times New Roman" w:cs="Times New Roman"/>
                <w:color w:val="auto"/>
                <w:sz w:val="24"/>
                <w:szCs w:val="24"/>
              </w:rPr>
            </w:pPr>
          </w:p>
        </w:tc>
        <w:tc>
          <w:tcPr>
            <w:tcW w:w="4002" w:type="dxa"/>
            <w:tcBorders>
              <w:top w:val="nil"/>
              <w:left w:val="nil"/>
              <w:bottom w:val="single" w:sz="8" w:space="0" w:color="000000"/>
              <w:right w:val="single" w:sz="8" w:space="0" w:color="000000"/>
            </w:tcBorders>
            <w:tcMar>
              <w:top w:w="28" w:type="dxa"/>
              <w:left w:w="57" w:type="dxa"/>
              <w:bottom w:w="57" w:type="dxa"/>
              <w:right w:w="57" w:type="dxa"/>
            </w:tcMar>
            <w:hideMark/>
          </w:tcPr>
          <w:p w:rsidR="001106FA" w:rsidRPr="00C84B16" w:rsidRDefault="001106FA" w:rsidP="000C59D6">
            <w:pPr>
              <w:spacing w:line="195" w:lineRule="atLeast"/>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д) други обекти за стопански и обслужващи дейности</w:t>
            </w:r>
          </w:p>
        </w:tc>
        <w:tc>
          <w:tcPr>
            <w:tcW w:w="304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C84B16" w:rsidRDefault="001106FA" w:rsidP="00277A04">
            <w:pPr>
              <w:spacing w:line="195" w:lineRule="atLeast"/>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 xml:space="preserve">по норматива за съответната дейност, а за които няма </w:t>
            </w:r>
            <w:r w:rsidR="001B4024" w:rsidRPr="00C84B16">
              <w:rPr>
                <w:rFonts w:ascii="Times New Roman" w:hAnsi="Times New Roman" w:cs="Times New Roman"/>
                <w:color w:val="auto"/>
                <w:sz w:val="24"/>
                <w:szCs w:val="24"/>
              </w:rPr>
              <w:t>–</w:t>
            </w:r>
            <w:r w:rsidRPr="00C84B16">
              <w:rPr>
                <w:rFonts w:ascii="Times New Roman" w:eastAsia="Times New Roman" w:hAnsi="Times New Roman" w:cs="Times New Roman"/>
                <w:color w:val="auto"/>
                <w:sz w:val="24"/>
                <w:szCs w:val="24"/>
              </w:rPr>
              <w:t xml:space="preserve"> </w:t>
            </w:r>
            <w:r w:rsidRPr="00C84B16">
              <w:rPr>
                <w:rFonts w:ascii="Times New Roman" w:eastAsia="Times New Roman" w:hAnsi="Times New Roman" w:cs="Times New Roman"/>
                <w:color w:val="auto"/>
                <w:sz w:val="24"/>
                <w:szCs w:val="24"/>
              </w:rPr>
              <w:br/>
              <w:t xml:space="preserve">1 бр. на 80 </w:t>
            </w:r>
            <w:r w:rsidR="00C12B61" w:rsidRPr="00C84B16">
              <w:rPr>
                <w:rFonts w:ascii="Times New Roman" w:hAnsi="Times New Roman" w:cs="Times New Roman"/>
                <w:color w:val="auto"/>
                <w:sz w:val="24"/>
                <w:szCs w:val="24"/>
              </w:rPr>
              <w:t>–</w:t>
            </w:r>
            <w:r w:rsidRPr="00C84B16">
              <w:rPr>
                <w:rFonts w:ascii="Times New Roman" w:eastAsia="Times New Roman" w:hAnsi="Times New Roman" w:cs="Times New Roman"/>
                <w:color w:val="auto"/>
                <w:sz w:val="24"/>
                <w:szCs w:val="24"/>
              </w:rPr>
              <w:t xml:space="preserve"> 100 m</w:t>
            </w:r>
            <w:r w:rsidRPr="00C84B16">
              <w:rPr>
                <w:rFonts w:ascii="Times New Roman" w:eastAsia="Times New Roman" w:hAnsi="Times New Roman" w:cs="Times New Roman"/>
                <w:color w:val="auto"/>
                <w:sz w:val="24"/>
                <w:szCs w:val="24"/>
                <w:vertAlign w:val="superscript"/>
              </w:rPr>
              <w:t>2</w:t>
            </w:r>
            <w:r w:rsidRPr="00C84B16">
              <w:rPr>
                <w:rFonts w:ascii="Times New Roman" w:eastAsia="Times New Roman" w:hAnsi="Times New Roman" w:cs="Times New Roman"/>
                <w:color w:val="auto"/>
                <w:sz w:val="24"/>
                <w:szCs w:val="24"/>
              </w:rPr>
              <w:t xml:space="preserve"> РЗП</w:t>
            </w:r>
          </w:p>
        </w:tc>
        <w:tc>
          <w:tcPr>
            <w:tcW w:w="160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C84B16" w:rsidRDefault="001106FA" w:rsidP="00277A04">
            <w:pPr>
              <w:spacing w:line="195" w:lineRule="atLeast"/>
              <w:jc w:val="center"/>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w:t>
            </w:r>
          </w:p>
        </w:tc>
      </w:tr>
      <w:tr w:rsidR="00A24514" w:rsidRPr="00C84B16" w:rsidTr="00176BA4">
        <w:tblPrEx>
          <w:tblCellMar>
            <w:left w:w="0" w:type="dxa"/>
            <w:right w:w="0" w:type="dxa"/>
          </w:tblCellMar>
          <w:tblLook w:val="04A0" w:firstRow="1" w:lastRow="0" w:firstColumn="1" w:lastColumn="0" w:noHBand="0" w:noVBand="1"/>
        </w:tblPrEx>
        <w:trPr>
          <w:trHeight w:val="39"/>
          <w:jc w:val="center"/>
        </w:trPr>
        <w:tc>
          <w:tcPr>
            <w:tcW w:w="640" w:type="dxa"/>
            <w:tcBorders>
              <w:top w:val="nil"/>
              <w:left w:val="single" w:sz="8" w:space="0" w:color="000000"/>
              <w:bottom w:val="single" w:sz="8" w:space="0" w:color="000000"/>
              <w:right w:val="single" w:sz="8" w:space="0" w:color="000000"/>
            </w:tcBorders>
            <w:tcMar>
              <w:top w:w="28" w:type="dxa"/>
              <w:left w:w="57" w:type="dxa"/>
              <w:bottom w:w="57" w:type="dxa"/>
              <w:right w:w="57" w:type="dxa"/>
            </w:tcMar>
            <w:hideMark/>
          </w:tcPr>
          <w:p w:rsidR="001106FA" w:rsidRPr="00C84B16" w:rsidRDefault="001106FA" w:rsidP="000C59D6">
            <w:pPr>
              <w:spacing w:line="60" w:lineRule="atLeast"/>
              <w:jc w:val="center"/>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2.</w:t>
            </w:r>
          </w:p>
        </w:tc>
        <w:tc>
          <w:tcPr>
            <w:tcW w:w="4002" w:type="dxa"/>
            <w:tcBorders>
              <w:top w:val="nil"/>
              <w:left w:val="nil"/>
              <w:bottom w:val="single" w:sz="8" w:space="0" w:color="000000"/>
              <w:right w:val="single" w:sz="8" w:space="0" w:color="000000"/>
            </w:tcBorders>
            <w:tcMar>
              <w:top w:w="28" w:type="dxa"/>
              <w:left w:w="57" w:type="dxa"/>
              <w:bottom w:w="57" w:type="dxa"/>
              <w:right w:w="57" w:type="dxa"/>
            </w:tcMar>
            <w:hideMark/>
          </w:tcPr>
          <w:p w:rsidR="001106FA" w:rsidRPr="00C84B16" w:rsidRDefault="001106FA" w:rsidP="001106FA">
            <w:pPr>
              <w:spacing w:line="60" w:lineRule="atLeast"/>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Сгради за общежития</w:t>
            </w:r>
            <w:r w:rsidRPr="00C84B16">
              <w:rPr>
                <w:rFonts w:ascii="Times New Roman" w:hAnsi="Times New Roman" w:cs="Times New Roman"/>
                <w:color w:val="auto"/>
                <w:sz w:val="24"/>
                <w:szCs w:val="24"/>
              </w:rPr>
              <w:t xml:space="preserve"> </w:t>
            </w:r>
            <w:r w:rsidRPr="00C84B16">
              <w:rPr>
                <w:rFonts w:ascii="Times New Roman" w:eastAsia="Times New Roman" w:hAnsi="Times New Roman" w:cs="Times New Roman"/>
                <w:color w:val="auto"/>
                <w:sz w:val="24"/>
                <w:szCs w:val="24"/>
              </w:rPr>
              <w:t xml:space="preserve">с жилищни помещения </w:t>
            </w:r>
          </w:p>
        </w:tc>
        <w:tc>
          <w:tcPr>
            <w:tcW w:w="304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C84B16" w:rsidRDefault="001106FA" w:rsidP="001106FA">
            <w:pPr>
              <w:spacing w:line="60" w:lineRule="atLeast"/>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1 бр. на 3 жилищни помещения</w:t>
            </w:r>
          </w:p>
        </w:tc>
        <w:tc>
          <w:tcPr>
            <w:tcW w:w="160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C84B16" w:rsidRDefault="001106FA" w:rsidP="001106FA">
            <w:pPr>
              <w:spacing w:line="60" w:lineRule="atLeast"/>
              <w:jc w:val="center"/>
              <w:textAlignment w:val="center"/>
              <w:rPr>
                <w:rFonts w:ascii="Times New Roman" w:eastAsia="Times New Roman" w:hAnsi="Times New Roman" w:cs="Times New Roman"/>
                <w:strike/>
                <w:color w:val="auto"/>
                <w:sz w:val="24"/>
                <w:szCs w:val="24"/>
              </w:rPr>
            </w:pPr>
            <w:r w:rsidRPr="00C84B16">
              <w:rPr>
                <w:rFonts w:ascii="Times New Roman" w:eastAsia="Times New Roman" w:hAnsi="Times New Roman" w:cs="Times New Roman"/>
                <w:color w:val="auto"/>
                <w:sz w:val="24"/>
                <w:szCs w:val="24"/>
              </w:rPr>
              <w:t>-</w:t>
            </w:r>
          </w:p>
        </w:tc>
      </w:tr>
      <w:tr w:rsidR="00A24514" w:rsidRPr="00C84B16" w:rsidTr="00176BA4">
        <w:tblPrEx>
          <w:tblCellMar>
            <w:left w:w="0" w:type="dxa"/>
            <w:right w:w="0" w:type="dxa"/>
          </w:tblCellMar>
          <w:tblLook w:val="04A0" w:firstRow="1" w:lastRow="0" w:firstColumn="1" w:lastColumn="0" w:noHBand="0" w:noVBand="1"/>
        </w:tblPrEx>
        <w:trPr>
          <w:trHeight w:val="39"/>
          <w:jc w:val="center"/>
        </w:trPr>
        <w:tc>
          <w:tcPr>
            <w:tcW w:w="640" w:type="dxa"/>
            <w:tcBorders>
              <w:top w:val="nil"/>
              <w:left w:val="single" w:sz="8" w:space="0" w:color="000000"/>
              <w:bottom w:val="single" w:sz="8" w:space="0" w:color="000000"/>
              <w:right w:val="single" w:sz="8" w:space="0" w:color="000000"/>
            </w:tcBorders>
            <w:tcMar>
              <w:top w:w="28" w:type="dxa"/>
              <w:left w:w="57" w:type="dxa"/>
              <w:bottom w:w="57" w:type="dxa"/>
              <w:right w:w="57" w:type="dxa"/>
            </w:tcMar>
            <w:hideMark/>
          </w:tcPr>
          <w:p w:rsidR="001106FA" w:rsidRPr="00C84B16" w:rsidRDefault="001106FA" w:rsidP="000C59D6">
            <w:pPr>
              <w:spacing w:line="60" w:lineRule="atLeast"/>
              <w:jc w:val="center"/>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3.</w:t>
            </w:r>
          </w:p>
        </w:tc>
        <w:tc>
          <w:tcPr>
            <w:tcW w:w="4002"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C84B16" w:rsidRDefault="001106FA" w:rsidP="001106FA">
            <w:pPr>
              <w:widowControl w:val="0"/>
              <w:autoSpaceDE w:val="0"/>
              <w:autoSpaceDN w:val="0"/>
              <w:adjustRightInd w:val="0"/>
              <w:spacing w:before="100" w:beforeAutospacing="1" w:after="100" w:afterAutospacing="1" w:line="262" w:lineRule="atLeast"/>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Сгради за общежития</w:t>
            </w:r>
            <w:r w:rsidRPr="00C84B16">
              <w:rPr>
                <w:rFonts w:ascii="Times New Roman" w:hAnsi="Times New Roman" w:cs="Times New Roman"/>
                <w:color w:val="auto"/>
                <w:sz w:val="24"/>
                <w:szCs w:val="24"/>
              </w:rPr>
              <w:t xml:space="preserve"> </w:t>
            </w:r>
            <w:r w:rsidRPr="00C84B16">
              <w:rPr>
                <w:rFonts w:ascii="Times New Roman" w:eastAsia="Times New Roman" w:hAnsi="Times New Roman" w:cs="Times New Roman"/>
                <w:color w:val="auto"/>
                <w:sz w:val="24"/>
                <w:szCs w:val="24"/>
                <w:shd w:val="clear" w:color="auto" w:fill="FEFEFE"/>
              </w:rPr>
              <w:t xml:space="preserve">с жилищни единици </w:t>
            </w:r>
          </w:p>
        </w:tc>
        <w:tc>
          <w:tcPr>
            <w:tcW w:w="304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C84B16" w:rsidRDefault="001106FA" w:rsidP="001106FA">
            <w:pPr>
              <w:spacing w:line="60" w:lineRule="atLeast"/>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1 бр. на самостоятелна жилищна единица</w:t>
            </w:r>
          </w:p>
        </w:tc>
        <w:tc>
          <w:tcPr>
            <w:tcW w:w="160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C84B16" w:rsidRDefault="001106FA" w:rsidP="001106FA">
            <w:pPr>
              <w:spacing w:line="60" w:lineRule="atLeast"/>
              <w:jc w:val="center"/>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w:t>
            </w:r>
          </w:p>
        </w:tc>
      </w:tr>
      <w:tr w:rsidR="00A24514" w:rsidRPr="00C84B16" w:rsidTr="00176BA4">
        <w:tblPrEx>
          <w:tblCellMar>
            <w:left w:w="0" w:type="dxa"/>
            <w:right w:w="0" w:type="dxa"/>
          </w:tblCellMar>
          <w:tblLook w:val="04A0" w:firstRow="1" w:lastRow="0" w:firstColumn="1" w:lastColumn="0" w:noHBand="0" w:noVBand="1"/>
        </w:tblPrEx>
        <w:trPr>
          <w:trHeight w:val="39"/>
          <w:jc w:val="center"/>
        </w:trPr>
        <w:tc>
          <w:tcPr>
            <w:tcW w:w="640" w:type="dxa"/>
            <w:vMerge w:val="restart"/>
            <w:tcBorders>
              <w:top w:val="nil"/>
              <w:left w:val="single" w:sz="8" w:space="0" w:color="000000"/>
              <w:bottom w:val="single" w:sz="8" w:space="0" w:color="000000"/>
              <w:right w:val="single" w:sz="8" w:space="0" w:color="000000"/>
            </w:tcBorders>
            <w:tcMar>
              <w:top w:w="28" w:type="dxa"/>
              <w:left w:w="57" w:type="dxa"/>
              <w:bottom w:w="57" w:type="dxa"/>
              <w:right w:w="57" w:type="dxa"/>
            </w:tcMar>
            <w:hideMark/>
          </w:tcPr>
          <w:p w:rsidR="001106FA" w:rsidRPr="00C84B16" w:rsidRDefault="001106FA" w:rsidP="000C59D6">
            <w:pPr>
              <w:spacing w:line="88" w:lineRule="atLeast"/>
              <w:jc w:val="center"/>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4.</w:t>
            </w:r>
          </w:p>
        </w:tc>
        <w:tc>
          <w:tcPr>
            <w:tcW w:w="4002"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C84B16" w:rsidRDefault="001106FA" w:rsidP="000C59D6">
            <w:pPr>
              <w:widowControl w:val="0"/>
              <w:autoSpaceDE w:val="0"/>
              <w:autoSpaceDN w:val="0"/>
              <w:adjustRightInd w:val="0"/>
              <w:spacing w:before="100" w:beforeAutospacing="1" w:after="100" w:afterAutospacing="1" w:line="262" w:lineRule="atLeast"/>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Обекти за социални услуги, в т.ч.:</w:t>
            </w:r>
          </w:p>
        </w:tc>
        <w:tc>
          <w:tcPr>
            <w:tcW w:w="304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C84B16" w:rsidRDefault="001106FA" w:rsidP="00277A04">
            <w:pPr>
              <w:spacing w:line="60" w:lineRule="atLeast"/>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 </w:t>
            </w:r>
          </w:p>
        </w:tc>
        <w:tc>
          <w:tcPr>
            <w:tcW w:w="160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C84B16" w:rsidRDefault="001106FA" w:rsidP="00277A04">
            <w:pPr>
              <w:spacing w:line="60" w:lineRule="atLeast"/>
              <w:jc w:val="center"/>
              <w:textAlignment w:val="center"/>
              <w:rPr>
                <w:rFonts w:ascii="Times New Roman" w:eastAsia="Times New Roman" w:hAnsi="Times New Roman" w:cs="Times New Roman"/>
                <w:color w:val="auto"/>
                <w:sz w:val="24"/>
                <w:szCs w:val="24"/>
              </w:rPr>
            </w:pPr>
          </w:p>
        </w:tc>
      </w:tr>
      <w:tr w:rsidR="00A24514" w:rsidRPr="00C84B16" w:rsidTr="00176BA4">
        <w:tblPrEx>
          <w:tblCellMar>
            <w:left w:w="0" w:type="dxa"/>
            <w:right w:w="0" w:type="dxa"/>
          </w:tblCellMar>
          <w:tblLook w:val="04A0" w:firstRow="1" w:lastRow="0" w:firstColumn="1" w:lastColumn="0" w:noHBand="0" w:noVBand="1"/>
        </w:tblPrEx>
        <w:trPr>
          <w:trHeight w:val="339"/>
          <w:jc w:val="center"/>
        </w:trPr>
        <w:tc>
          <w:tcPr>
            <w:tcW w:w="640" w:type="dxa"/>
            <w:vMerge/>
            <w:tcBorders>
              <w:top w:val="nil"/>
              <w:left w:val="single" w:sz="8" w:space="0" w:color="000000"/>
              <w:bottom w:val="single" w:sz="8" w:space="0" w:color="000000"/>
              <w:right w:val="single" w:sz="8" w:space="0" w:color="000000"/>
            </w:tcBorders>
            <w:vAlign w:val="center"/>
            <w:hideMark/>
          </w:tcPr>
          <w:p w:rsidR="001106FA" w:rsidRPr="00C84B16" w:rsidRDefault="001106FA" w:rsidP="000C59D6">
            <w:pPr>
              <w:spacing w:line="240" w:lineRule="auto"/>
              <w:rPr>
                <w:rFonts w:ascii="Times New Roman" w:eastAsia="Times New Roman" w:hAnsi="Times New Roman" w:cs="Times New Roman"/>
                <w:color w:val="auto"/>
                <w:sz w:val="24"/>
                <w:szCs w:val="24"/>
              </w:rPr>
            </w:pPr>
          </w:p>
        </w:tc>
        <w:tc>
          <w:tcPr>
            <w:tcW w:w="4002" w:type="dxa"/>
            <w:tcBorders>
              <w:top w:val="nil"/>
              <w:left w:val="nil"/>
              <w:bottom w:val="single" w:sz="8" w:space="0" w:color="000000"/>
              <w:right w:val="single" w:sz="8" w:space="0" w:color="000000"/>
            </w:tcBorders>
            <w:tcMar>
              <w:top w:w="28" w:type="dxa"/>
              <w:left w:w="57" w:type="dxa"/>
              <w:bottom w:w="57" w:type="dxa"/>
              <w:right w:w="57" w:type="dxa"/>
            </w:tcMar>
            <w:hideMark/>
          </w:tcPr>
          <w:p w:rsidR="001106FA" w:rsidRPr="00C84B16" w:rsidRDefault="001106FA" w:rsidP="000C59D6">
            <w:pPr>
              <w:spacing w:line="240" w:lineRule="auto"/>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а) специализирани институции за предоставяне на социални услуги, домове за стари хора, приюти, звена и други подобни</w:t>
            </w:r>
          </w:p>
        </w:tc>
        <w:tc>
          <w:tcPr>
            <w:tcW w:w="304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C84B16" w:rsidRDefault="001106FA" w:rsidP="00277A04">
            <w:pPr>
              <w:spacing w:line="240" w:lineRule="auto"/>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1 бр. на 20 легла</w:t>
            </w:r>
          </w:p>
        </w:tc>
        <w:tc>
          <w:tcPr>
            <w:tcW w:w="160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C84B16" w:rsidRDefault="001106FA" w:rsidP="00277A04">
            <w:pPr>
              <w:spacing w:line="240" w:lineRule="auto"/>
              <w:jc w:val="center"/>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30</w:t>
            </w:r>
          </w:p>
        </w:tc>
      </w:tr>
      <w:tr w:rsidR="00A24514" w:rsidRPr="00C84B16" w:rsidTr="00176BA4">
        <w:tblPrEx>
          <w:tblCellMar>
            <w:left w:w="0" w:type="dxa"/>
            <w:right w:w="0" w:type="dxa"/>
          </w:tblCellMar>
          <w:tblLook w:val="04A0" w:firstRow="1" w:lastRow="0" w:firstColumn="1" w:lastColumn="0" w:noHBand="0" w:noVBand="1"/>
        </w:tblPrEx>
        <w:trPr>
          <w:trHeight w:val="39"/>
          <w:jc w:val="center"/>
        </w:trPr>
        <w:tc>
          <w:tcPr>
            <w:tcW w:w="640" w:type="dxa"/>
            <w:vMerge/>
            <w:tcBorders>
              <w:top w:val="nil"/>
              <w:left w:val="single" w:sz="8" w:space="0" w:color="000000"/>
              <w:bottom w:val="single" w:sz="8" w:space="0" w:color="000000"/>
              <w:right w:val="single" w:sz="8" w:space="0" w:color="000000"/>
            </w:tcBorders>
            <w:vAlign w:val="center"/>
            <w:hideMark/>
          </w:tcPr>
          <w:p w:rsidR="001106FA" w:rsidRPr="00C84B16" w:rsidRDefault="001106FA" w:rsidP="000C59D6">
            <w:pPr>
              <w:spacing w:line="240" w:lineRule="auto"/>
              <w:rPr>
                <w:rFonts w:ascii="Times New Roman" w:eastAsia="Times New Roman" w:hAnsi="Times New Roman" w:cs="Times New Roman"/>
                <w:color w:val="auto"/>
                <w:sz w:val="24"/>
                <w:szCs w:val="24"/>
              </w:rPr>
            </w:pPr>
          </w:p>
        </w:tc>
        <w:tc>
          <w:tcPr>
            <w:tcW w:w="4002" w:type="dxa"/>
            <w:tcBorders>
              <w:top w:val="nil"/>
              <w:left w:val="nil"/>
              <w:bottom w:val="single" w:sz="8" w:space="0" w:color="000000"/>
              <w:right w:val="single" w:sz="8" w:space="0" w:color="000000"/>
            </w:tcBorders>
            <w:tcMar>
              <w:top w:w="28" w:type="dxa"/>
              <w:left w:w="57" w:type="dxa"/>
              <w:bottom w:w="57" w:type="dxa"/>
              <w:right w:w="57" w:type="dxa"/>
            </w:tcMar>
            <w:hideMark/>
          </w:tcPr>
          <w:p w:rsidR="001106FA" w:rsidRPr="00C84B16" w:rsidRDefault="001106FA" w:rsidP="000C59D6">
            <w:pPr>
              <w:spacing w:line="60" w:lineRule="atLeast"/>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pacing w:val="-2"/>
                <w:sz w:val="24"/>
                <w:szCs w:val="24"/>
              </w:rPr>
              <w:t>б) дневен център, център за социална рехабилитация и интеграция и други подобни</w:t>
            </w:r>
          </w:p>
        </w:tc>
        <w:tc>
          <w:tcPr>
            <w:tcW w:w="304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C84B16" w:rsidRDefault="001106FA" w:rsidP="00277A04">
            <w:pPr>
              <w:spacing w:line="60" w:lineRule="atLeast"/>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 xml:space="preserve">1 бр. на 5 </w:t>
            </w:r>
            <w:r w:rsidR="00332367" w:rsidRPr="00C84B16">
              <w:rPr>
                <w:rFonts w:ascii="Times New Roman" w:hAnsi="Times New Roman" w:cs="Times New Roman"/>
                <w:color w:val="auto"/>
                <w:sz w:val="24"/>
                <w:szCs w:val="24"/>
              </w:rPr>
              <w:t>–</w:t>
            </w:r>
            <w:r w:rsidRPr="00C84B16">
              <w:rPr>
                <w:rFonts w:ascii="Times New Roman" w:eastAsia="Times New Roman" w:hAnsi="Times New Roman" w:cs="Times New Roman"/>
                <w:color w:val="auto"/>
                <w:sz w:val="24"/>
                <w:szCs w:val="24"/>
              </w:rPr>
              <w:t xml:space="preserve"> 10 потребители на услуги/час</w:t>
            </w:r>
          </w:p>
        </w:tc>
        <w:tc>
          <w:tcPr>
            <w:tcW w:w="160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C84B16" w:rsidRDefault="001106FA" w:rsidP="00277A04">
            <w:pPr>
              <w:spacing w:line="60" w:lineRule="atLeast"/>
              <w:jc w:val="center"/>
              <w:textAlignment w:val="center"/>
              <w:rPr>
                <w:rFonts w:ascii="Times New Roman" w:eastAsia="Times New Roman" w:hAnsi="Times New Roman" w:cs="Times New Roman"/>
                <w:color w:val="auto"/>
                <w:sz w:val="24"/>
                <w:szCs w:val="24"/>
              </w:rPr>
            </w:pPr>
          </w:p>
        </w:tc>
      </w:tr>
      <w:tr w:rsidR="00A24514" w:rsidRPr="00C84B16" w:rsidTr="00176BA4">
        <w:tblPrEx>
          <w:tblCellMar>
            <w:left w:w="0" w:type="dxa"/>
            <w:right w:w="0" w:type="dxa"/>
          </w:tblCellMar>
          <w:tblLook w:val="04A0" w:firstRow="1" w:lastRow="0" w:firstColumn="1" w:lastColumn="0" w:noHBand="0" w:noVBand="1"/>
        </w:tblPrEx>
        <w:trPr>
          <w:trHeight w:val="39"/>
          <w:jc w:val="center"/>
        </w:trPr>
        <w:tc>
          <w:tcPr>
            <w:tcW w:w="640" w:type="dxa"/>
            <w:vMerge w:val="restart"/>
            <w:tcBorders>
              <w:top w:val="nil"/>
              <w:left w:val="single" w:sz="8" w:space="0" w:color="000000"/>
              <w:bottom w:val="single" w:sz="8" w:space="0" w:color="000000"/>
              <w:right w:val="single" w:sz="8" w:space="0" w:color="000000"/>
            </w:tcBorders>
            <w:tcMar>
              <w:top w:w="28" w:type="dxa"/>
              <w:left w:w="57" w:type="dxa"/>
              <w:bottom w:w="57" w:type="dxa"/>
              <w:right w:w="57" w:type="dxa"/>
            </w:tcMar>
            <w:hideMark/>
          </w:tcPr>
          <w:p w:rsidR="001106FA" w:rsidRPr="00C84B16" w:rsidRDefault="001106FA" w:rsidP="000C59D6">
            <w:pPr>
              <w:spacing w:line="88" w:lineRule="atLeast"/>
              <w:jc w:val="center"/>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5.</w:t>
            </w:r>
          </w:p>
        </w:tc>
        <w:tc>
          <w:tcPr>
            <w:tcW w:w="4002" w:type="dxa"/>
            <w:tcBorders>
              <w:top w:val="nil"/>
              <w:left w:val="nil"/>
              <w:bottom w:val="single" w:sz="8" w:space="0" w:color="000000"/>
              <w:right w:val="single" w:sz="8" w:space="0" w:color="000000"/>
            </w:tcBorders>
            <w:tcMar>
              <w:top w:w="28" w:type="dxa"/>
              <w:left w:w="57" w:type="dxa"/>
              <w:bottom w:w="57" w:type="dxa"/>
              <w:right w:w="57" w:type="dxa"/>
            </w:tcMar>
            <w:hideMark/>
          </w:tcPr>
          <w:p w:rsidR="001106FA" w:rsidRPr="00C84B16" w:rsidRDefault="001106FA" w:rsidP="000C59D6">
            <w:pPr>
              <w:spacing w:line="60" w:lineRule="atLeast"/>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Административни сгради и офиси, в т.ч.:</w:t>
            </w:r>
          </w:p>
        </w:tc>
        <w:tc>
          <w:tcPr>
            <w:tcW w:w="304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C84B16" w:rsidRDefault="001106FA" w:rsidP="00277A04">
            <w:pPr>
              <w:spacing w:line="60" w:lineRule="atLeast"/>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 </w:t>
            </w:r>
          </w:p>
        </w:tc>
        <w:tc>
          <w:tcPr>
            <w:tcW w:w="160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C84B16" w:rsidRDefault="001106FA" w:rsidP="00277A04">
            <w:pPr>
              <w:spacing w:line="60" w:lineRule="atLeast"/>
              <w:jc w:val="center"/>
              <w:textAlignment w:val="center"/>
              <w:rPr>
                <w:rFonts w:ascii="Times New Roman" w:eastAsia="Times New Roman" w:hAnsi="Times New Roman" w:cs="Times New Roman"/>
                <w:color w:val="auto"/>
                <w:sz w:val="24"/>
                <w:szCs w:val="24"/>
              </w:rPr>
            </w:pPr>
          </w:p>
        </w:tc>
      </w:tr>
      <w:tr w:rsidR="00A24514" w:rsidRPr="00C84B16" w:rsidTr="00176BA4">
        <w:tblPrEx>
          <w:tblCellMar>
            <w:left w:w="0" w:type="dxa"/>
            <w:right w:w="0" w:type="dxa"/>
          </w:tblCellMar>
          <w:tblLook w:val="04A0" w:firstRow="1" w:lastRow="0" w:firstColumn="1" w:lastColumn="0" w:noHBand="0" w:noVBand="1"/>
        </w:tblPrEx>
        <w:trPr>
          <w:trHeight w:val="129"/>
          <w:jc w:val="center"/>
        </w:trPr>
        <w:tc>
          <w:tcPr>
            <w:tcW w:w="640" w:type="dxa"/>
            <w:vMerge/>
            <w:tcBorders>
              <w:top w:val="nil"/>
              <w:left w:val="single" w:sz="8" w:space="0" w:color="000000"/>
              <w:bottom w:val="single" w:sz="8" w:space="0" w:color="000000"/>
              <w:right w:val="single" w:sz="8" w:space="0" w:color="000000"/>
            </w:tcBorders>
            <w:vAlign w:val="center"/>
            <w:hideMark/>
          </w:tcPr>
          <w:p w:rsidR="001106FA" w:rsidRPr="00C84B16" w:rsidRDefault="001106FA" w:rsidP="000C59D6">
            <w:pPr>
              <w:spacing w:line="240" w:lineRule="auto"/>
              <w:rPr>
                <w:rFonts w:ascii="Times New Roman" w:eastAsia="Times New Roman" w:hAnsi="Times New Roman" w:cs="Times New Roman"/>
                <w:color w:val="auto"/>
                <w:sz w:val="24"/>
                <w:szCs w:val="24"/>
              </w:rPr>
            </w:pPr>
          </w:p>
        </w:tc>
        <w:tc>
          <w:tcPr>
            <w:tcW w:w="4002" w:type="dxa"/>
            <w:tcBorders>
              <w:top w:val="nil"/>
              <w:left w:val="nil"/>
              <w:bottom w:val="single" w:sz="8" w:space="0" w:color="000000"/>
              <w:right w:val="single" w:sz="8" w:space="0" w:color="000000"/>
            </w:tcBorders>
            <w:tcMar>
              <w:top w:w="28" w:type="dxa"/>
              <w:left w:w="57" w:type="dxa"/>
              <w:bottom w:w="57" w:type="dxa"/>
              <w:right w:w="57" w:type="dxa"/>
            </w:tcMar>
            <w:hideMark/>
          </w:tcPr>
          <w:p w:rsidR="001106FA" w:rsidRPr="00C84B16" w:rsidRDefault="001106FA" w:rsidP="000C59D6">
            <w:pPr>
              <w:spacing w:line="195" w:lineRule="atLeast"/>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а) на централната администрация</w:t>
            </w:r>
          </w:p>
        </w:tc>
        <w:tc>
          <w:tcPr>
            <w:tcW w:w="304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C84B16" w:rsidRDefault="001106FA" w:rsidP="00277A04">
            <w:pPr>
              <w:spacing w:line="195" w:lineRule="atLeast"/>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 xml:space="preserve">1 бр. на 60 </w:t>
            </w:r>
            <w:r w:rsidR="0026513C" w:rsidRPr="00C84B16">
              <w:rPr>
                <w:rFonts w:ascii="Times New Roman" w:hAnsi="Times New Roman" w:cs="Times New Roman"/>
                <w:color w:val="auto"/>
                <w:sz w:val="24"/>
                <w:szCs w:val="24"/>
              </w:rPr>
              <w:t>–</w:t>
            </w:r>
            <w:r w:rsidRPr="00C84B16">
              <w:rPr>
                <w:rFonts w:ascii="Times New Roman" w:eastAsia="Times New Roman" w:hAnsi="Times New Roman" w:cs="Times New Roman"/>
                <w:color w:val="auto"/>
                <w:sz w:val="24"/>
                <w:szCs w:val="24"/>
              </w:rPr>
              <w:t xml:space="preserve"> 80 m</w:t>
            </w:r>
            <w:r w:rsidRPr="00C84B16">
              <w:rPr>
                <w:rFonts w:ascii="Times New Roman" w:eastAsia="Times New Roman" w:hAnsi="Times New Roman" w:cs="Times New Roman"/>
                <w:color w:val="auto"/>
                <w:sz w:val="24"/>
                <w:szCs w:val="24"/>
                <w:vertAlign w:val="superscript"/>
              </w:rPr>
              <w:t>2</w:t>
            </w:r>
            <w:r w:rsidRPr="00C84B16">
              <w:rPr>
                <w:rFonts w:ascii="Times New Roman" w:eastAsia="Times New Roman" w:hAnsi="Times New Roman" w:cs="Times New Roman"/>
                <w:color w:val="auto"/>
                <w:sz w:val="24"/>
                <w:szCs w:val="24"/>
              </w:rPr>
              <w:t xml:space="preserve"> РЗП</w:t>
            </w:r>
          </w:p>
        </w:tc>
        <w:tc>
          <w:tcPr>
            <w:tcW w:w="160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C84B16" w:rsidRDefault="001106FA" w:rsidP="00277A04">
            <w:pPr>
              <w:spacing w:line="195" w:lineRule="atLeast"/>
              <w:jc w:val="center"/>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20</w:t>
            </w:r>
          </w:p>
        </w:tc>
      </w:tr>
      <w:tr w:rsidR="00A24514" w:rsidRPr="00C84B16" w:rsidTr="00176BA4">
        <w:tblPrEx>
          <w:tblCellMar>
            <w:left w:w="0" w:type="dxa"/>
            <w:right w:w="0" w:type="dxa"/>
          </w:tblCellMar>
          <w:tblLook w:val="04A0" w:firstRow="1" w:lastRow="0" w:firstColumn="1" w:lastColumn="0" w:noHBand="0" w:noVBand="1"/>
        </w:tblPrEx>
        <w:trPr>
          <w:trHeight w:val="39"/>
          <w:jc w:val="center"/>
        </w:trPr>
        <w:tc>
          <w:tcPr>
            <w:tcW w:w="640" w:type="dxa"/>
            <w:vMerge/>
            <w:tcBorders>
              <w:top w:val="nil"/>
              <w:left w:val="single" w:sz="8" w:space="0" w:color="000000"/>
              <w:bottom w:val="single" w:sz="8" w:space="0" w:color="000000"/>
              <w:right w:val="single" w:sz="8" w:space="0" w:color="000000"/>
            </w:tcBorders>
            <w:vAlign w:val="center"/>
            <w:hideMark/>
          </w:tcPr>
          <w:p w:rsidR="001106FA" w:rsidRPr="00C84B16" w:rsidRDefault="001106FA" w:rsidP="000C59D6">
            <w:pPr>
              <w:spacing w:line="240" w:lineRule="auto"/>
              <w:rPr>
                <w:rFonts w:ascii="Times New Roman" w:eastAsia="Times New Roman" w:hAnsi="Times New Roman" w:cs="Times New Roman"/>
                <w:color w:val="auto"/>
                <w:sz w:val="24"/>
                <w:szCs w:val="24"/>
              </w:rPr>
            </w:pPr>
          </w:p>
        </w:tc>
        <w:tc>
          <w:tcPr>
            <w:tcW w:w="4002" w:type="dxa"/>
            <w:tcBorders>
              <w:top w:val="nil"/>
              <w:left w:val="nil"/>
              <w:bottom w:val="single" w:sz="8" w:space="0" w:color="000000"/>
              <w:right w:val="single" w:sz="8" w:space="0" w:color="000000"/>
            </w:tcBorders>
            <w:tcMar>
              <w:top w:w="28" w:type="dxa"/>
              <w:left w:w="57" w:type="dxa"/>
              <w:bottom w:w="57" w:type="dxa"/>
              <w:right w:w="57" w:type="dxa"/>
            </w:tcMar>
            <w:hideMark/>
          </w:tcPr>
          <w:p w:rsidR="001106FA" w:rsidRPr="00C84B16" w:rsidRDefault="001106FA" w:rsidP="000C59D6">
            <w:pPr>
              <w:spacing w:line="60" w:lineRule="atLeast"/>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б) на местната администрация</w:t>
            </w:r>
          </w:p>
        </w:tc>
        <w:tc>
          <w:tcPr>
            <w:tcW w:w="304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C84B16" w:rsidRDefault="001106FA" w:rsidP="00277A04">
            <w:pPr>
              <w:spacing w:line="60" w:lineRule="atLeast"/>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 xml:space="preserve">1 бр. на 80 </w:t>
            </w:r>
            <w:r w:rsidR="0026513C" w:rsidRPr="00C84B16">
              <w:rPr>
                <w:rFonts w:ascii="Times New Roman" w:hAnsi="Times New Roman" w:cs="Times New Roman"/>
                <w:color w:val="auto"/>
                <w:sz w:val="24"/>
                <w:szCs w:val="24"/>
              </w:rPr>
              <w:t>–</w:t>
            </w:r>
            <w:r w:rsidRPr="00C84B16">
              <w:rPr>
                <w:rFonts w:ascii="Times New Roman" w:eastAsia="Times New Roman" w:hAnsi="Times New Roman" w:cs="Times New Roman"/>
                <w:color w:val="auto"/>
                <w:sz w:val="24"/>
                <w:szCs w:val="24"/>
              </w:rPr>
              <w:t xml:space="preserve"> 100 m</w:t>
            </w:r>
            <w:r w:rsidRPr="00C84B16">
              <w:rPr>
                <w:rFonts w:ascii="Times New Roman" w:eastAsia="Times New Roman" w:hAnsi="Times New Roman" w:cs="Times New Roman"/>
                <w:color w:val="auto"/>
                <w:sz w:val="24"/>
                <w:szCs w:val="24"/>
                <w:vertAlign w:val="superscript"/>
              </w:rPr>
              <w:t>2</w:t>
            </w:r>
            <w:r w:rsidRPr="00C84B16">
              <w:rPr>
                <w:rFonts w:ascii="Times New Roman" w:eastAsia="Times New Roman" w:hAnsi="Times New Roman" w:cs="Times New Roman"/>
                <w:color w:val="auto"/>
                <w:sz w:val="24"/>
                <w:szCs w:val="24"/>
              </w:rPr>
              <w:t xml:space="preserve"> РЗП</w:t>
            </w:r>
          </w:p>
        </w:tc>
        <w:tc>
          <w:tcPr>
            <w:tcW w:w="160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C84B16" w:rsidRDefault="001106FA" w:rsidP="00277A04">
            <w:pPr>
              <w:spacing w:line="60" w:lineRule="atLeast"/>
              <w:jc w:val="center"/>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20</w:t>
            </w:r>
          </w:p>
        </w:tc>
      </w:tr>
      <w:tr w:rsidR="00A24514" w:rsidRPr="00C84B16" w:rsidTr="00176BA4">
        <w:tblPrEx>
          <w:tblCellMar>
            <w:left w:w="0" w:type="dxa"/>
            <w:right w:w="0" w:type="dxa"/>
          </w:tblCellMar>
          <w:tblLook w:val="04A0" w:firstRow="1" w:lastRow="0" w:firstColumn="1" w:lastColumn="0" w:noHBand="0" w:noVBand="1"/>
        </w:tblPrEx>
        <w:trPr>
          <w:trHeight w:val="39"/>
          <w:jc w:val="center"/>
        </w:trPr>
        <w:tc>
          <w:tcPr>
            <w:tcW w:w="640" w:type="dxa"/>
            <w:tcBorders>
              <w:top w:val="nil"/>
              <w:left w:val="single" w:sz="8" w:space="0" w:color="000000"/>
              <w:bottom w:val="single" w:sz="8" w:space="0" w:color="000000"/>
              <w:right w:val="single" w:sz="8" w:space="0" w:color="000000"/>
            </w:tcBorders>
            <w:tcMar>
              <w:top w:w="28" w:type="dxa"/>
              <w:left w:w="57" w:type="dxa"/>
              <w:bottom w:w="57" w:type="dxa"/>
              <w:right w:w="57" w:type="dxa"/>
            </w:tcMar>
            <w:hideMark/>
          </w:tcPr>
          <w:p w:rsidR="001106FA" w:rsidRPr="00C84B16" w:rsidRDefault="001106FA" w:rsidP="000C59D6">
            <w:pPr>
              <w:spacing w:line="60" w:lineRule="atLeast"/>
              <w:jc w:val="center"/>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6.</w:t>
            </w:r>
          </w:p>
        </w:tc>
        <w:tc>
          <w:tcPr>
            <w:tcW w:w="4002" w:type="dxa"/>
            <w:tcBorders>
              <w:top w:val="nil"/>
              <w:left w:val="nil"/>
              <w:bottom w:val="single" w:sz="8" w:space="0" w:color="000000"/>
              <w:right w:val="single" w:sz="8" w:space="0" w:color="000000"/>
            </w:tcBorders>
            <w:tcMar>
              <w:top w:w="28" w:type="dxa"/>
              <w:left w:w="57" w:type="dxa"/>
              <w:bottom w:w="57" w:type="dxa"/>
              <w:right w:w="57" w:type="dxa"/>
            </w:tcMar>
            <w:hideMark/>
          </w:tcPr>
          <w:p w:rsidR="001106FA" w:rsidRPr="00C84B16" w:rsidRDefault="001106FA" w:rsidP="000C59D6">
            <w:pPr>
              <w:spacing w:line="60" w:lineRule="atLeast"/>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Сгради за търговски центрове, търговия на едро и др.</w:t>
            </w:r>
          </w:p>
        </w:tc>
        <w:tc>
          <w:tcPr>
            <w:tcW w:w="304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C84B16" w:rsidRDefault="001106FA" w:rsidP="00277A04">
            <w:pPr>
              <w:spacing w:line="60" w:lineRule="atLeast"/>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 xml:space="preserve">1 бр. на 40 </w:t>
            </w:r>
            <w:r w:rsidR="009B3A90" w:rsidRPr="00C84B16">
              <w:rPr>
                <w:rFonts w:ascii="Times New Roman" w:hAnsi="Times New Roman" w:cs="Times New Roman"/>
                <w:color w:val="auto"/>
                <w:sz w:val="24"/>
                <w:szCs w:val="24"/>
              </w:rPr>
              <w:t>–</w:t>
            </w:r>
            <w:r w:rsidRPr="00C84B16">
              <w:rPr>
                <w:rFonts w:ascii="Times New Roman" w:eastAsia="Times New Roman" w:hAnsi="Times New Roman" w:cs="Times New Roman"/>
                <w:color w:val="auto"/>
                <w:sz w:val="24"/>
                <w:szCs w:val="24"/>
              </w:rPr>
              <w:t xml:space="preserve"> 60 m</w:t>
            </w:r>
            <w:r w:rsidRPr="00C84B16">
              <w:rPr>
                <w:rFonts w:ascii="Times New Roman" w:eastAsia="Times New Roman" w:hAnsi="Times New Roman" w:cs="Times New Roman"/>
                <w:color w:val="auto"/>
                <w:sz w:val="24"/>
                <w:szCs w:val="24"/>
                <w:vertAlign w:val="superscript"/>
              </w:rPr>
              <w:t>2</w:t>
            </w:r>
            <w:r w:rsidRPr="00C84B16">
              <w:rPr>
                <w:rFonts w:ascii="Times New Roman" w:eastAsia="Times New Roman" w:hAnsi="Times New Roman" w:cs="Times New Roman"/>
                <w:color w:val="auto"/>
                <w:sz w:val="24"/>
                <w:szCs w:val="24"/>
              </w:rPr>
              <w:t xml:space="preserve"> РЗП</w:t>
            </w:r>
          </w:p>
        </w:tc>
        <w:tc>
          <w:tcPr>
            <w:tcW w:w="160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C84B16" w:rsidRDefault="001106FA" w:rsidP="00277A04">
            <w:pPr>
              <w:spacing w:line="60" w:lineRule="atLeast"/>
              <w:jc w:val="center"/>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75</w:t>
            </w:r>
          </w:p>
        </w:tc>
      </w:tr>
      <w:tr w:rsidR="00A24514" w:rsidRPr="00C84B16" w:rsidTr="00176BA4">
        <w:tblPrEx>
          <w:tblCellMar>
            <w:left w:w="0" w:type="dxa"/>
            <w:right w:w="0" w:type="dxa"/>
          </w:tblCellMar>
          <w:tblLook w:val="04A0" w:firstRow="1" w:lastRow="0" w:firstColumn="1" w:lastColumn="0" w:noHBand="0" w:noVBand="1"/>
        </w:tblPrEx>
        <w:trPr>
          <w:trHeight w:val="39"/>
          <w:jc w:val="center"/>
        </w:trPr>
        <w:tc>
          <w:tcPr>
            <w:tcW w:w="640" w:type="dxa"/>
            <w:tcBorders>
              <w:top w:val="nil"/>
              <w:left w:val="single" w:sz="8" w:space="0" w:color="000000"/>
              <w:bottom w:val="single" w:sz="8" w:space="0" w:color="000000"/>
              <w:right w:val="single" w:sz="8" w:space="0" w:color="000000"/>
            </w:tcBorders>
            <w:tcMar>
              <w:top w:w="28" w:type="dxa"/>
              <w:left w:w="57" w:type="dxa"/>
              <w:bottom w:w="57" w:type="dxa"/>
              <w:right w:w="57" w:type="dxa"/>
            </w:tcMar>
            <w:hideMark/>
          </w:tcPr>
          <w:p w:rsidR="001106FA" w:rsidRPr="00C84B16" w:rsidRDefault="001106FA" w:rsidP="000C59D6">
            <w:pPr>
              <w:spacing w:line="60" w:lineRule="atLeast"/>
              <w:jc w:val="center"/>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7.</w:t>
            </w:r>
          </w:p>
        </w:tc>
        <w:tc>
          <w:tcPr>
            <w:tcW w:w="4002" w:type="dxa"/>
            <w:tcBorders>
              <w:top w:val="nil"/>
              <w:left w:val="nil"/>
              <w:bottom w:val="single" w:sz="8" w:space="0" w:color="000000"/>
              <w:right w:val="single" w:sz="8" w:space="0" w:color="000000"/>
            </w:tcBorders>
            <w:tcMar>
              <w:top w:w="28" w:type="dxa"/>
              <w:left w:w="57" w:type="dxa"/>
              <w:bottom w:w="57" w:type="dxa"/>
              <w:right w:w="57" w:type="dxa"/>
            </w:tcMar>
            <w:hideMark/>
          </w:tcPr>
          <w:p w:rsidR="001106FA" w:rsidRPr="00C84B16" w:rsidRDefault="001106FA" w:rsidP="000C59D6">
            <w:pPr>
              <w:spacing w:line="60" w:lineRule="atLeast"/>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Магазини в централни зони</w:t>
            </w:r>
          </w:p>
        </w:tc>
        <w:tc>
          <w:tcPr>
            <w:tcW w:w="304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C84B16" w:rsidRDefault="001106FA" w:rsidP="00277A04">
            <w:pPr>
              <w:spacing w:line="60" w:lineRule="atLeast"/>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 xml:space="preserve">1 бр. на 80 </w:t>
            </w:r>
            <w:r w:rsidR="009B3A90" w:rsidRPr="00C84B16">
              <w:rPr>
                <w:rFonts w:ascii="Times New Roman" w:hAnsi="Times New Roman" w:cs="Times New Roman"/>
                <w:color w:val="auto"/>
                <w:sz w:val="24"/>
                <w:szCs w:val="24"/>
              </w:rPr>
              <w:t>–</w:t>
            </w:r>
            <w:r w:rsidRPr="00C84B16">
              <w:rPr>
                <w:rFonts w:ascii="Times New Roman" w:eastAsia="Times New Roman" w:hAnsi="Times New Roman" w:cs="Times New Roman"/>
                <w:color w:val="auto"/>
                <w:sz w:val="24"/>
                <w:szCs w:val="24"/>
              </w:rPr>
              <w:t xml:space="preserve"> 100 m</w:t>
            </w:r>
            <w:r w:rsidRPr="00C84B16">
              <w:rPr>
                <w:rFonts w:ascii="Times New Roman" w:eastAsia="Times New Roman" w:hAnsi="Times New Roman" w:cs="Times New Roman"/>
                <w:color w:val="auto"/>
                <w:sz w:val="24"/>
                <w:szCs w:val="24"/>
                <w:vertAlign w:val="superscript"/>
              </w:rPr>
              <w:t>2</w:t>
            </w:r>
            <w:r w:rsidRPr="00C84B16">
              <w:rPr>
                <w:rFonts w:ascii="Times New Roman" w:eastAsia="Times New Roman" w:hAnsi="Times New Roman" w:cs="Times New Roman"/>
                <w:color w:val="auto"/>
                <w:sz w:val="24"/>
                <w:szCs w:val="24"/>
              </w:rPr>
              <w:t xml:space="preserve"> РЗП</w:t>
            </w:r>
          </w:p>
        </w:tc>
        <w:tc>
          <w:tcPr>
            <w:tcW w:w="160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C84B16" w:rsidRDefault="001106FA" w:rsidP="00277A04">
            <w:pPr>
              <w:spacing w:line="60" w:lineRule="atLeast"/>
              <w:jc w:val="center"/>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75</w:t>
            </w:r>
          </w:p>
        </w:tc>
      </w:tr>
      <w:tr w:rsidR="00A24514" w:rsidRPr="00C84B16" w:rsidTr="00176BA4">
        <w:tblPrEx>
          <w:tblCellMar>
            <w:left w:w="0" w:type="dxa"/>
            <w:right w:w="0" w:type="dxa"/>
          </w:tblCellMar>
          <w:tblLook w:val="04A0" w:firstRow="1" w:lastRow="0" w:firstColumn="1" w:lastColumn="0" w:noHBand="0" w:noVBand="1"/>
        </w:tblPrEx>
        <w:trPr>
          <w:trHeight w:val="39"/>
          <w:jc w:val="center"/>
        </w:trPr>
        <w:tc>
          <w:tcPr>
            <w:tcW w:w="640" w:type="dxa"/>
            <w:tcBorders>
              <w:top w:val="nil"/>
              <w:left w:val="single" w:sz="8" w:space="0" w:color="000000"/>
              <w:bottom w:val="single" w:sz="8" w:space="0" w:color="000000"/>
              <w:right w:val="single" w:sz="8" w:space="0" w:color="000000"/>
            </w:tcBorders>
            <w:tcMar>
              <w:top w:w="28" w:type="dxa"/>
              <w:left w:w="57" w:type="dxa"/>
              <w:bottom w:w="57" w:type="dxa"/>
              <w:right w:w="57" w:type="dxa"/>
            </w:tcMar>
            <w:hideMark/>
          </w:tcPr>
          <w:p w:rsidR="001106FA" w:rsidRPr="00C84B16" w:rsidRDefault="001106FA" w:rsidP="000C59D6">
            <w:pPr>
              <w:spacing w:line="60" w:lineRule="atLeast"/>
              <w:jc w:val="center"/>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8.</w:t>
            </w:r>
          </w:p>
        </w:tc>
        <w:tc>
          <w:tcPr>
            <w:tcW w:w="4002" w:type="dxa"/>
            <w:tcBorders>
              <w:top w:val="nil"/>
              <w:left w:val="nil"/>
              <w:bottom w:val="single" w:sz="8" w:space="0" w:color="000000"/>
              <w:right w:val="single" w:sz="8" w:space="0" w:color="000000"/>
            </w:tcBorders>
            <w:tcMar>
              <w:top w:w="28" w:type="dxa"/>
              <w:left w:w="57" w:type="dxa"/>
              <w:bottom w:w="57" w:type="dxa"/>
              <w:right w:w="57" w:type="dxa"/>
            </w:tcMar>
            <w:hideMark/>
          </w:tcPr>
          <w:p w:rsidR="001106FA" w:rsidRPr="00C84B16" w:rsidRDefault="001106FA" w:rsidP="000C59D6">
            <w:pPr>
              <w:spacing w:line="60" w:lineRule="atLeast"/>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Други магазини</w:t>
            </w:r>
          </w:p>
        </w:tc>
        <w:tc>
          <w:tcPr>
            <w:tcW w:w="304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C84B16" w:rsidRDefault="001106FA" w:rsidP="00277A04">
            <w:pPr>
              <w:spacing w:line="60" w:lineRule="atLeast"/>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 xml:space="preserve">1 бр. на 100 </w:t>
            </w:r>
            <w:r w:rsidR="009B3A90" w:rsidRPr="00C84B16">
              <w:rPr>
                <w:rFonts w:ascii="Times New Roman" w:hAnsi="Times New Roman" w:cs="Times New Roman"/>
                <w:color w:val="auto"/>
                <w:sz w:val="24"/>
                <w:szCs w:val="24"/>
              </w:rPr>
              <w:t>–</w:t>
            </w:r>
            <w:r w:rsidRPr="00C84B16">
              <w:rPr>
                <w:rFonts w:ascii="Times New Roman" w:eastAsia="Times New Roman" w:hAnsi="Times New Roman" w:cs="Times New Roman"/>
                <w:color w:val="auto"/>
                <w:sz w:val="24"/>
                <w:szCs w:val="24"/>
              </w:rPr>
              <w:t xml:space="preserve"> 150 m</w:t>
            </w:r>
            <w:r w:rsidRPr="00C84B16">
              <w:rPr>
                <w:rFonts w:ascii="Times New Roman" w:eastAsia="Times New Roman" w:hAnsi="Times New Roman" w:cs="Times New Roman"/>
                <w:color w:val="auto"/>
                <w:sz w:val="24"/>
                <w:szCs w:val="24"/>
                <w:vertAlign w:val="superscript"/>
              </w:rPr>
              <w:t>2</w:t>
            </w:r>
            <w:r w:rsidRPr="00C84B16">
              <w:rPr>
                <w:rFonts w:ascii="Times New Roman" w:eastAsia="Times New Roman" w:hAnsi="Times New Roman" w:cs="Times New Roman"/>
                <w:color w:val="auto"/>
                <w:sz w:val="24"/>
                <w:szCs w:val="24"/>
              </w:rPr>
              <w:t xml:space="preserve"> РЗП</w:t>
            </w:r>
          </w:p>
        </w:tc>
        <w:tc>
          <w:tcPr>
            <w:tcW w:w="160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C84B16" w:rsidRDefault="001106FA" w:rsidP="00277A04">
            <w:pPr>
              <w:spacing w:line="60" w:lineRule="atLeast"/>
              <w:jc w:val="center"/>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75</w:t>
            </w:r>
          </w:p>
        </w:tc>
      </w:tr>
      <w:tr w:rsidR="00A24514" w:rsidRPr="00C84B16" w:rsidTr="00176BA4">
        <w:tblPrEx>
          <w:tblCellMar>
            <w:left w:w="0" w:type="dxa"/>
            <w:right w:w="0" w:type="dxa"/>
          </w:tblCellMar>
          <w:tblLook w:val="04A0" w:firstRow="1" w:lastRow="0" w:firstColumn="1" w:lastColumn="0" w:noHBand="0" w:noVBand="1"/>
        </w:tblPrEx>
        <w:trPr>
          <w:trHeight w:val="39"/>
          <w:jc w:val="center"/>
        </w:trPr>
        <w:tc>
          <w:tcPr>
            <w:tcW w:w="640" w:type="dxa"/>
            <w:tcBorders>
              <w:top w:val="nil"/>
              <w:left w:val="single" w:sz="8" w:space="0" w:color="000000"/>
              <w:bottom w:val="single" w:sz="8" w:space="0" w:color="000000"/>
              <w:right w:val="single" w:sz="8" w:space="0" w:color="000000"/>
            </w:tcBorders>
            <w:tcMar>
              <w:top w:w="28" w:type="dxa"/>
              <w:left w:w="57" w:type="dxa"/>
              <w:bottom w:w="57" w:type="dxa"/>
              <w:right w:w="57" w:type="dxa"/>
            </w:tcMar>
            <w:hideMark/>
          </w:tcPr>
          <w:p w:rsidR="001106FA" w:rsidRPr="00C84B16" w:rsidRDefault="001106FA" w:rsidP="000C59D6">
            <w:pPr>
              <w:spacing w:line="60" w:lineRule="atLeast"/>
              <w:jc w:val="center"/>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9.</w:t>
            </w:r>
          </w:p>
        </w:tc>
        <w:tc>
          <w:tcPr>
            <w:tcW w:w="4002" w:type="dxa"/>
            <w:tcBorders>
              <w:top w:val="nil"/>
              <w:left w:val="nil"/>
              <w:bottom w:val="single" w:sz="8" w:space="0" w:color="000000"/>
              <w:right w:val="single" w:sz="8" w:space="0" w:color="000000"/>
            </w:tcBorders>
            <w:tcMar>
              <w:top w:w="28" w:type="dxa"/>
              <w:left w:w="57" w:type="dxa"/>
              <w:bottom w:w="57" w:type="dxa"/>
              <w:right w:w="57" w:type="dxa"/>
            </w:tcMar>
            <w:hideMark/>
          </w:tcPr>
          <w:p w:rsidR="001106FA" w:rsidRPr="00C84B16" w:rsidRDefault="001106FA" w:rsidP="000C59D6">
            <w:pPr>
              <w:spacing w:line="60" w:lineRule="atLeast"/>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Пазари – открити и закрити</w:t>
            </w:r>
          </w:p>
        </w:tc>
        <w:tc>
          <w:tcPr>
            <w:tcW w:w="304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C84B16" w:rsidRDefault="001106FA" w:rsidP="00277A04">
            <w:pPr>
              <w:spacing w:line="60" w:lineRule="atLeast"/>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 xml:space="preserve">1 бр. на 50 </w:t>
            </w:r>
            <w:r w:rsidR="00C43A50" w:rsidRPr="00C84B16">
              <w:rPr>
                <w:rFonts w:ascii="Times New Roman" w:hAnsi="Times New Roman" w:cs="Times New Roman"/>
                <w:color w:val="auto"/>
                <w:sz w:val="24"/>
                <w:szCs w:val="24"/>
              </w:rPr>
              <w:t>–</w:t>
            </w:r>
            <w:r w:rsidRPr="00C84B16">
              <w:rPr>
                <w:rFonts w:ascii="Times New Roman" w:eastAsia="Times New Roman" w:hAnsi="Times New Roman" w:cs="Times New Roman"/>
                <w:color w:val="auto"/>
                <w:sz w:val="24"/>
                <w:szCs w:val="24"/>
              </w:rPr>
              <w:t xml:space="preserve"> 60 m</w:t>
            </w:r>
            <w:r w:rsidRPr="00C84B16">
              <w:rPr>
                <w:rFonts w:ascii="Times New Roman" w:eastAsia="Times New Roman" w:hAnsi="Times New Roman" w:cs="Times New Roman"/>
                <w:color w:val="auto"/>
                <w:sz w:val="24"/>
                <w:szCs w:val="24"/>
                <w:vertAlign w:val="superscript"/>
              </w:rPr>
              <w:t>2</w:t>
            </w:r>
          </w:p>
        </w:tc>
        <w:tc>
          <w:tcPr>
            <w:tcW w:w="160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C84B16" w:rsidRDefault="001106FA" w:rsidP="00277A04">
            <w:pPr>
              <w:spacing w:line="60" w:lineRule="atLeast"/>
              <w:jc w:val="center"/>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90</w:t>
            </w:r>
          </w:p>
        </w:tc>
      </w:tr>
      <w:tr w:rsidR="00A24514" w:rsidRPr="00C84B16" w:rsidTr="00176BA4">
        <w:tblPrEx>
          <w:tblCellMar>
            <w:left w:w="0" w:type="dxa"/>
            <w:right w:w="0" w:type="dxa"/>
          </w:tblCellMar>
          <w:tblLook w:val="04A0" w:firstRow="1" w:lastRow="0" w:firstColumn="1" w:lastColumn="0" w:noHBand="0" w:noVBand="1"/>
        </w:tblPrEx>
        <w:trPr>
          <w:trHeight w:val="719"/>
          <w:jc w:val="center"/>
        </w:trPr>
        <w:tc>
          <w:tcPr>
            <w:tcW w:w="640" w:type="dxa"/>
            <w:tcBorders>
              <w:top w:val="nil"/>
              <w:left w:val="single" w:sz="8" w:space="0" w:color="000000"/>
              <w:bottom w:val="single" w:sz="4" w:space="0" w:color="auto"/>
              <w:right w:val="single" w:sz="8" w:space="0" w:color="000000"/>
            </w:tcBorders>
            <w:tcMar>
              <w:top w:w="28" w:type="dxa"/>
              <w:left w:w="57" w:type="dxa"/>
              <w:bottom w:w="57" w:type="dxa"/>
              <w:right w:w="57" w:type="dxa"/>
            </w:tcMar>
            <w:hideMark/>
          </w:tcPr>
          <w:p w:rsidR="001106FA" w:rsidRPr="00C84B16" w:rsidRDefault="001106FA" w:rsidP="000C59D6">
            <w:pPr>
              <w:spacing w:line="195" w:lineRule="atLeast"/>
              <w:jc w:val="center"/>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10.</w:t>
            </w:r>
          </w:p>
        </w:tc>
        <w:tc>
          <w:tcPr>
            <w:tcW w:w="4002" w:type="dxa"/>
            <w:tcBorders>
              <w:top w:val="nil"/>
              <w:left w:val="nil"/>
              <w:bottom w:val="single" w:sz="4" w:space="0" w:color="auto"/>
              <w:right w:val="single" w:sz="8" w:space="0" w:color="000000"/>
            </w:tcBorders>
            <w:tcMar>
              <w:top w:w="28" w:type="dxa"/>
              <w:left w:w="57" w:type="dxa"/>
              <w:bottom w:w="57" w:type="dxa"/>
              <w:right w:w="57" w:type="dxa"/>
            </w:tcMar>
            <w:hideMark/>
          </w:tcPr>
          <w:p w:rsidR="001106FA" w:rsidRPr="00C84B16" w:rsidRDefault="001106FA" w:rsidP="00603519">
            <w:pPr>
              <w:spacing w:line="195" w:lineRule="atLeast"/>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Сгради в търговски крайпътни обекти в урбанизирани територии</w:t>
            </w:r>
          </w:p>
        </w:tc>
        <w:tc>
          <w:tcPr>
            <w:tcW w:w="3041" w:type="dxa"/>
            <w:tcBorders>
              <w:top w:val="nil"/>
              <w:left w:val="nil"/>
              <w:bottom w:val="single" w:sz="4" w:space="0" w:color="auto"/>
              <w:right w:val="single" w:sz="8" w:space="0" w:color="000000"/>
            </w:tcBorders>
            <w:tcMar>
              <w:top w:w="28" w:type="dxa"/>
              <w:left w:w="57" w:type="dxa"/>
              <w:bottom w:w="57" w:type="dxa"/>
              <w:right w:w="57" w:type="dxa"/>
            </w:tcMar>
            <w:vAlign w:val="center"/>
            <w:hideMark/>
          </w:tcPr>
          <w:p w:rsidR="001106FA" w:rsidRPr="00C84B16" w:rsidRDefault="001106FA" w:rsidP="00277A04">
            <w:pPr>
              <w:spacing w:line="195" w:lineRule="atLeast"/>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 xml:space="preserve">1 бр. на 30 </w:t>
            </w:r>
            <w:r w:rsidR="00C43A50" w:rsidRPr="00C84B16">
              <w:rPr>
                <w:rFonts w:ascii="Times New Roman" w:hAnsi="Times New Roman" w:cs="Times New Roman"/>
                <w:color w:val="auto"/>
                <w:sz w:val="24"/>
                <w:szCs w:val="24"/>
              </w:rPr>
              <w:t>–</w:t>
            </w:r>
            <w:r w:rsidRPr="00C84B16">
              <w:rPr>
                <w:rFonts w:ascii="Times New Roman" w:eastAsia="Times New Roman" w:hAnsi="Times New Roman" w:cs="Times New Roman"/>
                <w:color w:val="auto"/>
                <w:sz w:val="24"/>
                <w:szCs w:val="24"/>
              </w:rPr>
              <w:t xml:space="preserve"> 50 m</w:t>
            </w:r>
            <w:r w:rsidRPr="00C84B16">
              <w:rPr>
                <w:rFonts w:ascii="Times New Roman" w:eastAsia="Times New Roman" w:hAnsi="Times New Roman" w:cs="Times New Roman"/>
                <w:color w:val="auto"/>
                <w:sz w:val="24"/>
                <w:szCs w:val="24"/>
                <w:vertAlign w:val="superscript"/>
              </w:rPr>
              <w:t>2</w:t>
            </w:r>
          </w:p>
        </w:tc>
        <w:tc>
          <w:tcPr>
            <w:tcW w:w="1601" w:type="dxa"/>
            <w:tcBorders>
              <w:top w:val="nil"/>
              <w:left w:val="nil"/>
              <w:bottom w:val="single" w:sz="4" w:space="0" w:color="auto"/>
              <w:right w:val="single" w:sz="8" w:space="0" w:color="000000"/>
            </w:tcBorders>
            <w:tcMar>
              <w:top w:w="28" w:type="dxa"/>
              <w:left w:w="57" w:type="dxa"/>
              <w:bottom w:w="57" w:type="dxa"/>
              <w:right w:w="57" w:type="dxa"/>
            </w:tcMar>
            <w:vAlign w:val="center"/>
            <w:hideMark/>
          </w:tcPr>
          <w:p w:rsidR="001106FA" w:rsidRPr="00C84B16" w:rsidRDefault="001106FA" w:rsidP="00277A04">
            <w:pPr>
              <w:spacing w:line="195" w:lineRule="atLeast"/>
              <w:jc w:val="center"/>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w:t>
            </w:r>
          </w:p>
        </w:tc>
      </w:tr>
      <w:tr w:rsidR="00A24514" w:rsidRPr="00C84B16" w:rsidTr="00176BA4">
        <w:trPr>
          <w:trHeight w:val="150"/>
          <w:jc w:val="center"/>
        </w:trPr>
        <w:tc>
          <w:tcPr>
            <w:tcW w:w="640" w:type="dxa"/>
            <w:tcBorders>
              <w:top w:val="single" w:sz="4" w:space="0" w:color="auto"/>
              <w:left w:val="single" w:sz="4" w:space="0" w:color="auto"/>
              <w:bottom w:val="single" w:sz="4" w:space="0" w:color="auto"/>
              <w:right w:val="single" w:sz="4" w:space="0" w:color="auto"/>
            </w:tcBorders>
            <w:shd w:val="clear" w:color="auto" w:fill="FEFEFE"/>
            <w:tcMar>
              <w:top w:w="30" w:type="dxa"/>
              <w:bottom w:w="0" w:type="dxa"/>
            </w:tcMar>
            <w:vAlign w:val="center"/>
          </w:tcPr>
          <w:p w:rsidR="00176BA4" w:rsidRPr="00C84B16" w:rsidRDefault="00176BA4" w:rsidP="00CD512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lastRenderedPageBreak/>
              <w:t>1</w:t>
            </w:r>
          </w:p>
        </w:tc>
        <w:tc>
          <w:tcPr>
            <w:tcW w:w="4002" w:type="dxa"/>
            <w:tcBorders>
              <w:top w:val="single" w:sz="4" w:space="0" w:color="auto"/>
              <w:left w:val="single" w:sz="4" w:space="0" w:color="auto"/>
              <w:bottom w:val="single" w:sz="4" w:space="0" w:color="auto"/>
              <w:right w:val="single" w:sz="4" w:space="0" w:color="auto"/>
            </w:tcBorders>
            <w:shd w:val="clear" w:color="auto" w:fill="FEFEFE"/>
            <w:tcMar>
              <w:top w:w="30" w:type="dxa"/>
              <w:bottom w:w="0" w:type="dxa"/>
            </w:tcMar>
            <w:vAlign w:val="center"/>
          </w:tcPr>
          <w:p w:rsidR="00176BA4" w:rsidRPr="00C84B16" w:rsidRDefault="00176BA4" w:rsidP="00CD512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2</w:t>
            </w:r>
          </w:p>
        </w:tc>
        <w:tc>
          <w:tcPr>
            <w:tcW w:w="3041" w:type="dxa"/>
            <w:tcBorders>
              <w:top w:val="single" w:sz="4" w:space="0" w:color="auto"/>
              <w:left w:val="single" w:sz="4" w:space="0" w:color="auto"/>
              <w:bottom w:val="single" w:sz="4" w:space="0" w:color="auto"/>
              <w:right w:val="single" w:sz="4" w:space="0" w:color="auto"/>
            </w:tcBorders>
            <w:shd w:val="clear" w:color="auto" w:fill="FEFEFE"/>
            <w:tcMar>
              <w:top w:w="30" w:type="dxa"/>
              <w:bottom w:w="0" w:type="dxa"/>
            </w:tcMar>
            <w:vAlign w:val="center"/>
          </w:tcPr>
          <w:p w:rsidR="00176BA4" w:rsidRPr="00C84B16" w:rsidRDefault="00176BA4" w:rsidP="00CD512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3</w:t>
            </w:r>
          </w:p>
        </w:tc>
        <w:tc>
          <w:tcPr>
            <w:tcW w:w="1601" w:type="dxa"/>
            <w:tcBorders>
              <w:top w:val="single" w:sz="4" w:space="0" w:color="auto"/>
              <w:left w:val="single" w:sz="4" w:space="0" w:color="auto"/>
              <w:bottom w:val="single" w:sz="4" w:space="0" w:color="auto"/>
              <w:right w:val="single" w:sz="4" w:space="0" w:color="auto"/>
            </w:tcBorders>
            <w:shd w:val="clear" w:color="auto" w:fill="FEFEFE"/>
            <w:tcMar>
              <w:top w:w="30" w:type="dxa"/>
              <w:bottom w:w="0" w:type="dxa"/>
            </w:tcMar>
            <w:vAlign w:val="center"/>
          </w:tcPr>
          <w:p w:rsidR="00176BA4" w:rsidRPr="00C84B16" w:rsidRDefault="00176BA4" w:rsidP="00CD5126">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4</w:t>
            </w:r>
          </w:p>
        </w:tc>
      </w:tr>
      <w:tr w:rsidR="00A24514" w:rsidRPr="00C84B16" w:rsidTr="00176BA4">
        <w:tblPrEx>
          <w:tblCellMar>
            <w:left w:w="0" w:type="dxa"/>
            <w:right w:w="0" w:type="dxa"/>
          </w:tblCellMar>
          <w:tblLook w:val="04A0" w:firstRow="1" w:lastRow="0" w:firstColumn="1" w:lastColumn="0" w:noHBand="0" w:noVBand="1"/>
        </w:tblPrEx>
        <w:trPr>
          <w:trHeight w:val="129"/>
          <w:jc w:val="center"/>
        </w:trPr>
        <w:tc>
          <w:tcPr>
            <w:tcW w:w="640" w:type="dxa"/>
            <w:tcBorders>
              <w:top w:val="single" w:sz="4" w:space="0" w:color="auto"/>
              <w:left w:val="single" w:sz="8" w:space="0" w:color="000000"/>
              <w:bottom w:val="single" w:sz="8" w:space="0" w:color="000000"/>
              <w:right w:val="single" w:sz="8" w:space="0" w:color="000000"/>
            </w:tcBorders>
            <w:tcMar>
              <w:top w:w="28" w:type="dxa"/>
              <w:left w:w="57" w:type="dxa"/>
              <w:bottom w:w="57" w:type="dxa"/>
              <w:right w:w="57" w:type="dxa"/>
            </w:tcMar>
            <w:hideMark/>
          </w:tcPr>
          <w:p w:rsidR="001106FA" w:rsidRPr="00C84B16" w:rsidRDefault="001106FA" w:rsidP="000C59D6">
            <w:pPr>
              <w:spacing w:line="195" w:lineRule="atLeast"/>
              <w:jc w:val="center"/>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11.</w:t>
            </w:r>
          </w:p>
        </w:tc>
        <w:tc>
          <w:tcPr>
            <w:tcW w:w="4002" w:type="dxa"/>
            <w:tcBorders>
              <w:top w:val="single" w:sz="4" w:space="0" w:color="auto"/>
              <w:left w:val="nil"/>
              <w:bottom w:val="single" w:sz="8" w:space="0" w:color="000000"/>
              <w:right w:val="single" w:sz="8" w:space="0" w:color="000000"/>
            </w:tcBorders>
            <w:tcMar>
              <w:top w:w="28" w:type="dxa"/>
              <w:left w:w="57" w:type="dxa"/>
              <w:bottom w:w="57" w:type="dxa"/>
              <w:right w:w="57" w:type="dxa"/>
            </w:tcMar>
            <w:hideMark/>
          </w:tcPr>
          <w:p w:rsidR="001106FA" w:rsidRPr="00C84B16" w:rsidRDefault="001106FA" w:rsidP="000C59D6">
            <w:pPr>
              <w:spacing w:line="195" w:lineRule="atLeast"/>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 xml:space="preserve">Сгради за общественообслужващи в областта на културата и изкуството </w:t>
            </w:r>
            <w:r w:rsidR="00C43A50" w:rsidRPr="00C84B16">
              <w:rPr>
                <w:rFonts w:ascii="Times New Roman" w:hAnsi="Times New Roman" w:cs="Times New Roman"/>
                <w:color w:val="auto"/>
                <w:sz w:val="24"/>
                <w:szCs w:val="24"/>
              </w:rPr>
              <w:t>–</w:t>
            </w:r>
            <w:r w:rsidRPr="00C84B16">
              <w:rPr>
                <w:rFonts w:ascii="Times New Roman" w:eastAsia="Times New Roman" w:hAnsi="Times New Roman" w:cs="Times New Roman"/>
                <w:color w:val="auto"/>
                <w:sz w:val="24"/>
                <w:szCs w:val="24"/>
              </w:rPr>
              <w:t xml:space="preserve"> театри, кина, концертни и други зали (без обекти за култова и ритуална дейност и за спортни дейности)</w:t>
            </w:r>
          </w:p>
        </w:tc>
        <w:tc>
          <w:tcPr>
            <w:tcW w:w="3041" w:type="dxa"/>
            <w:tcBorders>
              <w:top w:val="single" w:sz="4" w:space="0" w:color="auto"/>
              <w:left w:val="nil"/>
              <w:bottom w:val="single" w:sz="8" w:space="0" w:color="000000"/>
              <w:right w:val="single" w:sz="8" w:space="0" w:color="000000"/>
            </w:tcBorders>
            <w:tcMar>
              <w:top w:w="28" w:type="dxa"/>
              <w:left w:w="57" w:type="dxa"/>
              <w:bottom w:w="57" w:type="dxa"/>
              <w:right w:w="57" w:type="dxa"/>
            </w:tcMar>
            <w:vAlign w:val="center"/>
            <w:hideMark/>
          </w:tcPr>
          <w:p w:rsidR="001106FA" w:rsidRPr="00C84B16" w:rsidRDefault="001106FA" w:rsidP="00277A04">
            <w:pPr>
              <w:spacing w:line="195" w:lineRule="atLeast"/>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 xml:space="preserve">1 бр. на 5 </w:t>
            </w:r>
            <w:r w:rsidR="00C43A50" w:rsidRPr="00C84B16">
              <w:rPr>
                <w:rFonts w:ascii="Times New Roman" w:hAnsi="Times New Roman" w:cs="Times New Roman"/>
                <w:color w:val="auto"/>
                <w:sz w:val="24"/>
                <w:szCs w:val="24"/>
              </w:rPr>
              <w:t>–</w:t>
            </w:r>
            <w:r w:rsidRPr="00C84B16">
              <w:rPr>
                <w:rFonts w:ascii="Times New Roman" w:eastAsia="Times New Roman" w:hAnsi="Times New Roman" w:cs="Times New Roman"/>
                <w:color w:val="auto"/>
                <w:sz w:val="24"/>
                <w:szCs w:val="24"/>
              </w:rPr>
              <w:t xml:space="preserve"> 10 места</w:t>
            </w:r>
          </w:p>
        </w:tc>
        <w:tc>
          <w:tcPr>
            <w:tcW w:w="1601" w:type="dxa"/>
            <w:tcBorders>
              <w:top w:val="single" w:sz="4" w:space="0" w:color="auto"/>
              <w:left w:val="nil"/>
              <w:bottom w:val="single" w:sz="8" w:space="0" w:color="000000"/>
              <w:right w:val="single" w:sz="8" w:space="0" w:color="000000"/>
            </w:tcBorders>
            <w:tcMar>
              <w:top w:w="28" w:type="dxa"/>
              <w:left w:w="57" w:type="dxa"/>
              <w:bottom w:w="57" w:type="dxa"/>
              <w:right w:w="57" w:type="dxa"/>
            </w:tcMar>
            <w:vAlign w:val="center"/>
            <w:hideMark/>
          </w:tcPr>
          <w:p w:rsidR="001106FA" w:rsidRPr="00C84B16" w:rsidRDefault="001106FA" w:rsidP="00277A04">
            <w:pPr>
              <w:spacing w:line="195" w:lineRule="atLeast"/>
              <w:jc w:val="center"/>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w:t>
            </w:r>
          </w:p>
        </w:tc>
      </w:tr>
      <w:tr w:rsidR="00A24514" w:rsidRPr="00C84B16" w:rsidTr="00176BA4">
        <w:tblPrEx>
          <w:tblCellMar>
            <w:left w:w="0" w:type="dxa"/>
            <w:right w:w="0" w:type="dxa"/>
          </w:tblCellMar>
          <w:tblLook w:val="04A0" w:firstRow="1" w:lastRow="0" w:firstColumn="1" w:lastColumn="0" w:noHBand="0" w:noVBand="1"/>
        </w:tblPrEx>
        <w:trPr>
          <w:trHeight w:val="149"/>
          <w:jc w:val="center"/>
        </w:trPr>
        <w:tc>
          <w:tcPr>
            <w:tcW w:w="640" w:type="dxa"/>
            <w:tcBorders>
              <w:top w:val="nil"/>
              <w:left w:val="single" w:sz="8" w:space="0" w:color="000000"/>
              <w:bottom w:val="single" w:sz="8" w:space="0" w:color="000000"/>
              <w:right w:val="single" w:sz="8" w:space="0" w:color="000000"/>
            </w:tcBorders>
            <w:tcMar>
              <w:top w:w="28" w:type="dxa"/>
              <w:left w:w="57" w:type="dxa"/>
              <w:bottom w:w="57" w:type="dxa"/>
              <w:right w:w="57" w:type="dxa"/>
            </w:tcMar>
            <w:hideMark/>
          </w:tcPr>
          <w:p w:rsidR="001106FA" w:rsidRPr="00C84B16" w:rsidRDefault="001106FA" w:rsidP="000C59D6">
            <w:pPr>
              <w:spacing w:line="225" w:lineRule="atLeast"/>
              <w:jc w:val="center"/>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12.</w:t>
            </w:r>
          </w:p>
        </w:tc>
        <w:tc>
          <w:tcPr>
            <w:tcW w:w="4002" w:type="dxa"/>
            <w:tcBorders>
              <w:top w:val="nil"/>
              <w:left w:val="nil"/>
              <w:bottom w:val="single" w:sz="8" w:space="0" w:color="000000"/>
              <w:right w:val="single" w:sz="8" w:space="0" w:color="000000"/>
            </w:tcBorders>
            <w:tcMar>
              <w:top w:w="28" w:type="dxa"/>
              <w:left w:w="57" w:type="dxa"/>
              <w:bottom w:w="57" w:type="dxa"/>
              <w:right w:w="57" w:type="dxa"/>
            </w:tcMar>
            <w:hideMark/>
          </w:tcPr>
          <w:p w:rsidR="001106FA" w:rsidRPr="00C84B16" w:rsidRDefault="001106FA" w:rsidP="000C59D6">
            <w:pPr>
              <w:spacing w:line="225" w:lineRule="atLeast"/>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Открити и закрити обекти за спортни дейности без места за зрители (вкл. басейни)</w:t>
            </w:r>
          </w:p>
        </w:tc>
        <w:tc>
          <w:tcPr>
            <w:tcW w:w="304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C84B16" w:rsidRDefault="001106FA" w:rsidP="00277A04">
            <w:pPr>
              <w:spacing w:line="225" w:lineRule="atLeast"/>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1 бр. на 250 m</w:t>
            </w:r>
            <w:r w:rsidRPr="00C84B16">
              <w:rPr>
                <w:rFonts w:ascii="Times New Roman" w:eastAsia="Times New Roman" w:hAnsi="Times New Roman" w:cs="Times New Roman"/>
                <w:color w:val="auto"/>
                <w:sz w:val="24"/>
                <w:szCs w:val="24"/>
                <w:vertAlign w:val="superscript"/>
              </w:rPr>
              <w:t>2</w:t>
            </w:r>
          </w:p>
        </w:tc>
        <w:tc>
          <w:tcPr>
            <w:tcW w:w="160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C84B16" w:rsidRDefault="001106FA" w:rsidP="00277A04">
            <w:pPr>
              <w:spacing w:line="225" w:lineRule="atLeast"/>
              <w:jc w:val="center"/>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w:t>
            </w:r>
          </w:p>
        </w:tc>
      </w:tr>
      <w:tr w:rsidR="00A24514" w:rsidRPr="00C84B16" w:rsidTr="00176BA4">
        <w:tblPrEx>
          <w:tblCellMar>
            <w:left w:w="0" w:type="dxa"/>
            <w:right w:w="0" w:type="dxa"/>
          </w:tblCellMar>
          <w:tblLook w:val="04A0" w:firstRow="1" w:lastRow="0" w:firstColumn="1" w:lastColumn="0" w:noHBand="0" w:noVBand="1"/>
        </w:tblPrEx>
        <w:trPr>
          <w:trHeight w:val="129"/>
          <w:jc w:val="center"/>
        </w:trPr>
        <w:tc>
          <w:tcPr>
            <w:tcW w:w="640" w:type="dxa"/>
            <w:tcBorders>
              <w:top w:val="nil"/>
              <w:left w:val="single" w:sz="8" w:space="0" w:color="000000"/>
              <w:bottom w:val="single" w:sz="8" w:space="0" w:color="000000"/>
              <w:right w:val="single" w:sz="8" w:space="0" w:color="000000"/>
            </w:tcBorders>
            <w:tcMar>
              <w:top w:w="28" w:type="dxa"/>
              <w:left w:w="57" w:type="dxa"/>
              <w:bottom w:w="57" w:type="dxa"/>
              <w:right w:w="57" w:type="dxa"/>
            </w:tcMar>
            <w:hideMark/>
          </w:tcPr>
          <w:p w:rsidR="001106FA" w:rsidRPr="00C84B16" w:rsidRDefault="001106FA" w:rsidP="000C59D6">
            <w:pPr>
              <w:spacing w:line="195" w:lineRule="atLeast"/>
              <w:jc w:val="center"/>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13.</w:t>
            </w:r>
          </w:p>
        </w:tc>
        <w:tc>
          <w:tcPr>
            <w:tcW w:w="4002" w:type="dxa"/>
            <w:tcBorders>
              <w:top w:val="nil"/>
              <w:left w:val="nil"/>
              <w:bottom w:val="single" w:sz="8" w:space="0" w:color="000000"/>
              <w:right w:val="single" w:sz="8" w:space="0" w:color="000000"/>
            </w:tcBorders>
            <w:tcMar>
              <w:top w:w="28" w:type="dxa"/>
              <w:left w:w="57" w:type="dxa"/>
              <w:bottom w:w="57" w:type="dxa"/>
              <w:right w:w="57" w:type="dxa"/>
            </w:tcMar>
            <w:hideMark/>
          </w:tcPr>
          <w:p w:rsidR="001106FA" w:rsidRPr="00C84B16" w:rsidRDefault="001106FA" w:rsidP="000C59D6">
            <w:pPr>
              <w:spacing w:line="195" w:lineRule="atLeast"/>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Открити обекти за спортни дейности и стадиони с места за зрители</w:t>
            </w:r>
          </w:p>
        </w:tc>
        <w:tc>
          <w:tcPr>
            <w:tcW w:w="304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C84B16" w:rsidRDefault="001106FA" w:rsidP="00277A04">
            <w:pPr>
              <w:spacing w:line="195" w:lineRule="atLeast"/>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 xml:space="preserve">1 бр. на 10 </w:t>
            </w:r>
            <w:r w:rsidR="00527DDA" w:rsidRPr="00C84B16">
              <w:rPr>
                <w:rFonts w:ascii="Times New Roman" w:hAnsi="Times New Roman" w:cs="Times New Roman"/>
                <w:color w:val="auto"/>
                <w:sz w:val="24"/>
                <w:szCs w:val="24"/>
              </w:rPr>
              <w:t>–</w:t>
            </w:r>
            <w:r w:rsidRPr="00C84B16">
              <w:rPr>
                <w:rFonts w:ascii="Times New Roman" w:eastAsia="Times New Roman" w:hAnsi="Times New Roman" w:cs="Times New Roman"/>
                <w:color w:val="auto"/>
                <w:sz w:val="24"/>
                <w:szCs w:val="24"/>
              </w:rPr>
              <w:t xml:space="preserve"> 15 места</w:t>
            </w:r>
          </w:p>
        </w:tc>
        <w:tc>
          <w:tcPr>
            <w:tcW w:w="160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C84B16" w:rsidRDefault="001106FA" w:rsidP="00277A04">
            <w:pPr>
              <w:spacing w:line="195" w:lineRule="atLeast"/>
              <w:jc w:val="center"/>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w:t>
            </w:r>
          </w:p>
        </w:tc>
      </w:tr>
      <w:tr w:rsidR="00A24514" w:rsidRPr="00C84B16" w:rsidTr="00176BA4">
        <w:tblPrEx>
          <w:tblCellMar>
            <w:left w:w="0" w:type="dxa"/>
            <w:right w:w="0" w:type="dxa"/>
          </w:tblCellMar>
          <w:tblLook w:val="04A0" w:firstRow="1" w:lastRow="0" w:firstColumn="1" w:lastColumn="0" w:noHBand="0" w:noVBand="1"/>
        </w:tblPrEx>
        <w:trPr>
          <w:trHeight w:val="39"/>
          <w:jc w:val="center"/>
        </w:trPr>
        <w:tc>
          <w:tcPr>
            <w:tcW w:w="640" w:type="dxa"/>
            <w:tcBorders>
              <w:top w:val="nil"/>
              <w:left w:val="single" w:sz="8" w:space="0" w:color="000000"/>
              <w:bottom w:val="single" w:sz="8" w:space="0" w:color="000000"/>
              <w:right w:val="single" w:sz="8" w:space="0" w:color="000000"/>
            </w:tcBorders>
            <w:tcMar>
              <w:top w:w="28" w:type="dxa"/>
              <w:left w:w="57" w:type="dxa"/>
              <w:bottom w:w="57" w:type="dxa"/>
              <w:right w:w="57" w:type="dxa"/>
            </w:tcMar>
            <w:hideMark/>
          </w:tcPr>
          <w:p w:rsidR="001106FA" w:rsidRPr="00C84B16" w:rsidRDefault="001106FA" w:rsidP="000C59D6">
            <w:pPr>
              <w:spacing w:line="60" w:lineRule="atLeast"/>
              <w:jc w:val="center"/>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14.</w:t>
            </w:r>
          </w:p>
        </w:tc>
        <w:tc>
          <w:tcPr>
            <w:tcW w:w="4002" w:type="dxa"/>
            <w:tcBorders>
              <w:top w:val="nil"/>
              <w:left w:val="nil"/>
              <w:bottom w:val="single" w:sz="8" w:space="0" w:color="000000"/>
              <w:right w:val="single" w:sz="8" w:space="0" w:color="000000"/>
            </w:tcBorders>
            <w:tcMar>
              <w:top w:w="28" w:type="dxa"/>
              <w:left w:w="57" w:type="dxa"/>
              <w:bottom w:w="57" w:type="dxa"/>
              <w:right w:w="57" w:type="dxa"/>
            </w:tcMar>
            <w:hideMark/>
          </w:tcPr>
          <w:p w:rsidR="001106FA" w:rsidRPr="00C84B16" w:rsidRDefault="001106FA" w:rsidP="000C59D6">
            <w:pPr>
              <w:spacing w:line="60" w:lineRule="atLeast"/>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Сгради за покрити басейни без места</w:t>
            </w:r>
          </w:p>
        </w:tc>
        <w:tc>
          <w:tcPr>
            <w:tcW w:w="304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C84B16" w:rsidRDefault="001106FA" w:rsidP="00277A04">
            <w:pPr>
              <w:spacing w:line="60" w:lineRule="atLeast"/>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 xml:space="preserve">1 бр. на 5 </w:t>
            </w:r>
            <w:r w:rsidR="00527DDA" w:rsidRPr="00C84B16">
              <w:rPr>
                <w:rFonts w:ascii="Times New Roman" w:hAnsi="Times New Roman" w:cs="Times New Roman"/>
                <w:color w:val="auto"/>
                <w:sz w:val="24"/>
                <w:szCs w:val="24"/>
              </w:rPr>
              <w:t>–</w:t>
            </w:r>
            <w:r w:rsidRPr="00C84B16">
              <w:rPr>
                <w:rFonts w:ascii="Times New Roman" w:eastAsia="Times New Roman" w:hAnsi="Times New Roman" w:cs="Times New Roman"/>
                <w:color w:val="auto"/>
                <w:sz w:val="24"/>
                <w:szCs w:val="24"/>
              </w:rPr>
              <w:t xml:space="preserve"> 10 гардероба</w:t>
            </w:r>
          </w:p>
        </w:tc>
        <w:tc>
          <w:tcPr>
            <w:tcW w:w="160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C84B16" w:rsidRDefault="001106FA" w:rsidP="00277A04">
            <w:pPr>
              <w:spacing w:line="60" w:lineRule="atLeast"/>
              <w:jc w:val="center"/>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w:t>
            </w:r>
          </w:p>
        </w:tc>
      </w:tr>
      <w:tr w:rsidR="00A24514" w:rsidRPr="00C84B16" w:rsidTr="00176BA4">
        <w:tblPrEx>
          <w:tblCellMar>
            <w:left w:w="0" w:type="dxa"/>
            <w:right w:w="0" w:type="dxa"/>
          </w:tblCellMar>
          <w:tblLook w:val="04A0" w:firstRow="1" w:lastRow="0" w:firstColumn="1" w:lastColumn="0" w:noHBand="0" w:noVBand="1"/>
        </w:tblPrEx>
        <w:trPr>
          <w:trHeight w:val="129"/>
          <w:jc w:val="center"/>
        </w:trPr>
        <w:tc>
          <w:tcPr>
            <w:tcW w:w="640" w:type="dxa"/>
            <w:tcBorders>
              <w:top w:val="nil"/>
              <w:left w:val="single" w:sz="8" w:space="0" w:color="000000"/>
              <w:bottom w:val="single" w:sz="8" w:space="0" w:color="000000"/>
              <w:right w:val="single" w:sz="8" w:space="0" w:color="000000"/>
            </w:tcBorders>
            <w:tcMar>
              <w:top w:w="28" w:type="dxa"/>
              <w:left w:w="57" w:type="dxa"/>
              <w:bottom w:w="57" w:type="dxa"/>
              <w:right w:w="57" w:type="dxa"/>
            </w:tcMar>
            <w:hideMark/>
          </w:tcPr>
          <w:p w:rsidR="001106FA" w:rsidRPr="00C84B16" w:rsidRDefault="001106FA" w:rsidP="000C59D6">
            <w:pPr>
              <w:spacing w:line="195" w:lineRule="atLeast"/>
              <w:jc w:val="center"/>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15.</w:t>
            </w:r>
          </w:p>
        </w:tc>
        <w:tc>
          <w:tcPr>
            <w:tcW w:w="4002" w:type="dxa"/>
            <w:tcBorders>
              <w:top w:val="nil"/>
              <w:left w:val="nil"/>
              <w:bottom w:val="single" w:sz="8" w:space="0" w:color="000000"/>
              <w:right w:val="single" w:sz="8" w:space="0" w:color="000000"/>
            </w:tcBorders>
            <w:tcMar>
              <w:top w:w="28" w:type="dxa"/>
              <w:left w:w="57" w:type="dxa"/>
              <w:bottom w:w="57" w:type="dxa"/>
              <w:right w:w="57" w:type="dxa"/>
            </w:tcMar>
            <w:hideMark/>
          </w:tcPr>
          <w:p w:rsidR="001106FA" w:rsidRPr="00C84B16" w:rsidRDefault="001106FA" w:rsidP="000C59D6">
            <w:pPr>
              <w:spacing w:line="195" w:lineRule="atLeast"/>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Сгради за покрити басейни с места</w:t>
            </w:r>
          </w:p>
        </w:tc>
        <w:tc>
          <w:tcPr>
            <w:tcW w:w="304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C84B16" w:rsidRDefault="001106FA" w:rsidP="00944A38">
            <w:pPr>
              <w:spacing w:line="195" w:lineRule="atLeast"/>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 xml:space="preserve">1 бр. на 5 гардероба + </w:t>
            </w:r>
            <w:r w:rsidRPr="00C84B16">
              <w:rPr>
                <w:rFonts w:ascii="Times New Roman" w:eastAsia="Times New Roman" w:hAnsi="Times New Roman" w:cs="Times New Roman"/>
                <w:color w:val="auto"/>
                <w:sz w:val="24"/>
                <w:szCs w:val="24"/>
              </w:rPr>
              <w:br/>
              <w:t xml:space="preserve">1 на 10 </w:t>
            </w:r>
            <w:r w:rsidR="00527DDA" w:rsidRPr="00C84B16">
              <w:rPr>
                <w:rFonts w:ascii="Times New Roman" w:hAnsi="Times New Roman" w:cs="Times New Roman"/>
                <w:color w:val="auto"/>
                <w:sz w:val="24"/>
                <w:szCs w:val="24"/>
              </w:rPr>
              <w:t>–</w:t>
            </w:r>
            <w:r w:rsidRPr="00C84B16">
              <w:rPr>
                <w:rFonts w:ascii="Times New Roman" w:eastAsia="Times New Roman" w:hAnsi="Times New Roman" w:cs="Times New Roman"/>
                <w:color w:val="auto"/>
                <w:sz w:val="24"/>
                <w:szCs w:val="24"/>
              </w:rPr>
              <w:t xml:space="preserve"> 15 зрителски места</w:t>
            </w:r>
          </w:p>
        </w:tc>
        <w:tc>
          <w:tcPr>
            <w:tcW w:w="160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C84B16" w:rsidRDefault="001106FA" w:rsidP="00277A04">
            <w:pPr>
              <w:spacing w:line="195" w:lineRule="atLeast"/>
              <w:jc w:val="center"/>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w:t>
            </w:r>
          </w:p>
        </w:tc>
      </w:tr>
      <w:tr w:rsidR="00A24514" w:rsidRPr="00C84B16" w:rsidTr="00176BA4">
        <w:tblPrEx>
          <w:tblCellMar>
            <w:left w:w="0" w:type="dxa"/>
            <w:right w:w="0" w:type="dxa"/>
          </w:tblCellMar>
          <w:tblLook w:val="04A0" w:firstRow="1" w:lastRow="0" w:firstColumn="1" w:lastColumn="0" w:noHBand="0" w:noVBand="1"/>
        </w:tblPrEx>
        <w:trPr>
          <w:trHeight w:val="39"/>
          <w:jc w:val="center"/>
        </w:trPr>
        <w:tc>
          <w:tcPr>
            <w:tcW w:w="640" w:type="dxa"/>
            <w:tcBorders>
              <w:top w:val="nil"/>
              <w:left w:val="single" w:sz="8" w:space="0" w:color="000000"/>
              <w:bottom w:val="single" w:sz="8" w:space="0" w:color="000000"/>
              <w:right w:val="single" w:sz="8" w:space="0" w:color="000000"/>
            </w:tcBorders>
            <w:tcMar>
              <w:top w:w="28" w:type="dxa"/>
              <w:left w:w="57" w:type="dxa"/>
              <w:bottom w:w="57" w:type="dxa"/>
              <w:right w:w="57" w:type="dxa"/>
            </w:tcMar>
            <w:hideMark/>
          </w:tcPr>
          <w:p w:rsidR="001106FA" w:rsidRPr="00C84B16" w:rsidRDefault="001106FA" w:rsidP="000C59D6">
            <w:pPr>
              <w:spacing w:line="60" w:lineRule="atLeast"/>
              <w:jc w:val="center"/>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16.</w:t>
            </w:r>
          </w:p>
        </w:tc>
        <w:tc>
          <w:tcPr>
            <w:tcW w:w="4002" w:type="dxa"/>
            <w:tcBorders>
              <w:top w:val="nil"/>
              <w:left w:val="nil"/>
              <w:bottom w:val="single" w:sz="8" w:space="0" w:color="000000"/>
              <w:right w:val="single" w:sz="8" w:space="0" w:color="000000"/>
            </w:tcBorders>
            <w:tcMar>
              <w:top w:w="28" w:type="dxa"/>
              <w:left w:w="57" w:type="dxa"/>
              <w:bottom w:w="57" w:type="dxa"/>
              <w:right w:w="57" w:type="dxa"/>
            </w:tcMar>
            <w:hideMark/>
          </w:tcPr>
          <w:p w:rsidR="001106FA" w:rsidRPr="00C84B16" w:rsidRDefault="001106FA" w:rsidP="000C59D6">
            <w:pPr>
              <w:spacing w:line="60" w:lineRule="atLeast"/>
              <w:textAlignment w:val="center"/>
              <w:rPr>
                <w:rFonts w:ascii="Times New Roman" w:eastAsia="Times New Roman" w:hAnsi="Times New Roman" w:cs="Times New Roman"/>
                <w:color w:val="auto"/>
                <w:sz w:val="24"/>
                <w:szCs w:val="24"/>
              </w:rPr>
            </w:pPr>
            <w:proofErr w:type="spellStart"/>
            <w:r w:rsidRPr="00C84B16">
              <w:rPr>
                <w:rFonts w:ascii="Times New Roman" w:eastAsia="Times New Roman" w:hAnsi="Times New Roman" w:cs="Times New Roman"/>
                <w:color w:val="auto"/>
                <w:sz w:val="24"/>
                <w:szCs w:val="24"/>
              </w:rPr>
              <w:t>Тенискортове</w:t>
            </w:r>
            <w:proofErr w:type="spellEnd"/>
            <w:r w:rsidRPr="00C84B16">
              <w:rPr>
                <w:rFonts w:ascii="Times New Roman" w:eastAsia="Times New Roman" w:hAnsi="Times New Roman" w:cs="Times New Roman"/>
                <w:color w:val="auto"/>
                <w:sz w:val="24"/>
                <w:szCs w:val="24"/>
              </w:rPr>
              <w:t xml:space="preserve"> без места за зрители</w:t>
            </w:r>
          </w:p>
        </w:tc>
        <w:tc>
          <w:tcPr>
            <w:tcW w:w="304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C84B16" w:rsidRDefault="001106FA" w:rsidP="00277A04">
            <w:pPr>
              <w:spacing w:line="60" w:lineRule="atLeast"/>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4 бр. на един корт</w:t>
            </w:r>
          </w:p>
        </w:tc>
        <w:tc>
          <w:tcPr>
            <w:tcW w:w="160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C84B16" w:rsidRDefault="001106FA" w:rsidP="00277A04">
            <w:pPr>
              <w:spacing w:line="60" w:lineRule="atLeast"/>
              <w:jc w:val="center"/>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w:t>
            </w:r>
          </w:p>
        </w:tc>
      </w:tr>
      <w:tr w:rsidR="00A24514" w:rsidRPr="00C84B16" w:rsidTr="00176BA4">
        <w:tblPrEx>
          <w:tblCellMar>
            <w:left w:w="0" w:type="dxa"/>
            <w:right w:w="0" w:type="dxa"/>
          </w:tblCellMar>
          <w:tblLook w:val="04A0" w:firstRow="1" w:lastRow="0" w:firstColumn="1" w:lastColumn="0" w:noHBand="0" w:noVBand="1"/>
        </w:tblPrEx>
        <w:trPr>
          <w:trHeight w:val="129"/>
          <w:jc w:val="center"/>
        </w:trPr>
        <w:tc>
          <w:tcPr>
            <w:tcW w:w="640" w:type="dxa"/>
            <w:tcBorders>
              <w:top w:val="nil"/>
              <w:left w:val="single" w:sz="8" w:space="0" w:color="000000"/>
              <w:bottom w:val="single" w:sz="8" w:space="0" w:color="000000"/>
              <w:right w:val="single" w:sz="8" w:space="0" w:color="000000"/>
            </w:tcBorders>
            <w:tcMar>
              <w:top w:w="28" w:type="dxa"/>
              <w:left w:w="57" w:type="dxa"/>
              <w:bottom w:w="57" w:type="dxa"/>
              <w:right w:w="57" w:type="dxa"/>
            </w:tcMar>
            <w:hideMark/>
          </w:tcPr>
          <w:p w:rsidR="001106FA" w:rsidRPr="00C84B16" w:rsidRDefault="001106FA" w:rsidP="000C59D6">
            <w:pPr>
              <w:spacing w:line="195" w:lineRule="atLeast"/>
              <w:jc w:val="center"/>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17.</w:t>
            </w:r>
          </w:p>
        </w:tc>
        <w:tc>
          <w:tcPr>
            <w:tcW w:w="4002" w:type="dxa"/>
            <w:tcBorders>
              <w:top w:val="nil"/>
              <w:left w:val="nil"/>
              <w:bottom w:val="single" w:sz="8" w:space="0" w:color="000000"/>
              <w:right w:val="single" w:sz="8" w:space="0" w:color="000000"/>
            </w:tcBorders>
            <w:tcMar>
              <w:top w:w="28" w:type="dxa"/>
              <w:left w:w="57" w:type="dxa"/>
              <w:bottom w:w="57" w:type="dxa"/>
              <w:right w:w="57" w:type="dxa"/>
            </w:tcMar>
            <w:hideMark/>
          </w:tcPr>
          <w:p w:rsidR="001106FA" w:rsidRPr="00C84B16" w:rsidRDefault="001106FA" w:rsidP="000C59D6">
            <w:pPr>
              <w:spacing w:line="195" w:lineRule="atLeast"/>
              <w:textAlignment w:val="center"/>
              <w:rPr>
                <w:rFonts w:ascii="Times New Roman" w:eastAsia="Times New Roman" w:hAnsi="Times New Roman" w:cs="Times New Roman"/>
                <w:color w:val="auto"/>
                <w:sz w:val="24"/>
                <w:szCs w:val="24"/>
              </w:rPr>
            </w:pPr>
            <w:proofErr w:type="spellStart"/>
            <w:r w:rsidRPr="00C84B16">
              <w:rPr>
                <w:rFonts w:ascii="Times New Roman" w:eastAsia="Times New Roman" w:hAnsi="Times New Roman" w:cs="Times New Roman"/>
                <w:color w:val="auto"/>
                <w:sz w:val="24"/>
                <w:szCs w:val="24"/>
              </w:rPr>
              <w:t>Тенискортове</w:t>
            </w:r>
            <w:proofErr w:type="spellEnd"/>
            <w:r w:rsidRPr="00C84B16">
              <w:rPr>
                <w:rFonts w:ascii="Times New Roman" w:eastAsia="Times New Roman" w:hAnsi="Times New Roman" w:cs="Times New Roman"/>
                <w:color w:val="auto"/>
                <w:sz w:val="24"/>
                <w:szCs w:val="24"/>
              </w:rPr>
              <w:t xml:space="preserve"> с места за зрители</w:t>
            </w:r>
          </w:p>
        </w:tc>
        <w:tc>
          <w:tcPr>
            <w:tcW w:w="304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CF3211" w:rsidRPr="00C84B16" w:rsidRDefault="001106FA" w:rsidP="00277A04">
            <w:pPr>
              <w:spacing w:line="195" w:lineRule="atLeast"/>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 xml:space="preserve">4 бр. + </w:t>
            </w:r>
          </w:p>
          <w:p w:rsidR="001106FA" w:rsidRPr="00C84B16" w:rsidRDefault="001106FA" w:rsidP="00277A04">
            <w:pPr>
              <w:spacing w:line="195" w:lineRule="atLeast"/>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 xml:space="preserve">1 на 10 </w:t>
            </w:r>
            <w:r w:rsidR="00527DDA" w:rsidRPr="00C84B16">
              <w:rPr>
                <w:rFonts w:ascii="Times New Roman" w:hAnsi="Times New Roman" w:cs="Times New Roman"/>
                <w:color w:val="auto"/>
                <w:sz w:val="24"/>
                <w:szCs w:val="24"/>
              </w:rPr>
              <w:t>–</w:t>
            </w:r>
            <w:r w:rsidRPr="00C84B16">
              <w:rPr>
                <w:rFonts w:ascii="Times New Roman" w:eastAsia="Times New Roman" w:hAnsi="Times New Roman" w:cs="Times New Roman"/>
                <w:color w:val="auto"/>
                <w:sz w:val="24"/>
                <w:szCs w:val="24"/>
              </w:rPr>
              <w:t xml:space="preserve"> 15 зрителски места</w:t>
            </w:r>
          </w:p>
        </w:tc>
        <w:tc>
          <w:tcPr>
            <w:tcW w:w="160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C84B16" w:rsidRDefault="001106FA" w:rsidP="00277A04">
            <w:pPr>
              <w:spacing w:line="195" w:lineRule="atLeast"/>
              <w:jc w:val="center"/>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w:t>
            </w:r>
          </w:p>
        </w:tc>
      </w:tr>
      <w:tr w:rsidR="00A24514" w:rsidRPr="00C84B16" w:rsidTr="00176BA4">
        <w:tblPrEx>
          <w:tblCellMar>
            <w:left w:w="0" w:type="dxa"/>
            <w:right w:w="0" w:type="dxa"/>
          </w:tblCellMar>
          <w:tblLook w:val="04A0" w:firstRow="1" w:lastRow="0" w:firstColumn="1" w:lastColumn="0" w:noHBand="0" w:noVBand="1"/>
        </w:tblPrEx>
        <w:trPr>
          <w:trHeight w:val="129"/>
          <w:jc w:val="center"/>
        </w:trPr>
        <w:tc>
          <w:tcPr>
            <w:tcW w:w="640" w:type="dxa"/>
            <w:tcBorders>
              <w:top w:val="nil"/>
              <w:left w:val="single" w:sz="8" w:space="0" w:color="000000"/>
              <w:bottom w:val="single" w:sz="8" w:space="0" w:color="000000"/>
              <w:right w:val="single" w:sz="8" w:space="0" w:color="000000"/>
            </w:tcBorders>
            <w:tcMar>
              <w:top w:w="28" w:type="dxa"/>
              <w:left w:w="57" w:type="dxa"/>
              <w:bottom w:w="57" w:type="dxa"/>
              <w:right w:w="57" w:type="dxa"/>
            </w:tcMar>
            <w:hideMark/>
          </w:tcPr>
          <w:p w:rsidR="001106FA" w:rsidRPr="00C84B16" w:rsidRDefault="001106FA" w:rsidP="000C59D6">
            <w:pPr>
              <w:spacing w:line="195" w:lineRule="atLeast"/>
              <w:jc w:val="center"/>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18.</w:t>
            </w:r>
          </w:p>
        </w:tc>
        <w:tc>
          <w:tcPr>
            <w:tcW w:w="4002" w:type="dxa"/>
            <w:tcBorders>
              <w:top w:val="nil"/>
              <w:left w:val="nil"/>
              <w:bottom w:val="single" w:sz="8" w:space="0" w:color="000000"/>
              <w:right w:val="single" w:sz="8" w:space="0" w:color="000000"/>
            </w:tcBorders>
            <w:tcMar>
              <w:top w:w="28" w:type="dxa"/>
              <w:left w:w="57" w:type="dxa"/>
              <w:bottom w:w="57" w:type="dxa"/>
              <w:right w:w="57" w:type="dxa"/>
            </w:tcMar>
            <w:hideMark/>
          </w:tcPr>
          <w:p w:rsidR="001106FA" w:rsidRPr="00C84B16" w:rsidRDefault="001106FA" w:rsidP="00603519">
            <w:pPr>
              <w:spacing w:line="195" w:lineRule="atLeast"/>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Сгради в спортни бази, зали и сгради с места за зрители</w:t>
            </w:r>
          </w:p>
        </w:tc>
        <w:tc>
          <w:tcPr>
            <w:tcW w:w="304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C84B16" w:rsidRDefault="001106FA" w:rsidP="00277A04">
            <w:pPr>
              <w:spacing w:line="195" w:lineRule="atLeast"/>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1 бр. на 50 m</w:t>
            </w:r>
            <w:r w:rsidRPr="00C84B16">
              <w:rPr>
                <w:rFonts w:ascii="Times New Roman" w:eastAsia="Times New Roman" w:hAnsi="Times New Roman" w:cs="Times New Roman"/>
                <w:color w:val="auto"/>
                <w:sz w:val="24"/>
                <w:szCs w:val="24"/>
                <w:vertAlign w:val="superscript"/>
              </w:rPr>
              <w:t>2</w:t>
            </w:r>
            <w:r w:rsidRPr="00C84B16">
              <w:rPr>
                <w:rFonts w:ascii="Times New Roman" w:eastAsia="Times New Roman" w:hAnsi="Times New Roman" w:cs="Times New Roman"/>
                <w:color w:val="auto"/>
                <w:sz w:val="24"/>
                <w:szCs w:val="24"/>
              </w:rPr>
              <w:t xml:space="preserve"> + </w:t>
            </w:r>
            <w:r w:rsidRPr="00C84B16">
              <w:rPr>
                <w:rFonts w:ascii="Times New Roman" w:eastAsia="Times New Roman" w:hAnsi="Times New Roman" w:cs="Times New Roman"/>
                <w:color w:val="auto"/>
                <w:sz w:val="24"/>
                <w:szCs w:val="24"/>
              </w:rPr>
              <w:br/>
              <w:t xml:space="preserve">1 на 10 </w:t>
            </w:r>
            <w:r w:rsidR="004A1F6B" w:rsidRPr="00C84B16">
              <w:rPr>
                <w:rFonts w:ascii="Times New Roman" w:hAnsi="Times New Roman" w:cs="Times New Roman"/>
                <w:color w:val="auto"/>
                <w:sz w:val="24"/>
                <w:szCs w:val="24"/>
              </w:rPr>
              <w:t>–</w:t>
            </w:r>
            <w:r w:rsidRPr="00C84B16">
              <w:rPr>
                <w:rFonts w:ascii="Times New Roman" w:eastAsia="Times New Roman" w:hAnsi="Times New Roman" w:cs="Times New Roman"/>
                <w:color w:val="auto"/>
                <w:sz w:val="24"/>
                <w:szCs w:val="24"/>
              </w:rPr>
              <w:t xml:space="preserve"> 15 места</w:t>
            </w:r>
          </w:p>
        </w:tc>
        <w:tc>
          <w:tcPr>
            <w:tcW w:w="160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C84B16" w:rsidRDefault="001106FA" w:rsidP="00277A04">
            <w:pPr>
              <w:spacing w:line="195" w:lineRule="atLeast"/>
              <w:jc w:val="center"/>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w:t>
            </w:r>
          </w:p>
        </w:tc>
      </w:tr>
      <w:tr w:rsidR="00A24514" w:rsidRPr="00C84B16" w:rsidTr="00176BA4">
        <w:tblPrEx>
          <w:tblCellMar>
            <w:left w:w="0" w:type="dxa"/>
            <w:right w:w="0" w:type="dxa"/>
          </w:tblCellMar>
          <w:tblLook w:val="04A0" w:firstRow="1" w:lastRow="0" w:firstColumn="1" w:lastColumn="0" w:noHBand="0" w:noVBand="1"/>
        </w:tblPrEx>
        <w:trPr>
          <w:trHeight w:val="39"/>
          <w:jc w:val="center"/>
        </w:trPr>
        <w:tc>
          <w:tcPr>
            <w:tcW w:w="640" w:type="dxa"/>
            <w:tcBorders>
              <w:top w:val="nil"/>
              <w:left w:val="single" w:sz="8" w:space="0" w:color="000000"/>
              <w:bottom w:val="single" w:sz="8" w:space="0" w:color="000000"/>
              <w:right w:val="single" w:sz="8" w:space="0" w:color="000000"/>
            </w:tcBorders>
            <w:tcMar>
              <w:top w:w="28" w:type="dxa"/>
              <w:left w:w="57" w:type="dxa"/>
              <w:bottom w:w="57" w:type="dxa"/>
              <w:right w:w="57" w:type="dxa"/>
            </w:tcMar>
            <w:hideMark/>
          </w:tcPr>
          <w:p w:rsidR="001106FA" w:rsidRPr="00C84B16" w:rsidRDefault="001106FA" w:rsidP="000C59D6">
            <w:pPr>
              <w:spacing w:line="60" w:lineRule="atLeast"/>
              <w:jc w:val="center"/>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19.</w:t>
            </w:r>
          </w:p>
        </w:tc>
        <w:tc>
          <w:tcPr>
            <w:tcW w:w="4002" w:type="dxa"/>
            <w:tcBorders>
              <w:top w:val="nil"/>
              <w:left w:val="nil"/>
              <w:bottom w:val="single" w:sz="8" w:space="0" w:color="000000"/>
              <w:right w:val="single" w:sz="8" w:space="0" w:color="000000"/>
            </w:tcBorders>
            <w:tcMar>
              <w:top w:w="28" w:type="dxa"/>
              <w:left w:w="57" w:type="dxa"/>
              <w:bottom w:w="57" w:type="dxa"/>
              <w:right w:w="57" w:type="dxa"/>
            </w:tcMar>
            <w:hideMark/>
          </w:tcPr>
          <w:p w:rsidR="001106FA" w:rsidRPr="00C84B16" w:rsidRDefault="001106FA" w:rsidP="000C59D6">
            <w:pPr>
              <w:spacing w:line="60" w:lineRule="atLeast"/>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Заведения за обществено хранене</w:t>
            </w:r>
          </w:p>
        </w:tc>
        <w:tc>
          <w:tcPr>
            <w:tcW w:w="304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C84B16" w:rsidRDefault="001106FA" w:rsidP="00277A04">
            <w:pPr>
              <w:spacing w:line="60" w:lineRule="atLeast"/>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 xml:space="preserve">1 бр. на 6 </w:t>
            </w:r>
            <w:r w:rsidR="000F5E1F" w:rsidRPr="00C84B16">
              <w:rPr>
                <w:rFonts w:ascii="Times New Roman" w:hAnsi="Times New Roman" w:cs="Times New Roman"/>
                <w:color w:val="auto"/>
                <w:sz w:val="24"/>
                <w:szCs w:val="24"/>
              </w:rPr>
              <w:t>–</w:t>
            </w:r>
            <w:r w:rsidRPr="00C84B16">
              <w:rPr>
                <w:rFonts w:ascii="Times New Roman" w:eastAsia="Times New Roman" w:hAnsi="Times New Roman" w:cs="Times New Roman"/>
                <w:color w:val="auto"/>
                <w:sz w:val="24"/>
                <w:szCs w:val="24"/>
              </w:rPr>
              <w:t xml:space="preserve"> 10 места</w:t>
            </w:r>
          </w:p>
        </w:tc>
        <w:tc>
          <w:tcPr>
            <w:tcW w:w="160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C84B16" w:rsidRDefault="001106FA" w:rsidP="00277A04">
            <w:pPr>
              <w:spacing w:line="60" w:lineRule="atLeast"/>
              <w:jc w:val="center"/>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w:t>
            </w:r>
          </w:p>
        </w:tc>
      </w:tr>
      <w:tr w:rsidR="00A24514" w:rsidRPr="00C84B16" w:rsidTr="00176BA4">
        <w:tblPrEx>
          <w:tblCellMar>
            <w:left w:w="0" w:type="dxa"/>
            <w:right w:w="0" w:type="dxa"/>
          </w:tblCellMar>
          <w:tblLook w:val="04A0" w:firstRow="1" w:lastRow="0" w:firstColumn="1" w:lastColumn="0" w:noHBand="0" w:noVBand="1"/>
        </w:tblPrEx>
        <w:trPr>
          <w:trHeight w:val="39"/>
          <w:jc w:val="center"/>
        </w:trPr>
        <w:tc>
          <w:tcPr>
            <w:tcW w:w="640" w:type="dxa"/>
            <w:tcBorders>
              <w:top w:val="nil"/>
              <w:left w:val="single" w:sz="8" w:space="0" w:color="000000"/>
              <w:bottom w:val="single" w:sz="8" w:space="0" w:color="000000"/>
              <w:right w:val="single" w:sz="8" w:space="0" w:color="000000"/>
            </w:tcBorders>
            <w:tcMar>
              <w:top w:w="28" w:type="dxa"/>
              <w:left w:w="57" w:type="dxa"/>
              <w:bottom w:w="57" w:type="dxa"/>
              <w:right w:w="57" w:type="dxa"/>
            </w:tcMar>
            <w:hideMark/>
          </w:tcPr>
          <w:p w:rsidR="001106FA" w:rsidRPr="00C84B16" w:rsidRDefault="001106FA" w:rsidP="000C59D6">
            <w:pPr>
              <w:spacing w:line="60" w:lineRule="atLeast"/>
              <w:jc w:val="center"/>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20.</w:t>
            </w:r>
          </w:p>
        </w:tc>
        <w:tc>
          <w:tcPr>
            <w:tcW w:w="4002" w:type="dxa"/>
            <w:tcBorders>
              <w:top w:val="nil"/>
              <w:left w:val="nil"/>
              <w:bottom w:val="single" w:sz="8" w:space="0" w:color="000000"/>
              <w:right w:val="single" w:sz="8" w:space="0" w:color="000000"/>
            </w:tcBorders>
            <w:tcMar>
              <w:top w:w="28" w:type="dxa"/>
              <w:left w:w="57" w:type="dxa"/>
              <w:bottom w:w="57" w:type="dxa"/>
              <w:right w:w="57" w:type="dxa"/>
            </w:tcMar>
            <w:hideMark/>
          </w:tcPr>
          <w:p w:rsidR="001106FA" w:rsidRPr="00C84B16" w:rsidRDefault="001106FA" w:rsidP="000C59D6">
            <w:pPr>
              <w:spacing w:line="60" w:lineRule="atLeast"/>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Сгради за крайпътни заведения за обществено хранене</w:t>
            </w:r>
            <w:r w:rsidRPr="00C84B16">
              <w:rPr>
                <w:rFonts w:ascii="Times New Roman" w:hAnsi="Times New Roman" w:cs="Times New Roman"/>
                <w:color w:val="auto"/>
                <w:sz w:val="24"/>
                <w:szCs w:val="24"/>
              </w:rPr>
              <w:t xml:space="preserve"> </w:t>
            </w:r>
            <w:r w:rsidRPr="00C84B16">
              <w:rPr>
                <w:rFonts w:ascii="Times New Roman" w:eastAsia="Times New Roman" w:hAnsi="Times New Roman" w:cs="Times New Roman"/>
                <w:color w:val="auto"/>
                <w:sz w:val="24"/>
                <w:szCs w:val="24"/>
              </w:rPr>
              <w:t>в урбанизирани територии</w:t>
            </w:r>
          </w:p>
        </w:tc>
        <w:tc>
          <w:tcPr>
            <w:tcW w:w="304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C84B16" w:rsidRDefault="001106FA" w:rsidP="00277A04">
            <w:pPr>
              <w:spacing w:line="60" w:lineRule="atLeast"/>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 xml:space="preserve">1 бр. на 4 </w:t>
            </w:r>
            <w:r w:rsidR="000F5E1F" w:rsidRPr="00C84B16">
              <w:rPr>
                <w:rFonts w:ascii="Times New Roman" w:hAnsi="Times New Roman" w:cs="Times New Roman"/>
                <w:color w:val="auto"/>
                <w:sz w:val="24"/>
                <w:szCs w:val="24"/>
              </w:rPr>
              <w:t>–</w:t>
            </w:r>
            <w:r w:rsidRPr="00C84B16">
              <w:rPr>
                <w:rFonts w:ascii="Times New Roman" w:eastAsia="Times New Roman" w:hAnsi="Times New Roman" w:cs="Times New Roman"/>
                <w:color w:val="auto"/>
                <w:sz w:val="24"/>
                <w:szCs w:val="24"/>
              </w:rPr>
              <w:t xml:space="preserve"> 6 места</w:t>
            </w:r>
          </w:p>
        </w:tc>
        <w:tc>
          <w:tcPr>
            <w:tcW w:w="160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C84B16" w:rsidRDefault="001106FA" w:rsidP="00277A04">
            <w:pPr>
              <w:spacing w:line="60" w:lineRule="atLeast"/>
              <w:jc w:val="center"/>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w:t>
            </w:r>
          </w:p>
        </w:tc>
      </w:tr>
      <w:tr w:rsidR="00A24514" w:rsidRPr="00C84B16" w:rsidTr="00176BA4">
        <w:tblPrEx>
          <w:tblCellMar>
            <w:left w:w="0" w:type="dxa"/>
            <w:right w:w="0" w:type="dxa"/>
          </w:tblCellMar>
          <w:tblLook w:val="04A0" w:firstRow="1" w:lastRow="0" w:firstColumn="1" w:lastColumn="0" w:noHBand="0" w:noVBand="1"/>
        </w:tblPrEx>
        <w:trPr>
          <w:trHeight w:val="39"/>
          <w:jc w:val="center"/>
        </w:trPr>
        <w:tc>
          <w:tcPr>
            <w:tcW w:w="640" w:type="dxa"/>
            <w:tcBorders>
              <w:top w:val="nil"/>
              <w:left w:val="single" w:sz="8" w:space="0" w:color="000000"/>
              <w:bottom w:val="single" w:sz="8" w:space="0" w:color="000000"/>
              <w:right w:val="single" w:sz="8" w:space="0" w:color="000000"/>
            </w:tcBorders>
            <w:tcMar>
              <w:top w:w="28" w:type="dxa"/>
              <w:left w:w="57" w:type="dxa"/>
              <w:bottom w:w="57" w:type="dxa"/>
              <w:right w:w="57" w:type="dxa"/>
            </w:tcMar>
            <w:hideMark/>
          </w:tcPr>
          <w:p w:rsidR="001106FA" w:rsidRPr="00C84B16" w:rsidRDefault="001106FA" w:rsidP="000C59D6">
            <w:pPr>
              <w:spacing w:line="60" w:lineRule="atLeast"/>
              <w:jc w:val="center"/>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21.</w:t>
            </w:r>
          </w:p>
        </w:tc>
        <w:tc>
          <w:tcPr>
            <w:tcW w:w="4002"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C84B16" w:rsidRDefault="001106FA" w:rsidP="000C59D6">
            <w:pPr>
              <w:widowControl w:val="0"/>
              <w:autoSpaceDE w:val="0"/>
              <w:autoSpaceDN w:val="0"/>
              <w:adjustRightInd w:val="0"/>
              <w:spacing w:before="100" w:beforeAutospacing="1" w:after="100" w:afterAutospacing="1" w:line="262" w:lineRule="atLeast"/>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Сгради за хотели 4 и 5 звезди</w:t>
            </w:r>
          </w:p>
        </w:tc>
        <w:tc>
          <w:tcPr>
            <w:tcW w:w="304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C84B16" w:rsidRDefault="001106FA" w:rsidP="00277A04">
            <w:pPr>
              <w:spacing w:line="60" w:lineRule="atLeast"/>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1 бр. на 5 легла</w:t>
            </w:r>
          </w:p>
        </w:tc>
        <w:tc>
          <w:tcPr>
            <w:tcW w:w="160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C84B16" w:rsidRDefault="001106FA" w:rsidP="00277A04">
            <w:pPr>
              <w:spacing w:line="60" w:lineRule="atLeast"/>
              <w:jc w:val="center"/>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w:t>
            </w:r>
          </w:p>
        </w:tc>
      </w:tr>
      <w:tr w:rsidR="00A24514" w:rsidRPr="00C84B16" w:rsidTr="00176BA4">
        <w:tblPrEx>
          <w:tblCellMar>
            <w:left w:w="0" w:type="dxa"/>
            <w:right w:w="0" w:type="dxa"/>
          </w:tblCellMar>
          <w:tblLook w:val="04A0" w:firstRow="1" w:lastRow="0" w:firstColumn="1" w:lastColumn="0" w:noHBand="0" w:noVBand="1"/>
        </w:tblPrEx>
        <w:trPr>
          <w:trHeight w:val="39"/>
          <w:jc w:val="center"/>
        </w:trPr>
        <w:tc>
          <w:tcPr>
            <w:tcW w:w="640" w:type="dxa"/>
            <w:tcBorders>
              <w:top w:val="nil"/>
              <w:left w:val="single" w:sz="8" w:space="0" w:color="000000"/>
              <w:bottom w:val="single" w:sz="8" w:space="0" w:color="000000"/>
              <w:right w:val="single" w:sz="8" w:space="0" w:color="000000"/>
            </w:tcBorders>
            <w:tcMar>
              <w:top w:w="28" w:type="dxa"/>
              <w:left w:w="57" w:type="dxa"/>
              <w:bottom w:w="57" w:type="dxa"/>
              <w:right w:w="57" w:type="dxa"/>
            </w:tcMar>
            <w:hideMark/>
          </w:tcPr>
          <w:p w:rsidR="001106FA" w:rsidRPr="00C84B16" w:rsidRDefault="001106FA" w:rsidP="000C59D6">
            <w:pPr>
              <w:spacing w:line="60" w:lineRule="atLeast"/>
              <w:jc w:val="center"/>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22.</w:t>
            </w:r>
          </w:p>
        </w:tc>
        <w:tc>
          <w:tcPr>
            <w:tcW w:w="4002"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C84B16" w:rsidRDefault="001106FA" w:rsidP="000C59D6">
            <w:pPr>
              <w:widowControl w:val="0"/>
              <w:autoSpaceDE w:val="0"/>
              <w:autoSpaceDN w:val="0"/>
              <w:adjustRightInd w:val="0"/>
              <w:spacing w:before="100" w:beforeAutospacing="1" w:after="100" w:afterAutospacing="1" w:line="262" w:lineRule="atLeast"/>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Сгради за хотели 1, 2 и 3 звезди</w:t>
            </w:r>
          </w:p>
        </w:tc>
        <w:tc>
          <w:tcPr>
            <w:tcW w:w="304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C84B16" w:rsidRDefault="001106FA" w:rsidP="00277A04">
            <w:pPr>
              <w:spacing w:line="60" w:lineRule="atLeast"/>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1 бр. на 10 легла</w:t>
            </w:r>
          </w:p>
        </w:tc>
        <w:tc>
          <w:tcPr>
            <w:tcW w:w="160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C84B16" w:rsidRDefault="001106FA" w:rsidP="00277A04">
            <w:pPr>
              <w:spacing w:line="60" w:lineRule="atLeast"/>
              <w:jc w:val="center"/>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w:t>
            </w:r>
          </w:p>
        </w:tc>
      </w:tr>
      <w:tr w:rsidR="00A24514" w:rsidRPr="00C84B16" w:rsidTr="00176BA4">
        <w:tblPrEx>
          <w:tblCellMar>
            <w:left w:w="0" w:type="dxa"/>
            <w:right w:w="0" w:type="dxa"/>
          </w:tblCellMar>
          <w:tblLook w:val="04A0" w:firstRow="1" w:lastRow="0" w:firstColumn="1" w:lastColumn="0" w:noHBand="0" w:noVBand="1"/>
        </w:tblPrEx>
        <w:trPr>
          <w:trHeight w:val="39"/>
          <w:jc w:val="center"/>
        </w:trPr>
        <w:tc>
          <w:tcPr>
            <w:tcW w:w="640" w:type="dxa"/>
            <w:tcBorders>
              <w:top w:val="nil"/>
              <w:left w:val="single" w:sz="8" w:space="0" w:color="000000"/>
              <w:bottom w:val="single" w:sz="8" w:space="0" w:color="000000"/>
              <w:right w:val="single" w:sz="8" w:space="0" w:color="000000"/>
            </w:tcBorders>
            <w:tcMar>
              <w:top w:w="28" w:type="dxa"/>
              <w:left w:w="57" w:type="dxa"/>
              <w:bottom w:w="57" w:type="dxa"/>
              <w:right w:w="57" w:type="dxa"/>
            </w:tcMar>
          </w:tcPr>
          <w:p w:rsidR="001106FA" w:rsidRPr="00C84B16" w:rsidRDefault="001106FA" w:rsidP="000C59D6">
            <w:pPr>
              <w:spacing w:line="60" w:lineRule="atLeast"/>
              <w:jc w:val="center"/>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22а.</w:t>
            </w:r>
          </w:p>
        </w:tc>
        <w:tc>
          <w:tcPr>
            <w:tcW w:w="4002" w:type="dxa"/>
            <w:tcBorders>
              <w:top w:val="nil"/>
              <w:left w:val="nil"/>
              <w:bottom w:val="single" w:sz="8" w:space="0" w:color="000000"/>
              <w:right w:val="single" w:sz="8" w:space="0" w:color="000000"/>
            </w:tcBorders>
            <w:tcMar>
              <w:top w:w="28" w:type="dxa"/>
              <w:left w:w="57" w:type="dxa"/>
              <w:bottom w:w="57" w:type="dxa"/>
              <w:right w:w="57" w:type="dxa"/>
            </w:tcMar>
            <w:vAlign w:val="center"/>
          </w:tcPr>
          <w:p w:rsidR="001106FA" w:rsidRPr="00C84B16" w:rsidRDefault="001106FA" w:rsidP="000C59D6">
            <w:pPr>
              <w:widowControl w:val="0"/>
              <w:autoSpaceDE w:val="0"/>
              <w:autoSpaceDN w:val="0"/>
              <w:adjustRightInd w:val="0"/>
              <w:spacing w:before="100" w:beforeAutospacing="1" w:after="100" w:afterAutospacing="1" w:line="262" w:lineRule="atLeast"/>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Сгради за апартаментни хотели</w:t>
            </w:r>
          </w:p>
        </w:tc>
        <w:tc>
          <w:tcPr>
            <w:tcW w:w="3041" w:type="dxa"/>
            <w:tcBorders>
              <w:top w:val="nil"/>
              <w:left w:val="nil"/>
              <w:bottom w:val="single" w:sz="8" w:space="0" w:color="000000"/>
              <w:right w:val="single" w:sz="8" w:space="0" w:color="000000"/>
            </w:tcBorders>
            <w:tcMar>
              <w:top w:w="28" w:type="dxa"/>
              <w:left w:w="57" w:type="dxa"/>
              <w:bottom w:w="57" w:type="dxa"/>
              <w:right w:w="57" w:type="dxa"/>
            </w:tcMar>
            <w:vAlign w:val="center"/>
          </w:tcPr>
          <w:p w:rsidR="001106FA" w:rsidRPr="00C84B16" w:rsidRDefault="001106FA" w:rsidP="00277A04">
            <w:pPr>
              <w:spacing w:line="60" w:lineRule="atLeast"/>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1 бр. на апартамент</w:t>
            </w:r>
          </w:p>
        </w:tc>
        <w:tc>
          <w:tcPr>
            <w:tcW w:w="1601" w:type="dxa"/>
            <w:tcBorders>
              <w:top w:val="nil"/>
              <w:left w:val="nil"/>
              <w:bottom w:val="single" w:sz="8" w:space="0" w:color="000000"/>
              <w:right w:val="single" w:sz="8" w:space="0" w:color="000000"/>
            </w:tcBorders>
            <w:tcMar>
              <w:top w:w="28" w:type="dxa"/>
              <w:left w:w="57" w:type="dxa"/>
              <w:bottom w:w="57" w:type="dxa"/>
              <w:right w:w="57" w:type="dxa"/>
            </w:tcMar>
            <w:vAlign w:val="center"/>
          </w:tcPr>
          <w:p w:rsidR="001106FA" w:rsidRPr="00C84B16" w:rsidRDefault="001106FA" w:rsidP="00277A04">
            <w:pPr>
              <w:spacing w:line="60" w:lineRule="atLeast"/>
              <w:jc w:val="center"/>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w:t>
            </w:r>
          </w:p>
        </w:tc>
      </w:tr>
      <w:tr w:rsidR="00A24514" w:rsidRPr="00C84B16" w:rsidTr="00176BA4">
        <w:tblPrEx>
          <w:tblCellMar>
            <w:left w:w="0" w:type="dxa"/>
            <w:right w:w="0" w:type="dxa"/>
          </w:tblCellMar>
          <w:tblLook w:val="04A0" w:firstRow="1" w:lastRow="0" w:firstColumn="1" w:lastColumn="0" w:noHBand="0" w:noVBand="1"/>
        </w:tblPrEx>
        <w:trPr>
          <w:trHeight w:val="39"/>
          <w:jc w:val="center"/>
        </w:trPr>
        <w:tc>
          <w:tcPr>
            <w:tcW w:w="640" w:type="dxa"/>
            <w:tcBorders>
              <w:top w:val="nil"/>
              <w:left w:val="single" w:sz="8" w:space="0" w:color="000000"/>
              <w:bottom w:val="single" w:sz="8" w:space="0" w:color="000000"/>
              <w:right w:val="single" w:sz="8" w:space="0" w:color="000000"/>
            </w:tcBorders>
            <w:tcMar>
              <w:top w:w="28" w:type="dxa"/>
              <w:left w:w="57" w:type="dxa"/>
              <w:bottom w:w="57" w:type="dxa"/>
              <w:right w:w="57" w:type="dxa"/>
            </w:tcMar>
            <w:hideMark/>
          </w:tcPr>
          <w:p w:rsidR="001106FA" w:rsidRPr="00C84B16" w:rsidRDefault="001106FA" w:rsidP="000C59D6">
            <w:pPr>
              <w:spacing w:line="60" w:lineRule="atLeast"/>
              <w:jc w:val="center"/>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23.</w:t>
            </w:r>
          </w:p>
        </w:tc>
        <w:tc>
          <w:tcPr>
            <w:tcW w:w="4002" w:type="dxa"/>
            <w:tcBorders>
              <w:top w:val="nil"/>
              <w:left w:val="nil"/>
              <w:bottom w:val="single" w:sz="8" w:space="0" w:color="000000"/>
              <w:right w:val="single" w:sz="8" w:space="0" w:color="000000"/>
            </w:tcBorders>
            <w:tcMar>
              <w:top w:w="28" w:type="dxa"/>
              <w:left w:w="57" w:type="dxa"/>
              <w:bottom w:w="57" w:type="dxa"/>
              <w:right w:w="57" w:type="dxa"/>
            </w:tcMar>
            <w:hideMark/>
          </w:tcPr>
          <w:p w:rsidR="001106FA" w:rsidRPr="00C84B16" w:rsidRDefault="001106FA" w:rsidP="00277A04">
            <w:pPr>
              <w:spacing w:line="60" w:lineRule="atLeast"/>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Сгради за лечебни (здравни) заведения</w:t>
            </w:r>
          </w:p>
        </w:tc>
        <w:tc>
          <w:tcPr>
            <w:tcW w:w="304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C84B16" w:rsidRDefault="001106FA" w:rsidP="00277A04">
            <w:pPr>
              <w:spacing w:line="60" w:lineRule="atLeast"/>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1 бр. на 10 легла</w:t>
            </w:r>
          </w:p>
        </w:tc>
        <w:tc>
          <w:tcPr>
            <w:tcW w:w="160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C84B16" w:rsidRDefault="001106FA" w:rsidP="00277A04">
            <w:pPr>
              <w:spacing w:line="60" w:lineRule="atLeast"/>
              <w:jc w:val="center"/>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20</w:t>
            </w:r>
          </w:p>
        </w:tc>
      </w:tr>
      <w:tr w:rsidR="00A24514" w:rsidRPr="00C84B16" w:rsidTr="00176BA4">
        <w:tblPrEx>
          <w:tblCellMar>
            <w:left w:w="0" w:type="dxa"/>
            <w:right w:w="0" w:type="dxa"/>
          </w:tblCellMar>
          <w:tblLook w:val="04A0" w:firstRow="1" w:lastRow="0" w:firstColumn="1" w:lastColumn="0" w:noHBand="0" w:noVBand="1"/>
        </w:tblPrEx>
        <w:trPr>
          <w:trHeight w:val="39"/>
          <w:jc w:val="center"/>
        </w:trPr>
        <w:tc>
          <w:tcPr>
            <w:tcW w:w="640" w:type="dxa"/>
            <w:tcBorders>
              <w:top w:val="nil"/>
              <w:left w:val="single" w:sz="8" w:space="0" w:color="000000"/>
              <w:bottom w:val="single" w:sz="8" w:space="0" w:color="000000"/>
              <w:right w:val="single" w:sz="8" w:space="0" w:color="000000"/>
            </w:tcBorders>
            <w:tcMar>
              <w:top w:w="28" w:type="dxa"/>
              <w:left w:w="57" w:type="dxa"/>
              <w:bottom w:w="57" w:type="dxa"/>
              <w:right w:w="57" w:type="dxa"/>
            </w:tcMar>
            <w:hideMark/>
          </w:tcPr>
          <w:p w:rsidR="001106FA" w:rsidRPr="00C84B16" w:rsidRDefault="001106FA" w:rsidP="000C59D6">
            <w:pPr>
              <w:spacing w:line="60" w:lineRule="atLeast"/>
              <w:jc w:val="center"/>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24.</w:t>
            </w:r>
          </w:p>
        </w:tc>
        <w:tc>
          <w:tcPr>
            <w:tcW w:w="4002" w:type="dxa"/>
            <w:tcBorders>
              <w:top w:val="nil"/>
              <w:left w:val="nil"/>
              <w:bottom w:val="single" w:sz="8" w:space="0" w:color="000000"/>
              <w:right w:val="single" w:sz="8" w:space="0" w:color="000000"/>
            </w:tcBorders>
            <w:tcMar>
              <w:top w:w="28" w:type="dxa"/>
              <w:left w:w="57" w:type="dxa"/>
              <w:bottom w:w="57" w:type="dxa"/>
              <w:right w:w="57" w:type="dxa"/>
            </w:tcMar>
            <w:hideMark/>
          </w:tcPr>
          <w:p w:rsidR="001106FA" w:rsidRPr="00C84B16" w:rsidRDefault="001106FA" w:rsidP="000C59D6">
            <w:pPr>
              <w:spacing w:line="60" w:lineRule="atLeast"/>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Сгради за групова практика за първична/специализирана медицинска помощ, медицински център, дентален център и диагностично-консултативен център</w:t>
            </w:r>
          </w:p>
        </w:tc>
        <w:tc>
          <w:tcPr>
            <w:tcW w:w="304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C84B16" w:rsidRDefault="001106FA" w:rsidP="00277A04">
            <w:pPr>
              <w:spacing w:line="60" w:lineRule="atLeast"/>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1 бр. на лекарски кабинет</w:t>
            </w:r>
          </w:p>
        </w:tc>
        <w:tc>
          <w:tcPr>
            <w:tcW w:w="160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C84B16" w:rsidRDefault="001106FA" w:rsidP="00277A04">
            <w:pPr>
              <w:spacing w:line="60" w:lineRule="atLeast"/>
              <w:jc w:val="center"/>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50</w:t>
            </w:r>
          </w:p>
        </w:tc>
      </w:tr>
      <w:tr w:rsidR="00A24514" w:rsidRPr="00C84B16" w:rsidTr="00176BA4">
        <w:tblPrEx>
          <w:tblCellMar>
            <w:left w:w="0" w:type="dxa"/>
            <w:right w:w="0" w:type="dxa"/>
          </w:tblCellMar>
          <w:tblLook w:val="04A0" w:firstRow="1" w:lastRow="0" w:firstColumn="1" w:lastColumn="0" w:noHBand="0" w:noVBand="1"/>
        </w:tblPrEx>
        <w:trPr>
          <w:trHeight w:val="39"/>
          <w:jc w:val="center"/>
        </w:trPr>
        <w:tc>
          <w:tcPr>
            <w:tcW w:w="640" w:type="dxa"/>
            <w:tcBorders>
              <w:top w:val="nil"/>
              <w:left w:val="single" w:sz="8" w:space="0" w:color="000000"/>
              <w:bottom w:val="single" w:sz="8" w:space="0" w:color="000000"/>
              <w:right w:val="single" w:sz="8" w:space="0" w:color="000000"/>
            </w:tcBorders>
            <w:tcMar>
              <w:top w:w="28" w:type="dxa"/>
              <w:left w:w="57" w:type="dxa"/>
              <w:bottom w:w="57" w:type="dxa"/>
              <w:right w:w="57" w:type="dxa"/>
            </w:tcMar>
            <w:hideMark/>
          </w:tcPr>
          <w:p w:rsidR="001106FA" w:rsidRPr="00C84B16" w:rsidRDefault="001106FA" w:rsidP="000C59D6">
            <w:pPr>
              <w:spacing w:line="60" w:lineRule="atLeast"/>
              <w:jc w:val="center"/>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25.</w:t>
            </w:r>
          </w:p>
        </w:tc>
        <w:tc>
          <w:tcPr>
            <w:tcW w:w="4002" w:type="dxa"/>
            <w:tcBorders>
              <w:top w:val="nil"/>
              <w:left w:val="nil"/>
              <w:bottom w:val="single" w:sz="8" w:space="0" w:color="000000"/>
              <w:right w:val="single" w:sz="8" w:space="0" w:color="000000"/>
            </w:tcBorders>
            <w:tcMar>
              <w:top w:w="28" w:type="dxa"/>
              <w:left w:w="57" w:type="dxa"/>
              <w:bottom w:w="57" w:type="dxa"/>
              <w:right w:w="57" w:type="dxa"/>
            </w:tcMar>
            <w:hideMark/>
          </w:tcPr>
          <w:p w:rsidR="001106FA" w:rsidRPr="00C84B16" w:rsidRDefault="001106FA" w:rsidP="000C59D6">
            <w:pPr>
              <w:spacing w:line="60" w:lineRule="atLeast"/>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Сгради за домове за медико-социални грижи</w:t>
            </w:r>
          </w:p>
        </w:tc>
        <w:tc>
          <w:tcPr>
            <w:tcW w:w="304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C84B16" w:rsidRDefault="001106FA" w:rsidP="00277A04">
            <w:pPr>
              <w:spacing w:line="60" w:lineRule="atLeast"/>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 xml:space="preserve">1 бр. на 5 </w:t>
            </w:r>
            <w:r w:rsidR="000F5E1F" w:rsidRPr="00C84B16">
              <w:rPr>
                <w:rFonts w:ascii="Times New Roman" w:hAnsi="Times New Roman" w:cs="Times New Roman"/>
                <w:color w:val="auto"/>
                <w:sz w:val="24"/>
                <w:szCs w:val="24"/>
              </w:rPr>
              <w:t>–</w:t>
            </w:r>
            <w:r w:rsidRPr="00C84B16">
              <w:rPr>
                <w:rFonts w:ascii="Times New Roman" w:eastAsia="Times New Roman" w:hAnsi="Times New Roman" w:cs="Times New Roman"/>
                <w:color w:val="auto"/>
                <w:sz w:val="24"/>
                <w:szCs w:val="24"/>
              </w:rPr>
              <w:t xml:space="preserve"> 10 легла</w:t>
            </w:r>
          </w:p>
        </w:tc>
        <w:tc>
          <w:tcPr>
            <w:tcW w:w="160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C84B16" w:rsidRDefault="001106FA" w:rsidP="00277A04">
            <w:pPr>
              <w:spacing w:line="60" w:lineRule="atLeast"/>
              <w:jc w:val="center"/>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10</w:t>
            </w:r>
          </w:p>
        </w:tc>
      </w:tr>
      <w:tr w:rsidR="00A24514" w:rsidRPr="00C84B16" w:rsidTr="00176BA4">
        <w:tblPrEx>
          <w:tblCellMar>
            <w:left w:w="0" w:type="dxa"/>
            <w:right w:w="0" w:type="dxa"/>
          </w:tblCellMar>
          <w:tblLook w:val="04A0" w:firstRow="1" w:lastRow="0" w:firstColumn="1" w:lastColumn="0" w:noHBand="0" w:noVBand="1"/>
        </w:tblPrEx>
        <w:trPr>
          <w:trHeight w:val="39"/>
          <w:jc w:val="center"/>
        </w:trPr>
        <w:tc>
          <w:tcPr>
            <w:tcW w:w="640" w:type="dxa"/>
            <w:tcBorders>
              <w:top w:val="nil"/>
              <w:left w:val="single" w:sz="8" w:space="0" w:color="000000"/>
              <w:bottom w:val="single" w:sz="8" w:space="0" w:color="000000"/>
              <w:right w:val="single" w:sz="8" w:space="0" w:color="000000"/>
            </w:tcBorders>
            <w:tcMar>
              <w:top w:w="28" w:type="dxa"/>
              <w:left w:w="57" w:type="dxa"/>
              <w:bottom w:w="57" w:type="dxa"/>
              <w:right w:w="57" w:type="dxa"/>
            </w:tcMar>
            <w:hideMark/>
          </w:tcPr>
          <w:p w:rsidR="001106FA" w:rsidRPr="00C84B16" w:rsidRDefault="001106FA" w:rsidP="000C59D6">
            <w:pPr>
              <w:spacing w:line="60" w:lineRule="atLeast"/>
              <w:jc w:val="center"/>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26.</w:t>
            </w:r>
          </w:p>
        </w:tc>
        <w:tc>
          <w:tcPr>
            <w:tcW w:w="4002"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C84B16" w:rsidRDefault="001106FA" w:rsidP="00277A04">
            <w:pPr>
              <w:widowControl w:val="0"/>
              <w:autoSpaceDE w:val="0"/>
              <w:autoSpaceDN w:val="0"/>
              <w:adjustRightInd w:val="0"/>
              <w:spacing w:before="100" w:beforeAutospacing="1" w:after="100" w:afterAutospacing="1" w:line="262" w:lineRule="atLeast"/>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Сгради за детски заведения</w:t>
            </w:r>
          </w:p>
        </w:tc>
        <w:tc>
          <w:tcPr>
            <w:tcW w:w="304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C84B16" w:rsidRDefault="001106FA" w:rsidP="00277A04">
            <w:pPr>
              <w:spacing w:line="60" w:lineRule="atLeast"/>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 xml:space="preserve">1 бр. на 20 </w:t>
            </w:r>
            <w:r w:rsidR="000F5E1F" w:rsidRPr="00C84B16">
              <w:rPr>
                <w:rFonts w:ascii="Times New Roman" w:hAnsi="Times New Roman" w:cs="Times New Roman"/>
                <w:color w:val="auto"/>
                <w:sz w:val="24"/>
                <w:szCs w:val="24"/>
              </w:rPr>
              <w:t>–</w:t>
            </w:r>
            <w:r w:rsidRPr="00C84B16">
              <w:rPr>
                <w:rFonts w:ascii="Times New Roman" w:eastAsia="Times New Roman" w:hAnsi="Times New Roman" w:cs="Times New Roman"/>
                <w:color w:val="auto"/>
                <w:sz w:val="24"/>
                <w:szCs w:val="24"/>
              </w:rPr>
              <w:t xml:space="preserve"> 30 деца</w:t>
            </w:r>
          </w:p>
        </w:tc>
        <w:tc>
          <w:tcPr>
            <w:tcW w:w="160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C84B16" w:rsidRDefault="001106FA" w:rsidP="00277A04">
            <w:pPr>
              <w:spacing w:line="60" w:lineRule="atLeast"/>
              <w:jc w:val="center"/>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w:t>
            </w:r>
          </w:p>
        </w:tc>
      </w:tr>
      <w:tr w:rsidR="00A24514" w:rsidRPr="00C84B16" w:rsidTr="00176BA4">
        <w:tblPrEx>
          <w:tblCellMar>
            <w:left w:w="0" w:type="dxa"/>
            <w:right w:w="0" w:type="dxa"/>
          </w:tblCellMar>
          <w:tblLook w:val="04A0" w:firstRow="1" w:lastRow="0" w:firstColumn="1" w:lastColumn="0" w:noHBand="0" w:noVBand="1"/>
        </w:tblPrEx>
        <w:trPr>
          <w:trHeight w:val="39"/>
          <w:jc w:val="center"/>
        </w:trPr>
        <w:tc>
          <w:tcPr>
            <w:tcW w:w="640" w:type="dxa"/>
            <w:tcBorders>
              <w:top w:val="nil"/>
              <w:left w:val="single" w:sz="8" w:space="0" w:color="000000"/>
              <w:bottom w:val="single" w:sz="8" w:space="0" w:color="000000"/>
              <w:right w:val="single" w:sz="8" w:space="0" w:color="000000"/>
            </w:tcBorders>
            <w:tcMar>
              <w:top w:w="28" w:type="dxa"/>
              <w:left w:w="57" w:type="dxa"/>
              <w:bottom w:w="57" w:type="dxa"/>
              <w:right w:w="57" w:type="dxa"/>
            </w:tcMar>
            <w:hideMark/>
          </w:tcPr>
          <w:p w:rsidR="001106FA" w:rsidRPr="00C84B16" w:rsidRDefault="001106FA" w:rsidP="000C59D6">
            <w:pPr>
              <w:spacing w:line="60" w:lineRule="atLeast"/>
              <w:jc w:val="center"/>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27.</w:t>
            </w:r>
          </w:p>
        </w:tc>
        <w:tc>
          <w:tcPr>
            <w:tcW w:w="4002"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C84B16" w:rsidRDefault="001106FA" w:rsidP="000C59D6">
            <w:pPr>
              <w:widowControl w:val="0"/>
              <w:autoSpaceDE w:val="0"/>
              <w:autoSpaceDN w:val="0"/>
              <w:adjustRightInd w:val="0"/>
              <w:spacing w:before="100" w:beforeAutospacing="1" w:after="100" w:afterAutospacing="1" w:line="262" w:lineRule="atLeast"/>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 xml:space="preserve">Сгради за образование </w:t>
            </w:r>
            <w:r w:rsidR="00AF2759" w:rsidRPr="00C84B16">
              <w:rPr>
                <w:rFonts w:ascii="Times New Roman" w:hAnsi="Times New Roman" w:cs="Times New Roman"/>
                <w:color w:val="auto"/>
                <w:sz w:val="24"/>
                <w:szCs w:val="24"/>
              </w:rPr>
              <w:t>–</w:t>
            </w:r>
            <w:r w:rsidRPr="00C84B16">
              <w:rPr>
                <w:rFonts w:ascii="Times New Roman" w:eastAsia="Times New Roman" w:hAnsi="Times New Roman" w:cs="Times New Roman"/>
                <w:color w:val="auto"/>
                <w:sz w:val="24"/>
                <w:szCs w:val="24"/>
                <w:shd w:val="clear" w:color="auto" w:fill="FEFEFE"/>
              </w:rPr>
              <w:t xml:space="preserve"> училища</w:t>
            </w:r>
          </w:p>
        </w:tc>
        <w:tc>
          <w:tcPr>
            <w:tcW w:w="304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C84B16" w:rsidRDefault="001106FA" w:rsidP="00277A04">
            <w:pPr>
              <w:spacing w:line="60" w:lineRule="atLeast"/>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 xml:space="preserve">1 бр. на 25 </w:t>
            </w:r>
            <w:r w:rsidR="000F5E1F" w:rsidRPr="00C84B16">
              <w:rPr>
                <w:rFonts w:ascii="Times New Roman" w:hAnsi="Times New Roman" w:cs="Times New Roman"/>
                <w:color w:val="auto"/>
                <w:sz w:val="24"/>
                <w:szCs w:val="24"/>
              </w:rPr>
              <w:t>–</w:t>
            </w:r>
            <w:r w:rsidRPr="00C84B16">
              <w:rPr>
                <w:rFonts w:ascii="Times New Roman" w:eastAsia="Times New Roman" w:hAnsi="Times New Roman" w:cs="Times New Roman"/>
                <w:color w:val="auto"/>
                <w:sz w:val="24"/>
                <w:szCs w:val="24"/>
              </w:rPr>
              <w:t xml:space="preserve"> 30 ученици</w:t>
            </w:r>
          </w:p>
        </w:tc>
        <w:tc>
          <w:tcPr>
            <w:tcW w:w="160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C84B16" w:rsidRDefault="001106FA" w:rsidP="00277A04">
            <w:pPr>
              <w:spacing w:line="60" w:lineRule="atLeast"/>
              <w:jc w:val="center"/>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w:t>
            </w:r>
          </w:p>
        </w:tc>
      </w:tr>
      <w:tr w:rsidR="00A24514" w:rsidRPr="00C84B16" w:rsidTr="00176BA4">
        <w:tblPrEx>
          <w:tblCellMar>
            <w:left w:w="0" w:type="dxa"/>
            <w:right w:w="0" w:type="dxa"/>
          </w:tblCellMar>
          <w:tblLook w:val="04A0" w:firstRow="1" w:lastRow="0" w:firstColumn="1" w:lastColumn="0" w:noHBand="0" w:noVBand="1"/>
        </w:tblPrEx>
        <w:trPr>
          <w:trHeight w:val="129"/>
          <w:jc w:val="center"/>
        </w:trPr>
        <w:tc>
          <w:tcPr>
            <w:tcW w:w="640" w:type="dxa"/>
            <w:tcBorders>
              <w:top w:val="nil"/>
              <w:left w:val="single" w:sz="8" w:space="0" w:color="000000"/>
              <w:bottom w:val="single" w:sz="8" w:space="0" w:color="000000"/>
              <w:right w:val="single" w:sz="8" w:space="0" w:color="000000"/>
            </w:tcBorders>
            <w:tcMar>
              <w:top w:w="28" w:type="dxa"/>
              <w:left w:w="57" w:type="dxa"/>
              <w:bottom w:w="57" w:type="dxa"/>
              <w:right w:w="57" w:type="dxa"/>
            </w:tcMar>
            <w:hideMark/>
          </w:tcPr>
          <w:p w:rsidR="001106FA" w:rsidRPr="00C84B16" w:rsidRDefault="001106FA" w:rsidP="000C59D6">
            <w:pPr>
              <w:spacing w:line="195" w:lineRule="atLeast"/>
              <w:jc w:val="center"/>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28.</w:t>
            </w:r>
          </w:p>
        </w:tc>
        <w:tc>
          <w:tcPr>
            <w:tcW w:w="4002"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C84B16" w:rsidRDefault="001106FA" w:rsidP="000C59D6">
            <w:pPr>
              <w:widowControl w:val="0"/>
              <w:autoSpaceDE w:val="0"/>
              <w:autoSpaceDN w:val="0"/>
              <w:adjustRightInd w:val="0"/>
              <w:spacing w:before="100" w:beforeAutospacing="1" w:after="100" w:afterAutospacing="1" w:line="262" w:lineRule="atLeast"/>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 xml:space="preserve">Сгради за образование </w:t>
            </w:r>
            <w:r w:rsidR="00AF2759" w:rsidRPr="00C84B16">
              <w:rPr>
                <w:rFonts w:ascii="Times New Roman" w:hAnsi="Times New Roman" w:cs="Times New Roman"/>
                <w:color w:val="auto"/>
                <w:sz w:val="24"/>
                <w:szCs w:val="24"/>
              </w:rPr>
              <w:t>–</w:t>
            </w:r>
            <w:r w:rsidRPr="00C84B16">
              <w:rPr>
                <w:rFonts w:ascii="Times New Roman" w:eastAsia="Times New Roman" w:hAnsi="Times New Roman" w:cs="Times New Roman"/>
                <w:color w:val="auto"/>
                <w:sz w:val="24"/>
                <w:szCs w:val="24"/>
                <w:shd w:val="clear" w:color="auto" w:fill="FEFEFE"/>
              </w:rPr>
              <w:t xml:space="preserve"> висши училища</w:t>
            </w:r>
          </w:p>
        </w:tc>
        <w:tc>
          <w:tcPr>
            <w:tcW w:w="304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C84B16" w:rsidRDefault="001106FA" w:rsidP="00277A04">
            <w:pPr>
              <w:spacing w:line="195" w:lineRule="atLeast"/>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 xml:space="preserve">1 бр. на 10 </w:t>
            </w:r>
            <w:r w:rsidR="000F5E1F" w:rsidRPr="00C84B16">
              <w:rPr>
                <w:rFonts w:ascii="Times New Roman" w:hAnsi="Times New Roman" w:cs="Times New Roman"/>
                <w:color w:val="auto"/>
                <w:sz w:val="24"/>
                <w:szCs w:val="24"/>
              </w:rPr>
              <w:t>–</w:t>
            </w:r>
            <w:r w:rsidRPr="00C84B16">
              <w:rPr>
                <w:rFonts w:ascii="Times New Roman" w:eastAsia="Times New Roman" w:hAnsi="Times New Roman" w:cs="Times New Roman"/>
                <w:color w:val="auto"/>
                <w:sz w:val="24"/>
                <w:szCs w:val="24"/>
              </w:rPr>
              <w:t xml:space="preserve"> 15 студенти и преподаватели</w:t>
            </w:r>
          </w:p>
        </w:tc>
        <w:tc>
          <w:tcPr>
            <w:tcW w:w="160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C84B16" w:rsidRDefault="001106FA" w:rsidP="00277A04">
            <w:pPr>
              <w:spacing w:line="195" w:lineRule="atLeast"/>
              <w:jc w:val="center"/>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w:t>
            </w:r>
          </w:p>
        </w:tc>
      </w:tr>
      <w:tr w:rsidR="00A24514" w:rsidRPr="00C84B16" w:rsidTr="00176BA4">
        <w:tblPrEx>
          <w:tblCellMar>
            <w:left w:w="0" w:type="dxa"/>
            <w:right w:w="0" w:type="dxa"/>
          </w:tblCellMar>
          <w:tblLook w:val="04A0" w:firstRow="1" w:lastRow="0" w:firstColumn="1" w:lastColumn="0" w:noHBand="0" w:noVBand="1"/>
        </w:tblPrEx>
        <w:trPr>
          <w:trHeight w:val="129"/>
          <w:jc w:val="center"/>
        </w:trPr>
        <w:tc>
          <w:tcPr>
            <w:tcW w:w="640" w:type="dxa"/>
            <w:tcBorders>
              <w:top w:val="nil"/>
              <w:left w:val="single" w:sz="8" w:space="0" w:color="000000"/>
              <w:bottom w:val="single" w:sz="8" w:space="0" w:color="000000"/>
              <w:right w:val="single" w:sz="8" w:space="0" w:color="000000"/>
            </w:tcBorders>
            <w:tcMar>
              <w:top w:w="28" w:type="dxa"/>
              <w:left w:w="57" w:type="dxa"/>
              <w:bottom w:w="57" w:type="dxa"/>
              <w:right w:w="57" w:type="dxa"/>
            </w:tcMar>
            <w:hideMark/>
          </w:tcPr>
          <w:p w:rsidR="001106FA" w:rsidRPr="00C84B16" w:rsidRDefault="001106FA" w:rsidP="000C59D6">
            <w:pPr>
              <w:spacing w:line="195" w:lineRule="atLeast"/>
              <w:jc w:val="center"/>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29.</w:t>
            </w:r>
          </w:p>
        </w:tc>
        <w:tc>
          <w:tcPr>
            <w:tcW w:w="4002" w:type="dxa"/>
            <w:tcBorders>
              <w:top w:val="nil"/>
              <w:left w:val="nil"/>
              <w:bottom w:val="single" w:sz="8" w:space="0" w:color="000000"/>
              <w:right w:val="single" w:sz="8" w:space="0" w:color="000000"/>
            </w:tcBorders>
            <w:tcMar>
              <w:top w:w="28" w:type="dxa"/>
              <w:left w:w="57" w:type="dxa"/>
              <w:bottom w:w="57" w:type="dxa"/>
              <w:right w:w="57" w:type="dxa"/>
            </w:tcMar>
            <w:hideMark/>
          </w:tcPr>
          <w:p w:rsidR="001106FA" w:rsidRPr="00C84B16" w:rsidRDefault="001106FA" w:rsidP="00360847">
            <w:pPr>
              <w:spacing w:line="195" w:lineRule="atLeast"/>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Сгради за производствени и промишлени предприятия, складове към тях и други подобни складове</w:t>
            </w:r>
          </w:p>
        </w:tc>
        <w:tc>
          <w:tcPr>
            <w:tcW w:w="304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C84B16" w:rsidRDefault="001106FA" w:rsidP="00277A04">
            <w:pPr>
              <w:spacing w:line="195" w:lineRule="atLeast"/>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 xml:space="preserve">1 бр. на 8 </w:t>
            </w:r>
            <w:r w:rsidR="000F5E1F" w:rsidRPr="00C84B16">
              <w:rPr>
                <w:rFonts w:ascii="Times New Roman" w:hAnsi="Times New Roman" w:cs="Times New Roman"/>
                <w:color w:val="auto"/>
                <w:sz w:val="24"/>
                <w:szCs w:val="24"/>
              </w:rPr>
              <w:t>–</w:t>
            </w:r>
            <w:r w:rsidRPr="00C84B16">
              <w:rPr>
                <w:rFonts w:ascii="Times New Roman" w:eastAsia="Times New Roman" w:hAnsi="Times New Roman" w:cs="Times New Roman"/>
                <w:color w:val="auto"/>
                <w:sz w:val="24"/>
                <w:szCs w:val="24"/>
              </w:rPr>
              <w:t xml:space="preserve"> 10 работещи</w:t>
            </w:r>
          </w:p>
        </w:tc>
        <w:tc>
          <w:tcPr>
            <w:tcW w:w="160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C84B16" w:rsidRDefault="001106FA" w:rsidP="00277A04">
            <w:pPr>
              <w:spacing w:line="195" w:lineRule="atLeast"/>
              <w:jc w:val="center"/>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20</w:t>
            </w:r>
          </w:p>
        </w:tc>
      </w:tr>
      <w:tr w:rsidR="00A24514" w:rsidRPr="00C84B16" w:rsidTr="00176BA4">
        <w:tblPrEx>
          <w:tblCellMar>
            <w:left w:w="0" w:type="dxa"/>
            <w:right w:w="0" w:type="dxa"/>
          </w:tblCellMar>
          <w:tblLook w:val="04A0" w:firstRow="1" w:lastRow="0" w:firstColumn="1" w:lastColumn="0" w:noHBand="0" w:noVBand="1"/>
        </w:tblPrEx>
        <w:trPr>
          <w:trHeight w:val="39"/>
          <w:jc w:val="center"/>
        </w:trPr>
        <w:tc>
          <w:tcPr>
            <w:tcW w:w="640" w:type="dxa"/>
            <w:tcBorders>
              <w:top w:val="nil"/>
              <w:left w:val="single" w:sz="8" w:space="0" w:color="000000"/>
              <w:bottom w:val="single" w:sz="8" w:space="0" w:color="000000"/>
              <w:right w:val="single" w:sz="8" w:space="0" w:color="000000"/>
            </w:tcBorders>
            <w:tcMar>
              <w:top w:w="28" w:type="dxa"/>
              <w:left w:w="57" w:type="dxa"/>
              <w:bottom w:w="57" w:type="dxa"/>
              <w:right w:w="57" w:type="dxa"/>
            </w:tcMar>
            <w:hideMark/>
          </w:tcPr>
          <w:p w:rsidR="001106FA" w:rsidRPr="00C84B16" w:rsidRDefault="001106FA" w:rsidP="000C59D6">
            <w:pPr>
              <w:spacing w:line="60" w:lineRule="atLeast"/>
              <w:jc w:val="center"/>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30.</w:t>
            </w:r>
          </w:p>
        </w:tc>
        <w:tc>
          <w:tcPr>
            <w:tcW w:w="4002"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C84B16" w:rsidRDefault="001106FA" w:rsidP="00396F74">
            <w:pPr>
              <w:widowControl w:val="0"/>
              <w:autoSpaceDE w:val="0"/>
              <w:autoSpaceDN w:val="0"/>
              <w:adjustRightInd w:val="0"/>
              <w:spacing w:before="100" w:beforeAutospacing="1" w:after="100" w:afterAutospacing="1" w:line="262" w:lineRule="atLeast"/>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 xml:space="preserve">Сгради за складове, товарени терминали, </w:t>
            </w:r>
            <w:proofErr w:type="spellStart"/>
            <w:r w:rsidRPr="00C84B16">
              <w:rPr>
                <w:rFonts w:ascii="Times New Roman" w:eastAsia="Times New Roman" w:hAnsi="Times New Roman" w:cs="Times New Roman"/>
                <w:color w:val="auto"/>
                <w:sz w:val="24"/>
                <w:szCs w:val="24"/>
                <w:shd w:val="clear" w:color="auto" w:fill="FEFEFE"/>
              </w:rPr>
              <w:t>интермодални</w:t>
            </w:r>
            <w:proofErr w:type="spellEnd"/>
            <w:r w:rsidRPr="00C84B16">
              <w:rPr>
                <w:rFonts w:ascii="Times New Roman" w:eastAsia="Times New Roman" w:hAnsi="Times New Roman" w:cs="Times New Roman"/>
                <w:color w:val="auto"/>
                <w:sz w:val="24"/>
                <w:szCs w:val="24"/>
                <w:shd w:val="clear" w:color="auto" w:fill="FEFEFE"/>
              </w:rPr>
              <w:t xml:space="preserve"> терминали за превоз на товари и др. под.</w:t>
            </w:r>
          </w:p>
        </w:tc>
        <w:tc>
          <w:tcPr>
            <w:tcW w:w="304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C84B16" w:rsidRDefault="001106FA" w:rsidP="00C1548B">
            <w:pPr>
              <w:widowControl w:val="0"/>
              <w:autoSpaceDE w:val="0"/>
              <w:autoSpaceDN w:val="0"/>
              <w:adjustRightInd w:val="0"/>
              <w:spacing w:before="100" w:beforeAutospacing="1" w:after="100" w:afterAutospacing="1" w:line="262" w:lineRule="atLeast"/>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1 бр. на 4 работещи от най-голямата смяна</w:t>
            </w:r>
          </w:p>
        </w:tc>
        <w:tc>
          <w:tcPr>
            <w:tcW w:w="160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C84B16" w:rsidRDefault="001106FA" w:rsidP="00277A04">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w:t>
            </w:r>
          </w:p>
        </w:tc>
      </w:tr>
      <w:tr w:rsidR="00A24514" w:rsidRPr="00C84B16" w:rsidTr="00176BA4">
        <w:tblPrEx>
          <w:tblCellMar>
            <w:left w:w="0" w:type="dxa"/>
            <w:right w:w="0" w:type="dxa"/>
          </w:tblCellMar>
          <w:tblLook w:val="04A0" w:firstRow="1" w:lastRow="0" w:firstColumn="1" w:lastColumn="0" w:noHBand="0" w:noVBand="1"/>
        </w:tblPrEx>
        <w:trPr>
          <w:trHeight w:val="39"/>
          <w:jc w:val="center"/>
        </w:trPr>
        <w:tc>
          <w:tcPr>
            <w:tcW w:w="640" w:type="dxa"/>
            <w:tcBorders>
              <w:top w:val="nil"/>
              <w:left w:val="single" w:sz="8" w:space="0" w:color="000000"/>
              <w:bottom w:val="single" w:sz="8" w:space="0" w:color="000000"/>
              <w:right w:val="single" w:sz="8" w:space="0" w:color="000000"/>
            </w:tcBorders>
            <w:tcMar>
              <w:top w:w="28" w:type="dxa"/>
              <w:left w:w="57" w:type="dxa"/>
              <w:bottom w:w="57" w:type="dxa"/>
              <w:right w:w="57" w:type="dxa"/>
            </w:tcMar>
            <w:hideMark/>
          </w:tcPr>
          <w:p w:rsidR="001106FA" w:rsidRPr="00C84B16" w:rsidRDefault="001106FA" w:rsidP="000C59D6">
            <w:pPr>
              <w:spacing w:line="60" w:lineRule="atLeast"/>
              <w:jc w:val="center"/>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31.</w:t>
            </w:r>
          </w:p>
        </w:tc>
        <w:tc>
          <w:tcPr>
            <w:tcW w:w="4002" w:type="dxa"/>
            <w:tcBorders>
              <w:top w:val="nil"/>
              <w:left w:val="nil"/>
              <w:bottom w:val="single" w:sz="8" w:space="0" w:color="000000"/>
              <w:right w:val="single" w:sz="8" w:space="0" w:color="000000"/>
            </w:tcBorders>
            <w:tcMar>
              <w:top w:w="28" w:type="dxa"/>
              <w:left w:w="57" w:type="dxa"/>
              <w:bottom w:w="57" w:type="dxa"/>
              <w:right w:w="57" w:type="dxa"/>
            </w:tcMar>
            <w:hideMark/>
          </w:tcPr>
          <w:p w:rsidR="001106FA" w:rsidRPr="00C84B16" w:rsidRDefault="001106FA" w:rsidP="000C59D6">
            <w:pPr>
              <w:spacing w:line="60" w:lineRule="atLeast"/>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Сгради за автосервизи</w:t>
            </w:r>
          </w:p>
        </w:tc>
        <w:tc>
          <w:tcPr>
            <w:tcW w:w="304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C84B16" w:rsidRDefault="001106FA" w:rsidP="00277A04">
            <w:pPr>
              <w:spacing w:line="60" w:lineRule="atLeast"/>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 xml:space="preserve">3 </w:t>
            </w:r>
            <w:r w:rsidR="00521C3F" w:rsidRPr="00C84B16">
              <w:rPr>
                <w:rFonts w:ascii="Times New Roman" w:hAnsi="Times New Roman" w:cs="Times New Roman"/>
                <w:color w:val="auto"/>
                <w:sz w:val="24"/>
                <w:szCs w:val="24"/>
              </w:rPr>
              <w:t>–</w:t>
            </w:r>
            <w:r w:rsidRPr="00C84B16">
              <w:rPr>
                <w:rFonts w:ascii="Times New Roman" w:eastAsia="Times New Roman" w:hAnsi="Times New Roman" w:cs="Times New Roman"/>
                <w:color w:val="auto"/>
                <w:sz w:val="24"/>
                <w:szCs w:val="24"/>
              </w:rPr>
              <w:t xml:space="preserve"> 5 бр. на пост</w:t>
            </w:r>
          </w:p>
        </w:tc>
        <w:tc>
          <w:tcPr>
            <w:tcW w:w="160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C84B16" w:rsidRDefault="001106FA" w:rsidP="00277A04">
            <w:pPr>
              <w:spacing w:line="60" w:lineRule="atLeast"/>
              <w:jc w:val="center"/>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w:t>
            </w:r>
          </w:p>
        </w:tc>
      </w:tr>
      <w:tr w:rsidR="00A24514" w:rsidRPr="00C84B16" w:rsidTr="00D45F1C">
        <w:trPr>
          <w:trHeight w:val="150"/>
          <w:jc w:val="center"/>
        </w:trPr>
        <w:tc>
          <w:tcPr>
            <w:tcW w:w="640" w:type="dxa"/>
            <w:tcBorders>
              <w:top w:val="single" w:sz="4" w:space="0" w:color="auto"/>
              <w:left w:val="single" w:sz="4" w:space="0" w:color="auto"/>
              <w:bottom w:val="single" w:sz="4" w:space="0" w:color="auto"/>
              <w:right w:val="single" w:sz="4" w:space="0" w:color="auto"/>
            </w:tcBorders>
            <w:shd w:val="clear" w:color="auto" w:fill="FEFEFE"/>
            <w:tcMar>
              <w:top w:w="30" w:type="dxa"/>
              <w:bottom w:w="0" w:type="dxa"/>
            </w:tcMar>
            <w:vAlign w:val="center"/>
          </w:tcPr>
          <w:p w:rsidR="00AB0FE4" w:rsidRPr="00C84B16" w:rsidRDefault="00AB0FE4" w:rsidP="00D45F1C">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lastRenderedPageBreak/>
              <w:t>1</w:t>
            </w:r>
          </w:p>
        </w:tc>
        <w:tc>
          <w:tcPr>
            <w:tcW w:w="4002" w:type="dxa"/>
            <w:tcBorders>
              <w:top w:val="single" w:sz="4" w:space="0" w:color="auto"/>
              <w:left w:val="single" w:sz="4" w:space="0" w:color="auto"/>
              <w:bottom w:val="single" w:sz="4" w:space="0" w:color="auto"/>
              <w:right w:val="single" w:sz="4" w:space="0" w:color="auto"/>
            </w:tcBorders>
            <w:shd w:val="clear" w:color="auto" w:fill="FEFEFE"/>
            <w:tcMar>
              <w:top w:w="30" w:type="dxa"/>
              <w:bottom w:w="0" w:type="dxa"/>
            </w:tcMar>
            <w:vAlign w:val="center"/>
          </w:tcPr>
          <w:p w:rsidR="00AB0FE4" w:rsidRPr="00C84B16" w:rsidRDefault="00AB0FE4" w:rsidP="00D45F1C">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2</w:t>
            </w:r>
          </w:p>
        </w:tc>
        <w:tc>
          <w:tcPr>
            <w:tcW w:w="3041" w:type="dxa"/>
            <w:tcBorders>
              <w:top w:val="single" w:sz="4" w:space="0" w:color="auto"/>
              <w:left w:val="single" w:sz="4" w:space="0" w:color="auto"/>
              <w:bottom w:val="single" w:sz="4" w:space="0" w:color="auto"/>
              <w:right w:val="single" w:sz="4" w:space="0" w:color="auto"/>
            </w:tcBorders>
            <w:shd w:val="clear" w:color="auto" w:fill="FEFEFE"/>
            <w:tcMar>
              <w:top w:w="30" w:type="dxa"/>
              <w:bottom w:w="0" w:type="dxa"/>
            </w:tcMar>
            <w:vAlign w:val="center"/>
          </w:tcPr>
          <w:p w:rsidR="00AB0FE4" w:rsidRPr="00C84B16" w:rsidRDefault="00AB0FE4" w:rsidP="00D45F1C">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3</w:t>
            </w:r>
          </w:p>
        </w:tc>
        <w:tc>
          <w:tcPr>
            <w:tcW w:w="1601" w:type="dxa"/>
            <w:tcBorders>
              <w:top w:val="single" w:sz="4" w:space="0" w:color="auto"/>
              <w:left w:val="single" w:sz="4" w:space="0" w:color="auto"/>
              <w:bottom w:val="single" w:sz="4" w:space="0" w:color="auto"/>
              <w:right w:val="single" w:sz="4" w:space="0" w:color="auto"/>
            </w:tcBorders>
            <w:shd w:val="clear" w:color="auto" w:fill="FEFEFE"/>
            <w:tcMar>
              <w:top w:w="30" w:type="dxa"/>
              <w:bottom w:w="0" w:type="dxa"/>
            </w:tcMar>
            <w:vAlign w:val="center"/>
          </w:tcPr>
          <w:p w:rsidR="00AB0FE4" w:rsidRPr="00C84B16" w:rsidRDefault="00AB0FE4" w:rsidP="00D45F1C">
            <w:pPr>
              <w:widowControl w:val="0"/>
              <w:autoSpaceDE w:val="0"/>
              <w:autoSpaceDN w:val="0"/>
              <w:adjustRightInd w:val="0"/>
              <w:spacing w:before="100" w:beforeAutospacing="1" w:after="100" w:afterAutospacing="1" w:line="262" w:lineRule="atLeast"/>
              <w:jc w:val="center"/>
              <w:rPr>
                <w:rFonts w:ascii="Times New Roman" w:eastAsia="Times New Roman" w:hAnsi="Times New Roman" w:cs="Times New Roman"/>
                <w:color w:val="auto"/>
                <w:sz w:val="24"/>
                <w:szCs w:val="24"/>
                <w:shd w:val="clear" w:color="auto" w:fill="FEFEFE"/>
              </w:rPr>
            </w:pPr>
            <w:r w:rsidRPr="00C84B16">
              <w:rPr>
                <w:rFonts w:ascii="Times New Roman" w:eastAsia="Times New Roman" w:hAnsi="Times New Roman" w:cs="Times New Roman"/>
                <w:color w:val="auto"/>
                <w:sz w:val="24"/>
                <w:szCs w:val="24"/>
                <w:shd w:val="clear" w:color="auto" w:fill="FEFEFE"/>
              </w:rPr>
              <w:t>4</w:t>
            </w:r>
          </w:p>
        </w:tc>
      </w:tr>
      <w:tr w:rsidR="00A24514" w:rsidRPr="00C84B16" w:rsidTr="00176BA4">
        <w:tblPrEx>
          <w:tblCellMar>
            <w:left w:w="0" w:type="dxa"/>
            <w:right w:w="0" w:type="dxa"/>
          </w:tblCellMar>
          <w:tblLook w:val="04A0" w:firstRow="1" w:lastRow="0" w:firstColumn="1" w:lastColumn="0" w:noHBand="0" w:noVBand="1"/>
        </w:tblPrEx>
        <w:trPr>
          <w:trHeight w:val="39"/>
          <w:jc w:val="center"/>
        </w:trPr>
        <w:tc>
          <w:tcPr>
            <w:tcW w:w="640" w:type="dxa"/>
            <w:tcBorders>
              <w:top w:val="nil"/>
              <w:left w:val="single" w:sz="8" w:space="0" w:color="000000"/>
              <w:bottom w:val="single" w:sz="8" w:space="0" w:color="000000"/>
              <w:right w:val="single" w:sz="8" w:space="0" w:color="000000"/>
            </w:tcBorders>
            <w:tcMar>
              <w:top w:w="28" w:type="dxa"/>
              <w:left w:w="57" w:type="dxa"/>
              <w:bottom w:w="57" w:type="dxa"/>
              <w:right w:w="57" w:type="dxa"/>
            </w:tcMar>
            <w:hideMark/>
          </w:tcPr>
          <w:p w:rsidR="001106FA" w:rsidRPr="00C84B16" w:rsidRDefault="001106FA" w:rsidP="000C59D6">
            <w:pPr>
              <w:spacing w:line="60" w:lineRule="atLeast"/>
              <w:jc w:val="center"/>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32.</w:t>
            </w:r>
          </w:p>
        </w:tc>
        <w:tc>
          <w:tcPr>
            <w:tcW w:w="4002" w:type="dxa"/>
            <w:tcBorders>
              <w:top w:val="nil"/>
              <w:left w:val="nil"/>
              <w:bottom w:val="single" w:sz="8" w:space="0" w:color="000000"/>
              <w:right w:val="single" w:sz="8" w:space="0" w:color="000000"/>
            </w:tcBorders>
            <w:tcMar>
              <w:top w:w="28" w:type="dxa"/>
              <w:left w:w="57" w:type="dxa"/>
              <w:bottom w:w="57" w:type="dxa"/>
              <w:right w:w="57" w:type="dxa"/>
            </w:tcMar>
            <w:hideMark/>
          </w:tcPr>
          <w:p w:rsidR="001106FA" w:rsidRPr="00C84B16" w:rsidRDefault="001106FA" w:rsidP="000C59D6">
            <w:pPr>
              <w:spacing w:line="60" w:lineRule="atLeast"/>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 xml:space="preserve">Сгради за бензиностанции и </w:t>
            </w:r>
            <w:proofErr w:type="spellStart"/>
            <w:r w:rsidRPr="00C84B16">
              <w:rPr>
                <w:rFonts w:ascii="Times New Roman" w:eastAsia="Times New Roman" w:hAnsi="Times New Roman" w:cs="Times New Roman"/>
                <w:color w:val="auto"/>
                <w:sz w:val="24"/>
                <w:szCs w:val="24"/>
              </w:rPr>
              <w:t>газостанции</w:t>
            </w:r>
            <w:proofErr w:type="spellEnd"/>
            <w:r w:rsidRPr="00C84B16">
              <w:rPr>
                <w:rFonts w:ascii="Times New Roman" w:eastAsia="Times New Roman" w:hAnsi="Times New Roman" w:cs="Times New Roman"/>
                <w:color w:val="auto"/>
                <w:sz w:val="24"/>
                <w:szCs w:val="24"/>
              </w:rPr>
              <w:t xml:space="preserve"> с обслужване и др. под.</w:t>
            </w:r>
          </w:p>
        </w:tc>
        <w:tc>
          <w:tcPr>
            <w:tcW w:w="304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C84B16" w:rsidRDefault="001106FA" w:rsidP="00277A04">
            <w:pPr>
              <w:spacing w:line="60" w:lineRule="atLeast"/>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5 бр. за вид дейност</w:t>
            </w:r>
          </w:p>
        </w:tc>
        <w:tc>
          <w:tcPr>
            <w:tcW w:w="160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C84B16" w:rsidRDefault="001106FA" w:rsidP="00277A04">
            <w:pPr>
              <w:spacing w:line="60" w:lineRule="atLeast"/>
              <w:jc w:val="center"/>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w:t>
            </w:r>
          </w:p>
        </w:tc>
      </w:tr>
      <w:tr w:rsidR="00A24514" w:rsidRPr="00C84B16" w:rsidTr="00176BA4">
        <w:tblPrEx>
          <w:tblCellMar>
            <w:left w:w="0" w:type="dxa"/>
            <w:right w:w="0" w:type="dxa"/>
          </w:tblCellMar>
          <w:tblLook w:val="04A0" w:firstRow="1" w:lastRow="0" w:firstColumn="1" w:lastColumn="0" w:noHBand="0" w:noVBand="1"/>
        </w:tblPrEx>
        <w:trPr>
          <w:trHeight w:val="39"/>
          <w:jc w:val="center"/>
        </w:trPr>
        <w:tc>
          <w:tcPr>
            <w:tcW w:w="640" w:type="dxa"/>
            <w:tcBorders>
              <w:top w:val="nil"/>
              <w:left w:val="single" w:sz="8" w:space="0" w:color="000000"/>
              <w:bottom w:val="single" w:sz="8" w:space="0" w:color="000000"/>
              <w:right w:val="single" w:sz="8" w:space="0" w:color="000000"/>
            </w:tcBorders>
            <w:tcMar>
              <w:top w:w="28" w:type="dxa"/>
              <w:left w:w="57" w:type="dxa"/>
              <w:bottom w:w="57" w:type="dxa"/>
              <w:right w:w="57" w:type="dxa"/>
            </w:tcMar>
            <w:hideMark/>
          </w:tcPr>
          <w:p w:rsidR="001106FA" w:rsidRPr="00C84B16" w:rsidRDefault="001106FA" w:rsidP="000C59D6">
            <w:pPr>
              <w:spacing w:line="60" w:lineRule="atLeast"/>
              <w:jc w:val="center"/>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33.</w:t>
            </w:r>
          </w:p>
        </w:tc>
        <w:tc>
          <w:tcPr>
            <w:tcW w:w="4002" w:type="dxa"/>
            <w:tcBorders>
              <w:top w:val="nil"/>
              <w:left w:val="nil"/>
              <w:bottom w:val="single" w:sz="8" w:space="0" w:color="000000"/>
              <w:right w:val="single" w:sz="8" w:space="0" w:color="000000"/>
            </w:tcBorders>
            <w:tcMar>
              <w:top w:w="28" w:type="dxa"/>
              <w:left w:w="57" w:type="dxa"/>
              <w:bottom w:w="57" w:type="dxa"/>
              <w:right w:w="57" w:type="dxa"/>
            </w:tcMar>
            <w:hideMark/>
          </w:tcPr>
          <w:p w:rsidR="001106FA" w:rsidRPr="00C84B16" w:rsidRDefault="001106FA" w:rsidP="000C59D6">
            <w:pPr>
              <w:spacing w:line="60" w:lineRule="atLeast"/>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Сгради за автомивки</w:t>
            </w:r>
          </w:p>
        </w:tc>
        <w:tc>
          <w:tcPr>
            <w:tcW w:w="304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C84B16" w:rsidRDefault="001106FA" w:rsidP="00277A04">
            <w:pPr>
              <w:spacing w:line="60" w:lineRule="atLeast"/>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3 бр. за един пост</w:t>
            </w:r>
          </w:p>
        </w:tc>
        <w:tc>
          <w:tcPr>
            <w:tcW w:w="160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C84B16" w:rsidRDefault="001106FA" w:rsidP="00277A04">
            <w:pPr>
              <w:spacing w:line="60" w:lineRule="atLeast"/>
              <w:jc w:val="center"/>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w:t>
            </w:r>
          </w:p>
        </w:tc>
      </w:tr>
      <w:tr w:rsidR="00A24514" w:rsidRPr="00C84B16" w:rsidTr="00176BA4">
        <w:tblPrEx>
          <w:tblCellMar>
            <w:left w:w="0" w:type="dxa"/>
            <w:right w:w="0" w:type="dxa"/>
          </w:tblCellMar>
          <w:tblLook w:val="04A0" w:firstRow="1" w:lastRow="0" w:firstColumn="1" w:lastColumn="0" w:noHBand="0" w:noVBand="1"/>
        </w:tblPrEx>
        <w:trPr>
          <w:trHeight w:val="39"/>
          <w:jc w:val="center"/>
        </w:trPr>
        <w:tc>
          <w:tcPr>
            <w:tcW w:w="640" w:type="dxa"/>
            <w:tcBorders>
              <w:top w:val="nil"/>
              <w:left w:val="single" w:sz="8" w:space="0" w:color="000000"/>
              <w:bottom w:val="single" w:sz="8" w:space="0" w:color="000000"/>
              <w:right w:val="single" w:sz="8" w:space="0" w:color="000000"/>
            </w:tcBorders>
            <w:tcMar>
              <w:top w:w="28" w:type="dxa"/>
              <w:left w:w="57" w:type="dxa"/>
              <w:bottom w:w="57" w:type="dxa"/>
              <w:right w:w="57" w:type="dxa"/>
            </w:tcMar>
            <w:hideMark/>
          </w:tcPr>
          <w:p w:rsidR="001106FA" w:rsidRPr="00C84B16" w:rsidRDefault="001106FA" w:rsidP="000C59D6">
            <w:pPr>
              <w:spacing w:line="60" w:lineRule="atLeast"/>
              <w:jc w:val="center"/>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34.</w:t>
            </w:r>
          </w:p>
        </w:tc>
        <w:tc>
          <w:tcPr>
            <w:tcW w:w="4002" w:type="dxa"/>
            <w:tcBorders>
              <w:top w:val="nil"/>
              <w:left w:val="nil"/>
              <w:bottom w:val="single" w:sz="8" w:space="0" w:color="000000"/>
              <w:right w:val="single" w:sz="8" w:space="0" w:color="000000"/>
            </w:tcBorders>
            <w:tcMar>
              <w:top w:w="28" w:type="dxa"/>
              <w:left w:w="57" w:type="dxa"/>
              <w:bottom w:w="57" w:type="dxa"/>
              <w:right w:w="57" w:type="dxa"/>
            </w:tcMar>
            <w:hideMark/>
          </w:tcPr>
          <w:p w:rsidR="001106FA" w:rsidRPr="00C84B16" w:rsidRDefault="001106FA" w:rsidP="000C59D6">
            <w:pPr>
              <w:spacing w:line="60" w:lineRule="atLeast"/>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Гробищни паркове</w:t>
            </w:r>
          </w:p>
        </w:tc>
        <w:tc>
          <w:tcPr>
            <w:tcW w:w="304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C84B16" w:rsidRDefault="001106FA" w:rsidP="00277A04">
            <w:pPr>
              <w:spacing w:line="60" w:lineRule="atLeast"/>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1 бр. на 2000 m</w:t>
            </w:r>
            <w:r w:rsidRPr="00C84B16">
              <w:rPr>
                <w:rFonts w:ascii="Times New Roman" w:eastAsia="Times New Roman" w:hAnsi="Times New Roman" w:cs="Times New Roman"/>
                <w:color w:val="auto"/>
                <w:sz w:val="24"/>
                <w:szCs w:val="24"/>
                <w:vertAlign w:val="superscript"/>
              </w:rPr>
              <w:t>2</w:t>
            </w:r>
          </w:p>
        </w:tc>
        <w:tc>
          <w:tcPr>
            <w:tcW w:w="160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C84B16" w:rsidRDefault="001106FA" w:rsidP="00277A04">
            <w:pPr>
              <w:spacing w:line="60" w:lineRule="atLeast"/>
              <w:jc w:val="center"/>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w:t>
            </w:r>
          </w:p>
        </w:tc>
      </w:tr>
      <w:tr w:rsidR="00A24514" w:rsidRPr="00C84B16" w:rsidTr="00176BA4">
        <w:tblPrEx>
          <w:tblCellMar>
            <w:left w:w="0" w:type="dxa"/>
            <w:right w:w="0" w:type="dxa"/>
          </w:tblCellMar>
          <w:tblLook w:val="04A0" w:firstRow="1" w:lastRow="0" w:firstColumn="1" w:lastColumn="0" w:noHBand="0" w:noVBand="1"/>
        </w:tblPrEx>
        <w:trPr>
          <w:trHeight w:val="129"/>
          <w:jc w:val="center"/>
        </w:trPr>
        <w:tc>
          <w:tcPr>
            <w:tcW w:w="640" w:type="dxa"/>
            <w:tcBorders>
              <w:top w:val="nil"/>
              <w:left w:val="single" w:sz="8" w:space="0" w:color="000000"/>
              <w:bottom w:val="single" w:sz="8" w:space="0" w:color="000000"/>
              <w:right w:val="single" w:sz="8" w:space="0" w:color="000000"/>
            </w:tcBorders>
            <w:tcMar>
              <w:top w:w="28" w:type="dxa"/>
              <w:left w:w="57" w:type="dxa"/>
              <w:bottom w:w="57" w:type="dxa"/>
              <w:right w:w="57" w:type="dxa"/>
            </w:tcMar>
            <w:hideMark/>
          </w:tcPr>
          <w:p w:rsidR="001106FA" w:rsidRPr="00C84B16" w:rsidRDefault="001106FA" w:rsidP="000C59D6">
            <w:pPr>
              <w:spacing w:line="195" w:lineRule="atLeast"/>
              <w:jc w:val="center"/>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35.</w:t>
            </w:r>
          </w:p>
        </w:tc>
        <w:tc>
          <w:tcPr>
            <w:tcW w:w="4002" w:type="dxa"/>
            <w:tcBorders>
              <w:top w:val="nil"/>
              <w:left w:val="nil"/>
              <w:bottom w:val="single" w:sz="8" w:space="0" w:color="000000"/>
              <w:right w:val="single" w:sz="8" w:space="0" w:color="000000"/>
            </w:tcBorders>
            <w:tcMar>
              <w:top w:w="28" w:type="dxa"/>
              <w:left w:w="57" w:type="dxa"/>
              <w:bottom w:w="57" w:type="dxa"/>
              <w:right w:w="57" w:type="dxa"/>
            </w:tcMar>
            <w:hideMark/>
          </w:tcPr>
          <w:p w:rsidR="001106FA" w:rsidRPr="00C84B16" w:rsidRDefault="001106FA" w:rsidP="00FC02A6">
            <w:pPr>
              <w:spacing w:line="195" w:lineRule="atLeast"/>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 xml:space="preserve">Сгради на транспорта </w:t>
            </w:r>
            <w:r w:rsidR="00CB2586" w:rsidRPr="00C84B16">
              <w:rPr>
                <w:rFonts w:ascii="Times New Roman" w:hAnsi="Times New Roman" w:cs="Times New Roman"/>
                <w:color w:val="auto"/>
                <w:sz w:val="24"/>
                <w:szCs w:val="24"/>
              </w:rPr>
              <w:t>–</w:t>
            </w:r>
            <w:r w:rsidRPr="00C84B16">
              <w:rPr>
                <w:rFonts w:ascii="Times New Roman" w:eastAsia="Times New Roman" w:hAnsi="Times New Roman" w:cs="Times New Roman"/>
                <w:color w:val="auto"/>
                <w:sz w:val="24"/>
                <w:szCs w:val="24"/>
              </w:rPr>
              <w:t xml:space="preserve"> жп гари, автогари, морски и речни гари</w:t>
            </w:r>
          </w:p>
        </w:tc>
        <w:tc>
          <w:tcPr>
            <w:tcW w:w="304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C84B16" w:rsidRDefault="001106FA" w:rsidP="00277A04">
            <w:pPr>
              <w:spacing w:line="195" w:lineRule="atLeast"/>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 xml:space="preserve">1 бр. на 15 </w:t>
            </w:r>
            <w:r w:rsidR="00CB2586" w:rsidRPr="00C84B16">
              <w:rPr>
                <w:rFonts w:ascii="Times New Roman" w:hAnsi="Times New Roman" w:cs="Times New Roman"/>
                <w:color w:val="auto"/>
                <w:sz w:val="24"/>
                <w:szCs w:val="24"/>
              </w:rPr>
              <w:t>–</w:t>
            </w:r>
            <w:r w:rsidRPr="00C84B16">
              <w:rPr>
                <w:rFonts w:ascii="Times New Roman" w:eastAsia="Times New Roman" w:hAnsi="Times New Roman" w:cs="Times New Roman"/>
                <w:color w:val="auto"/>
                <w:sz w:val="24"/>
                <w:szCs w:val="24"/>
              </w:rPr>
              <w:t xml:space="preserve"> 20 пътници/час</w:t>
            </w:r>
          </w:p>
        </w:tc>
        <w:tc>
          <w:tcPr>
            <w:tcW w:w="160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C84B16" w:rsidRDefault="001106FA" w:rsidP="00277A04">
            <w:pPr>
              <w:spacing w:line="195" w:lineRule="atLeast"/>
              <w:jc w:val="center"/>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w:t>
            </w:r>
          </w:p>
        </w:tc>
      </w:tr>
      <w:tr w:rsidR="001106FA" w:rsidRPr="00C84B16" w:rsidTr="00176BA4">
        <w:tblPrEx>
          <w:tblCellMar>
            <w:left w:w="0" w:type="dxa"/>
            <w:right w:w="0" w:type="dxa"/>
          </w:tblCellMar>
          <w:tblLook w:val="04A0" w:firstRow="1" w:lastRow="0" w:firstColumn="1" w:lastColumn="0" w:noHBand="0" w:noVBand="1"/>
        </w:tblPrEx>
        <w:trPr>
          <w:trHeight w:val="39"/>
          <w:jc w:val="center"/>
        </w:trPr>
        <w:tc>
          <w:tcPr>
            <w:tcW w:w="640" w:type="dxa"/>
            <w:tcBorders>
              <w:top w:val="nil"/>
              <w:left w:val="single" w:sz="8" w:space="0" w:color="000000"/>
              <w:bottom w:val="single" w:sz="8" w:space="0" w:color="000000"/>
              <w:right w:val="single" w:sz="8" w:space="0" w:color="000000"/>
            </w:tcBorders>
            <w:tcMar>
              <w:top w:w="28" w:type="dxa"/>
              <w:left w:w="57" w:type="dxa"/>
              <w:bottom w:w="57" w:type="dxa"/>
              <w:right w:w="57" w:type="dxa"/>
            </w:tcMar>
            <w:hideMark/>
          </w:tcPr>
          <w:p w:rsidR="001106FA" w:rsidRPr="00C84B16" w:rsidRDefault="001106FA" w:rsidP="000C59D6">
            <w:pPr>
              <w:spacing w:line="60" w:lineRule="atLeast"/>
              <w:jc w:val="center"/>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36.</w:t>
            </w:r>
          </w:p>
        </w:tc>
        <w:tc>
          <w:tcPr>
            <w:tcW w:w="4002" w:type="dxa"/>
            <w:tcBorders>
              <w:top w:val="nil"/>
              <w:left w:val="nil"/>
              <w:bottom w:val="single" w:sz="8" w:space="0" w:color="000000"/>
              <w:right w:val="single" w:sz="8" w:space="0" w:color="000000"/>
            </w:tcBorders>
            <w:tcMar>
              <w:top w:w="28" w:type="dxa"/>
              <w:left w:w="57" w:type="dxa"/>
              <w:bottom w:w="57" w:type="dxa"/>
              <w:right w:w="57" w:type="dxa"/>
            </w:tcMar>
            <w:hideMark/>
          </w:tcPr>
          <w:p w:rsidR="001106FA" w:rsidRPr="00C84B16" w:rsidRDefault="001106FA" w:rsidP="000C59D6">
            <w:pPr>
              <w:spacing w:line="60" w:lineRule="atLeast"/>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 xml:space="preserve">Сгради на транспорта </w:t>
            </w:r>
            <w:r w:rsidR="00CB2586" w:rsidRPr="00C84B16">
              <w:rPr>
                <w:rFonts w:ascii="Times New Roman" w:hAnsi="Times New Roman" w:cs="Times New Roman"/>
                <w:color w:val="auto"/>
                <w:sz w:val="24"/>
                <w:szCs w:val="24"/>
              </w:rPr>
              <w:t>–</w:t>
            </w:r>
            <w:r w:rsidRPr="00C84B16">
              <w:rPr>
                <w:rFonts w:ascii="Times New Roman" w:eastAsia="Times New Roman" w:hAnsi="Times New Roman" w:cs="Times New Roman"/>
                <w:color w:val="auto"/>
                <w:sz w:val="24"/>
                <w:szCs w:val="24"/>
              </w:rPr>
              <w:t xml:space="preserve"> летища</w:t>
            </w:r>
          </w:p>
        </w:tc>
        <w:tc>
          <w:tcPr>
            <w:tcW w:w="304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C84B16" w:rsidRDefault="001106FA" w:rsidP="00277A04">
            <w:pPr>
              <w:spacing w:line="60" w:lineRule="atLeast"/>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 xml:space="preserve">1 бр. на 8 </w:t>
            </w:r>
            <w:r w:rsidR="00CB2586" w:rsidRPr="00C84B16">
              <w:rPr>
                <w:rFonts w:ascii="Times New Roman" w:hAnsi="Times New Roman" w:cs="Times New Roman"/>
                <w:color w:val="auto"/>
                <w:sz w:val="24"/>
                <w:szCs w:val="24"/>
              </w:rPr>
              <w:t>–</w:t>
            </w:r>
            <w:r w:rsidRPr="00C84B16">
              <w:rPr>
                <w:rFonts w:ascii="Times New Roman" w:eastAsia="Times New Roman" w:hAnsi="Times New Roman" w:cs="Times New Roman"/>
                <w:color w:val="auto"/>
                <w:sz w:val="24"/>
                <w:szCs w:val="24"/>
              </w:rPr>
              <w:t xml:space="preserve"> 12 пътници/час</w:t>
            </w:r>
          </w:p>
        </w:tc>
        <w:tc>
          <w:tcPr>
            <w:tcW w:w="1601" w:type="dxa"/>
            <w:tcBorders>
              <w:top w:val="nil"/>
              <w:left w:val="nil"/>
              <w:bottom w:val="single" w:sz="8" w:space="0" w:color="000000"/>
              <w:right w:val="single" w:sz="8" w:space="0" w:color="000000"/>
            </w:tcBorders>
            <w:tcMar>
              <w:top w:w="28" w:type="dxa"/>
              <w:left w:w="57" w:type="dxa"/>
              <w:bottom w:w="57" w:type="dxa"/>
              <w:right w:w="57" w:type="dxa"/>
            </w:tcMar>
            <w:vAlign w:val="center"/>
            <w:hideMark/>
          </w:tcPr>
          <w:p w:rsidR="001106FA" w:rsidRPr="00C84B16" w:rsidRDefault="001106FA" w:rsidP="00277A04">
            <w:pPr>
              <w:spacing w:line="60" w:lineRule="atLeast"/>
              <w:jc w:val="center"/>
              <w:textAlignment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w:t>
            </w:r>
          </w:p>
        </w:tc>
      </w:tr>
    </w:tbl>
    <w:p w:rsidR="0030309B" w:rsidRPr="00C84B16" w:rsidRDefault="0030309B" w:rsidP="0030309B">
      <w:pPr>
        <w:widowControl w:val="0"/>
        <w:autoSpaceDE w:val="0"/>
        <w:autoSpaceDN w:val="0"/>
        <w:adjustRightInd w:val="0"/>
        <w:spacing w:line="240" w:lineRule="auto"/>
        <w:jc w:val="both"/>
        <w:rPr>
          <w:rFonts w:ascii="Times New Roman" w:eastAsia="Times New Roman" w:hAnsi="Times New Roman" w:cs="Times New Roman"/>
          <w:i/>
          <w:color w:val="auto"/>
          <w:sz w:val="24"/>
          <w:szCs w:val="24"/>
        </w:rPr>
      </w:pPr>
    </w:p>
    <w:p w:rsidR="0030309B" w:rsidRPr="00C84B16" w:rsidRDefault="0030309B" w:rsidP="0030309B">
      <w:pPr>
        <w:widowControl w:val="0"/>
        <w:autoSpaceDE w:val="0"/>
        <w:autoSpaceDN w:val="0"/>
        <w:adjustRightInd w:val="0"/>
        <w:spacing w:line="240" w:lineRule="auto"/>
        <w:jc w:val="both"/>
        <w:rPr>
          <w:rFonts w:ascii="Times New Roman" w:eastAsia="Times New Roman" w:hAnsi="Times New Roman" w:cs="Times New Roman"/>
          <w:i/>
          <w:color w:val="auto"/>
          <w:sz w:val="24"/>
          <w:szCs w:val="24"/>
        </w:rPr>
      </w:pPr>
      <w:r w:rsidRPr="00C84B16">
        <w:rPr>
          <w:rFonts w:ascii="Times New Roman" w:eastAsia="Times New Roman" w:hAnsi="Times New Roman" w:cs="Times New Roman"/>
          <w:i/>
          <w:color w:val="auto"/>
          <w:sz w:val="24"/>
          <w:szCs w:val="24"/>
        </w:rPr>
        <w:t>Забележки:</w:t>
      </w:r>
    </w:p>
    <w:p w:rsidR="0030309B" w:rsidRPr="00C84B16" w:rsidRDefault="0030309B" w:rsidP="00EC7863">
      <w:pPr>
        <w:spacing w:line="240" w:lineRule="auto"/>
        <w:ind w:left="284"/>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1. РЗП е разгъната застроена площ.</w:t>
      </w:r>
    </w:p>
    <w:p w:rsidR="0030309B" w:rsidRPr="00C84B16" w:rsidRDefault="0030309B" w:rsidP="00EC7863">
      <w:pPr>
        <w:spacing w:line="240" w:lineRule="auto"/>
        <w:ind w:firstLine="284"/>
        <w:jc w:val="both"/>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 xml:space="preserve">2. </w:t>
      </w:r>
      <w:r w:rsidR="00320C0B" w:rsidRPr="00C84B16">
        <w:rPr>
          <w:rFonts w:ascii="Times New Roman" w:eastAsia="Times New Roman" w:hAnsi="Times New Roman" w:cs="Times New Roman"/>
          <w:color w:val="auto"/>
          <w:sz w:val="24"/>
          <w:szCs w:val="24"/>
        </w:rPr>
        <w:t xml:space="preserve">(изм., ДВ, бр. 79 от 2022 г., в сила от 06.04.2023 г.) </w:t>
      </w:r>
      <w:r w:rsidRPr="00C84B16">
        <w:rPr>
          <w:rFonts w:ascii="Times New Roman" w:eastAsia="Times New Roman" w:hAnsi="Times New Roman" w:cs="Times New Roman"/>
          <w:color w:val="auto"/>
          <w:sz w:val="24"/>
          <w:szCs w:val="24"/>
        </w:rPr>
        <w:t>Допълнителният брой места за посетители от колона 4 се определя в проценти от местата за паркиране и гариране, дадени в колона 3.</w:t>
      </w:r>
    </w:p>
    <w:p w:rsidR="0030309B" w:rsidRPr="00C84B16" w:rsidRDefault="0030309B" w:rsidP="00EC7863">
      <w:pPr>
        <w:spacing w:line="240" w:lineRule="auto"/>
        <w:ind w:firstLine="284"/>
        <w:jc w:val="both"/>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 xml:space="preserve">3. </w:t>
      </w:r>
      <w:r w:rsidR="00DA0D5E" w:rsidRPr="00C84B16">
        <w:rPr>
          <w:rFonts w:ascii="Times New Roman" w:eastAsia="Times New Roman" w:hAnsi="Times New Roman" w:cs="Times New Roman"/>
          <w:color w:val="auto"/>
          <w:sz w:val="24"/>
          <w:szCs w:val="24"/>
        </w:rPr>
        <w:t xml:space="preserve">(попр., ДВ, бр. 15 от 2018 г.) </w:t>
      </w:r>
      <w:r w:rsidRPr="00C84B16">
        <w:rPr>
          <w:rFonts w:ascii="Times New Roman" w:eastAsia="Times New Roman" w:hAnsi="Times New Roman" w:cs="Times New Roman"/>
          <w:color w:val="auto"/>
          <w:sz w:val="24"/>
          <w:szCs w:val="24"/>
        </w:rPr>
        <w:t>Определените минимални и максимални стойности на показателите в табл</w:t>
      </w:r>
      <w:r w:rsidR="003E7564" w:rsidRPr="00C84B16">
        <w:rPr>
          <w:rFonts w:ascii="Times New Roman" w:eastAsia="Times New Roman" w:hAnsi="Times New Roman" w:cs="Times New Roman"/>
          <w:color w:val="auto"/>
          <w:sz w:val="24"/>
          <w:szCs w:val="24"/>
        </w:rPr>
        <w:t>ицат</w:t>
      </w:r>
      <w:r w:rsidRPr="00C84B16">
        <w:rPr>
          <w:rFonts w:ascii="Times New Roman" w:eastAsia="Times New Roman" w:hAnsi="Times New Roman" w:cs="Times New Roman"/>
          <w:color w:val="auto"/>
          <w:sz w:val="24"/>
          <w:szCs w:val="24"/>
        </w:rPr>
        <w:t>а се прилагат като гранични стойности. Във всеки конкретен случай съответната стойност се преценява и прилага в зависимост от значението на обекта (местно, районно или по-високо ниво) и структурата и големината на урбанизираната територия.</w:t>
      </w:r>
    </w:p>
    <w:p w:rsidR="0030309B" w:rsidRPr="00C84B16" w:rsidRDefault="0030309B" w:rsidP="00EC7863">
      <w:pPr>
        <w:spacing w:line="240" w:lineRule="auto"/>
        <w:ind w:left="284"/>
        <w:jc w:val="both"/>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 xml:space="preserve">4. </w:t>
      </w:r>
      <w:r w:rsidR="003F7432" w:rsidRPr="00C84B16">
        <w:rPr>
          <w:rFonts w:ascii="Times New Roman" w:eastAsia="Times New Roman" w:hAnsi="Times New Roman" w:cs="Times New Roman"/>
          <w:color w:val="auto"/>
          <w:sz w:val="24"/>
          <w:szCs w:val="24"/>
        </w:rPr>
        <w:t xml:space="preserve">(отм., ДВ, бр. 79 от 2022 г., в сила от 06.04.2023 г.) </w:t>
      </w:r>
    </w:p>
    <w:p w:rsidR="00EF5C26" w:rsidRPr="00C84B16" w:rsidRDefault="0030309B" w:rsidP="00EC7863">
      <w:pPr>
        <w:spacing w:line="240" w:lineRule="auto"/>
        <w:ind w:left="284"/>
        <w:jc w:val="both"/>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 xml:space="preserve">5. </w:t>
      </w:r>
      <w:r w:rsidR="003F7432" w:rsidRPr="00C84B16">
        <w:rPr>
          <w:rFonts w:ascii="Times New Roman" w:eastAsia="Times New Roman" w:hAnsi="Times New Roman" w:cs="Times New Roman"/>
          <w:color w:val="auto"/>
          <w:sz w:val="24"/>
          <w:szCs w:val="24"/>
        </w:rPr>
        <w:t xml:space="preserve">(отм., ДВ, бр. 79 от 2022 г., в сила от 06.04.2023 г.) </w:t>
      </w:r>
      <w:r w:rsidR="00EF5C26" w:rsidRPr="00C84B16">
        <w:rPr>
          <w:rFonts w:ascii="Times New Roman" w:eastAsia="Times New Roman" w:hAnsi="Times New Roman" w:cs="Times New Roman"/>
          <w:color w:val="auto"/>
          <w:sz w:val="24"/>
          <w:szCs w:val="24"/>
        </w:rPr>
        <w:br w:type="page"/>
      </w:r>
    </w:p>
    <w:p w:rsidR="00EF5C26" w:rsidRPr="00C84B16" w:rsidRDefault="00C90274" w:rsidP="00924704">
      <w:pPr>
        <w:pStyle w:val="Heading2"/>
      </w:pPr>
      <w:bookmarkStart w:id="358" w:name="_Приложение_6_към"/>
      <w:bookmarkStart w:id="359" w:name="Приложение_6"/>
      <w:bookmarkStart w:id="360" w:name="_Toc478724526"/>
      <w:bookmarkStart w:id="361" w:name="_Toc484195559"/>
      <w:bookmarkStart w:id="362" w:name="_Toc489623917"/>
      <w:bookmarkEnd w:id="358"/>
      <w:r w:rsidRPr="00C84B16">
        <w:lastRenderedPageBreak/>
        <w:t>Приложение №</w:t>
      </w:r>
      <w:r w:rsidR="00EF5C26" w:rsidRPr="00C84B16">
        <w:t xml:space="preserve"> 6</w:t>
      </w:r>
      <w:bookmarkEnd w:id="359"/>
      <w:r w:rsidR="00FE025E" w:rsidRPr="00C84B16">
        <w:br/>
      </w:r>
      <w:r w:rsidR="00EF5C26" w:rsidRPr="00C84B16">
        <w:t>към чл. 60</w:t>
      </w:r>
      <w:bookmarkEnd w:id="360"/>
      <w:bookmarkEnd w:id="361"/>
      <w:bookmarkEnd w:id="362"/>
    </w:p>
    <w:p w:rsidR="0062770E" w:rsidRPr="00C84B16" w:rsidRDefault="0062770E" w:rsidP="00924704">
      <w:pPr>
        <w:pStyle w:val="Heading2"/>
      </w:pPr>
      <w:r w:rsidRPr="00C84B16">
        <w:t>(изм., ДВ, бр. 79 от 2022 г., в сила от 06.04.2023 г.)</w:t>
      </w:r>
    </w:p>
    <w:p w:rsidR="00837679" w:rsidRPr="00C84B16" w:rsidRDefault="00837679" w:rsidP="00310977">
      <w:pPr>
        <w:spacing w:line="240" w:lineRule="auto"/>
        <w:jc w:val="center"/>
        <w:rPr>
          <w:rFonts w:ascii="Times New Roman" w:eastAsia="Times New Roman" w:hAnsi="Times New Roman" w:cs="Times New Roman"/>
          <w:b/>
          <w:color w:val="auto"/>
          <w:sz w:val="24"/>
          <w:szCs w:val="24"/>
          <w:lang w:eastAsia="de-DE"/>
        </w:rPr>
      </w:pPr>
      <w:bookmarkStart w:id="363" w:name="_Toc468971787"/>
    </w:p>
    <w:p w:rsidR="00EF5C26" w:rsidRPr="00C84B16" w:rsidRDefault="00BB6903" w:rsidP="00310977">
      <w:pPr>
        <w:spacing w:line="240" w:lineRule="auto"/>
        <w:jc w:val="center"/>
        <w:rPr>
          <w:rFonts w:ascii="Times New Roman" w:eastAsia="Times New Roman" w:hAnsi="Times New Roman" w:cs="Times New Roman"/>
          <w:b/>
          <w:color w:val="auto"/>
          <w:sz w:val="24"/>
          <w:szCs w:val="24"/>
          <w:lang w:eastAsia="de-DE"/>
        </w:rPr>
      </w:pPr>
      <w:r w:rsidRPr="00C84B16">
        <w:rPr>
          <w:rFonts w:ascii="Times New Roman" w:eastAsia="Times New Roman" w:hAnsi="Times New Roman" w:cs="Times New Roman"/>
          <w:b/>
          <w:color w:val="auto"/>
          <w:sz w:val="24"/>
          <w:szCs w:val="24"/>
          <w:lang w:eastAsia="de-DE"/>
        </w:rPr>
        <w:t xml:space="preserve">Пешеходно движение. </w:t>
      </w:r>
      <w:r w:rsidR="00310977" w:rsidRPr="00C84B16">
        <w:rPr>
          <w:rFonts w:ascii="Times New Roman" w:eastAsia="Times New Roman" w:hAnsi="Times New Roman" w:cs="Times New Roman"/>
          <w:b/>
          <w:color w:val="auto"/>
          <w:sz w:val="24"/>
          <w:szCs w:val="24"/>
          <w:lang w:eastAsia="de-DE"/>
        </w:rPr>
        <w:t>Оразмерителни широчини на лентата за пешеходно движение</w:t>
      </w:r>
    </w:p>
    <w:p w:rsidR="00BB6903" w:rsidRPr="00C84B16" w:rsidRDefault="00BB6903" w:rsidP="00310977">
      <w:pPr>
        <w:spacing w:line="240" w:lineRule="auto"/>
        <w:jc w:val="center"/>
        <w:rPr>
          <w:rFonts w:ascii="Times New Roman" w:hAnsi="Times New Roman" w:cs="Times New Roman"/>
          <w:color w:val="auto"/>
          <w:sz w:val="24"/>
          <w:szCs w:val="24"/>
        </w:rPr>
      </w:pPr>
    </w:p>
    <w:p w:rsidR="00310977" w:rsidRPr="00C84B16" w:rsidRDefault="00EF5C26" w:rsidP="00310977">
      <w:pPr>
        <w:pStyle w:val="Caption"/>
        <w:jc w:val="right"/>
        <w:rPr>
          <w:rFonts w:ascii="Times New Roman" w:hAnsi="Times New Roman"/>
          <w:b w:val="0"/>
          <w:sz w:val="24"/>
          <w:szCs w:val="24"/>
        </w:rPr>
      </w:pPr>
      <w:bookmarkStart w:id="364" w:name="Фигура_1"/>
      <w:bookmarkStart w:id="365" w:name="_Toc477878298"/>
      <w:bookmarkEnd w:id="363"/>
      <w:r w:rsidRPr="00C84B16">
        <w:rPr>
          <w:rFonts w:ascii="Times New Roman" w:hAnsi="Times New Roman"/>
          <w:b w:val="0"/>
          <w:sz w:val="24"/>
          <w:szCs w:val="24"/>
        </w:rPr>
        <w:t xml:space="preserve">Фигура </w:t>
      </w:r>
      <w:r w:rsidRPr="00C84B16">
        <w:rPr>
          <w:rFonts w:ascii="Times New Roman" w:hAnsi="Times New Roman"/>
          <w:b w:val="0"/>
          <w:sz w:val="24"/>
          <w:szCs w:val="24"/>
        </w:rPr>
        <w:fldChar w:fldCharType="begin"/>
      </w:r>
      <w:r w:rsidRPr="00C84B16">
        <w:rPr>
          <w:rFonts w:ascii="Times New Roman" w:hAnsi="Times New Roman"/>
          <w:b w:val="0"/>
          <w:sz w:val="24"/>
          <w:szCs w:val="24"/>
        </w:rPr>
        <w:instrText xml:space="preserve"> SEQ Фигура \* ARABIC </w:instrText>
      </w:r>
      <w:r w:rsidRPr="00C84B16">
        <w:rPr>
          <w:rFonts w:ascii="Times New Roman" w:hAnsi="Times New Roman"/>
          <w:b w:val="0"/>
          <w:sz w:val="24"/>
          <w:szCs w:val="24"/>
        </w:rPr>
        <w:fldChar w:fldCharType="separate"/>
      </w:r>
      <w:r w:rsidR="00266D49" w:rsidRPr="00C84B16">
        <w:rPr>
          <w:rFonts w:ascii="Times New Roman" w:hAnsi="Times New Roman"/>
          <w:b w:val="0"/>
          <w:noProof/>
          <w:sz w:val="24"/>
          <w:szCs w:val="24"/>
        </w:rPr>
        <w:t>1</w:t>
      </w:r>
      <w:r w:rsidRPr="00C84B16">
        <w:rPr>
          <w:rFonts w:ascii="Times New Roman" w:hAnsi="Times New Roman"/>
          <w:b w:val="0"/>
          <w:sz w:val="24"/>
          <w:szCs w:val="24"/>
        </w:rPr>
        <w:fldChar w:fldCharType="end"/>
      </w:r>
      <w:bookmarkEnd w:id="364"/>
    </w:p>
    <w:bookmarkEnd w:id="365"/>
    <w:p w:rsidR="00EF5C26" w:rsidRPr="00C84B16" w:rsidRDefault="009E3177" w:rsidP="00BB6903">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noProof/>
          <w:color w:val="auto"/>
          <w:sz w:val="24"/>
          <w:szCs w:val="24"/>
          <w:lang w:val="en-US" w:eastAsia="en-US"/>
        </w:rPr>
        <w:drawing>
          <wp:inline distT="0" distB="0" distL="0" distR="0" wp14:anchorId="6E407378" wp14:editId="399AB4CA">
            <wp:extent cx="2562225" cy="2468876"/>
            <wp:effectExtent l="0" t="0" r="0" b="8255"/>
            <wp:docPr id="1" name="Картина 1" descr="Description: Abbild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1" descr="Description: Abbildu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605900" cy="2510960"/>
                    </a:xfrm>
                    <a:prstGeom prst="rect">
                      <a:avLst/>
                    </a:prstGeom>
                    <a:noFill/>
                    <a:ln>
                      <a:noFill/>
                    </a:ln>
                  </pic:spPr>
                </pic:pic>
              </a:graphicData>
            </a:graphic>
          </wp:inline>
        </w:drawing>
      </w:r>
      <w:bookmarkStart w:id="366" w:name="_Toc459825736"/>
    </w:p>
    <w:p w:rsidR="00310977" w:rsidRPr="00C84B16" w:rsidRDefault="00310977" w:rsidP="00EF5C26">
      <w:pPr>
        <w:spacing w:line="240" w:lineRule="auto"/>
        <w:rPr>
          <w:rFonts w:ascii="Times New Roman" w:hAnsi="Times New Roman" w:cs="Times New Roman"/>
          <w:color w:val="auto"/>
          <w:sz w:val="24"/>
          <w:szCs w:val="24"/>
        </w:rPr>
      </w:pPr>
    </w:p>
    <w:p w:rsidR="00AD5A7E" w:rsidRPr="00C84B16" w:rsidRDefault="00AD5A7E" w:rsidP="00BB6903">
      <w:pPr>
        <w:spacing w:line="240" w:lineRule="auto"/>
        <w:jc w:val="center"/>
        <w:rPr>
          <w:rFonts w:ascii="Times New Roman" w:hAnsi="Times New Roman" w:cs="Times New Roman"/>
          <w:b/>
          <w:color w:val="auto"/>
          <w:sz w:val="24"/>
          <w:szCs w:val="24"/>
        </w:rPr>
      </w:pPr>
    </w:p>
    <w:p w:rsidR="00EF5C26" w:rsidRPr="00C84B16" w:rsidRDefault="00310977" w:rsidP="00BB6903">
      <w:pPr>
        <w:spacing w:line="240" w:lineRule="auto"/>
        <w:jc w:val="center"/>
        <w:rPr>
          <w:rFonts w:ascii="Times New Roman" w:eastAsia="Calibri" w:hAnsi="Times New Roman" w:cs="Times New Roman"/>
          <w:b/>
          <w:color w:val="auto"/>
          <w:sz w:val="24"/>
          <w:szCs w:val="24"/>
        </w:rPr>
      </w:pPr>
      <w:r w:rsidRPr="00C84B16">
        <w:rPr>
          <w:rFonts w:ascii="Times New Roman" w:hAnsi="Times New Roman" w:cs="Times New Roman"/>
          <w:b/>
          <w:color w:val="auto"/>
          <w:sz w:val="24"/>
          <w:szCs w:val="24"/>
        </w:rPr>
        <w:t>Необходими широчини и дължини за хора с намалена подвижност</w:t>
      </w:r>
    </w:p>
    <w:p w:rsidR="00BB6903" w:rsidRPr="00C84B16" w:rsidRDefault="00BB6903" w:rsidP="00E85F9E">
      <w:pPr>
        <w:pStyle w:val="Caption"/>
        <w:rPr>
          <w:rFonts w:ascii="Times New Roman" w:hAnsi="Times New Roman"/>
          <w:b w:val="0"/>
          <w:sz w:val="24"/>
          <w:szCs w:val="24"/>
        </w:rPr>
      </w:pPr>
      <w:bookmarkStart w:id="367" w:name="_Toc477878387"/>
    </w:p>
    <w:p w:rsidR="00310977" w:rsidRPr="00C84B16" w:rsidRDefault="00BB6903" w:rsidP="00310977">
      <w:pPr>
        <w:pStyle w:val="Caption"/>
        <w:jc w:val="right"/>
        <w:rPr>
          <w:rFonts w:ascii="Times New Roman" w:hAnsi="Times New Roman"/>
          <w:b w:val="0"/>
          <w:sz w:val="24"/>
          <w:szCs w:val="24"/>
        </w:rPr>
      </w:pPr>
      <w:bookmarkStart w:id="368" w:name="Таблица_6"/>
      <w:r w:rsidRPr="00C84B16">
        <w:rPr>
          <w:rFonts w:ascii="Times New Roman" w:hAnsi="Times New Roman"/>
          <w:b w:val="0"/>
          <w:sz w:val="24"/>
          <w:szCs w:val="24"/>
        </w:rPr>
        <w:t>Таблица 1</w:t>
      </w:r>
      <w:bookmarkEnd w:id="368"/>
      <w:r w:rsidRPr="00C84B16">
        <w:rPr>
          <w:rFonts w:ascii="Times New Roman" w:hAnsi="Times New Roman"/>
          <w:b w:val="0"/>
          <w:sz w:val="24"/>
          <w:szCs w:val="24"/>
        </w:rPr>
        <w:t xml:space="preserve"> </w:t>
      </w:r>
    </w:p>
    <w:bookmarkEnd w:id="366"/>
    <w:bookmarkEnd w:id="367"/>
    <w:p w:rsidR="00EF5C26" w:rsidRPr="00C84B16" w:rsidRDefault="00EF5C26" w:rsidP="00EF5C26">
      <w:pPr>
        <w:pStyle w:val="Caption"/>
        <w:rPr>
          <w:rFonts w:ascii="Times New Roman" w:hAnsi="Times New Roman"/>
          <w:b w:val="0"/>
          <w:sz w:val="24"/>
          <w:szCs w:val="24"/>
        </w:rPr>
      </w:pPr>
    </w:p>
    <w:tbl>
      <w:tblPr>
        <w:tblW w:w="9120" w:type="dxa"/>
        <w:jc w:val="center"/>
        <w:tblBorders>
          <w:top w:val="single" w:sz="4" w:space="0" w:color="000000"/>
          <w:left w:val="single" w:sz="4" w:space="0" w:color="000000"/>
          <w:bottom w:val="single" w:sz="4" w:space="0" w:color="000000"/>
          <w:right w:val="single" w:sz="4" w:space="0" w:color="000000"/>
        </w:tblBorders>
        <w:tblCellMar>
          <w:top w:w="90" w:type="dxa"/>
          <w:left w:w="90" w:type="dxa"/>
          <w:bottom w:w="90" w:type="dxa"/>
          <w:right w:w="90" w:type="dxa"/>
        </w:tblCellMar>
        <w:tblLook w:val="04A0" w:firstRow="1" w:lastRow="0" w:firstColumn="1" w:lastColumn="0" w:noHBand="0" w:noVBand="1"/>
      </w:tblPr>
      <w:tblGrid>
        <w:gridCol w:w="5807"/>
        <w:gridCol w:w="1701"/>
        <w:gridCol w:w="1612"/>
      </w:tblGrid>
      <w:tr w:rsidR="00A24514" w:rsidRPr="00C84B16" w:rsidTr="00FC1D35">
        <w:trPr>
          <w:trHeight w:hRule="exact" w:val="675"/>
          <w:tblHeader/>
          <w:jc w:val="center"/>
        </w:trPr>
        <w:tc>
          <w:tcPr>
            <w:tcW w:w="5807" w:type="dxa"/>
            <w:tcBorders>
              <w:left w:val="single" w:sz="4" w:space="0" w:color="000000"/>
              <w:bottom w:val="single" w:sz="4" w:space="0" w:color="000000"/>
              <w:right w:val="single" w:sz="4" w:space="0" w:color="000000"/>
            </w:tcBorders>
            <w:noWrap/>
            <w:vAlign w:val="center"/>
            <w:hideMark/>
          </w:tcPr>
          <w:p w:rsidR="00EF5C26" w:rsidRPr="00C84B16" w:rsidRDefault="00EF5C26" w:rsidP="00EF1C4B">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bCs/>
                <w:color w:val="auto"/>
                <w:sz w:val="24"/>
                <w:szCs w:val="24"/>
                <w:lang w:eastAsia="de-DE"/>
              </w:rPr>
              <w:t>Хора с намалена подвижност</w:t>
            </w:r>
          </w:p>
        </w:tc>
        <w:tc>
          <w:tcPr>
            <w:tcW w:w="1701" w:type="dxa"/>
            <w:tcBorders>
              <w:left w:val="single" w:sz="4" w:space="0" w:color="000000"/>
              <w:bottom w:val="single" w:sz="4" w:space="0" w:color="000000"/>
              <w:right w:val="single" w:sz="4" w:space="0" w:color="000000"/>
            </w:tcBorders>
            <w:vAlign w:val="center"/>
            <w:hideMark/>
          </w:tcPr>
          <w:p w:rsidR="00EF5C26" w:rsidRPr="00C84B16" w:rsidRDefault="00EF5C26" w:rsidP="00EF1C4B">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bCs/>
                <w:color w:val="auto"/>
                <w:sz w:val="24"/>
                <w:szCs w:val="24"/>
                <w:lang w:eastAsia="de-DE"/>
              </w:rPr>
              <w:t>Широчина</w:t>
            </w:r>
            <w:r w:rsidR="003B25C7" w:rsidRPr="00C84B16">
              <w:rPr>
                <w:rFonts w:ascii="Times New Roman" w:eastAsia="Times New Roman" w:hAnsi="Times New Roman" w:cs="Times New Roman"/>
                <w:bCs/>
                <w:color w:val="auto"/>
                <w:sz w:val="24"/>
                <w:szCs w:val="24"/>
                <w:lang w:eastAsia="de-DE"/>
              </w:rPr>
              <w:t xml:space="preserve"> (m)</w:t>
            </w:r>
          </w:p>
        </w:tc>
        <w:tc>
          <w:tcPr>
            <w:tcW w:w="1612" w:type="dxa"/>
            <w:tcBorders>
              <w:left w:val="single" w:sz="4" w:space="0" w:color="000000"/>
              <w:bottom w:val="single" w:sz="4" w:space="0" w:color="000000"/>
              <w:right w:val="single" w:sz="4" w:space="0" w:color="000000"/>
            </w:tcBorders>
            <w:vAlign w:val="center"/>
            <w:hideMark/>
          </w:tcPr>
          <w:p w:rsidR="00EF5C26" w:rsidRPr="00C84B16" w:rsidRDefault="00EF5C26" w:rsidP="00EF1C4B">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bCs/>
                <w:color w:val="auto"/>
                <w:sz w:val="24"/>
                <w:szCs w:val="24"/>
                <w:lang w:eastAsia="de-DE"/>
              </w:rPr>
              <w:t>Дължина</w:t>
            </w:r>
            <w:r w:rsidR="00FC1D35" w:rsidRPr="00C84B16">
              <w:rPr>
                <w:rFonts w:ascii="Times New Roman" w:eastAsia="Times New Roman" w:hAnsi="Times New Roman" w:cs="Times New Roman"/>
                <w:bCs/>
                <w:color w:val="auto"/>
                <w:sz w:val="24"/>
                <w:szCs w:val="24"/>
                <w:lang w:eastAsia="de-DE"/>
              </w:rPr>
              <w:t xml:space="preserve"> </w:t>
            </w:r>
            <w:r w:rsidR="003B25C7" w:rsidRPr="00C84B16">
              <w:rPr>
                <w:rFonts w:ascii="Times New Roman" w:eastAsia="Times New Roman" w:hAnsi="Times New Roman" w:cs="Times New Roman"/>
                <w:bCs/>
                <w:color w:val="auto"/>
                <w:sz w:val="24"/>
                <w:szCs w:val="24"/>
                <w:lang w:eastAsia="de-DE"/>
              </w:rPr>
              <w:t>(m)</w:t>
            </w:r>
          </w:p>
        </w:tc>
      </w:tr>
      <w:tr w:rsidR="00A24514" w:rsidRPr="00C84B16" w:rsidTr="00FC1D35">
        <w:trPr>
          <w:trHeight w:hRule="exact" w:val="841"/>
          <w:jc w:val="center"/>
        </w:trPr>
        <w:tc>
          <w:tcPr>
            <w:tcW w:w="5807" w:type="dxa"/>
            <w:tcBorders>
              <w:left w:val="single" w:sz="4" w:space="0" w:color="000000"/>
              <w:bottom w:val="single" w:sz="4" w:space="0" w:color="000000"/>
              <w:right w:val="single" w:sz="4" w:space="0" w:color="000000"/>
            </w:tcBorders>
            <w:noWrap/>
            <w:vAlign w:val="center"/>
            <w:hideMark/>
          </w:tcPr>
          <w:p w:rsidR="00EF5C26" w:rsidRPr="00C84B16" w:rsidRDefault="00EF5C26" w:rsidP="00C96891">
            <w:pPr>
              <w:spacing w:line="240" w:lineRule="auto"/>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Хора с увредено зрение</w:t>
            </w:r>
            <w:r w:rsidR="00A62B82" w:rsidRPr="00C84B16">
              <w:rPr>
                <w:rFonts w:ascii="Times New Roman" w:eastAsia="Times New Roman" w:hAnsi="Times New Roman" w:cs="Times New Roman"/>
                <w:color w:val="auto"/>
                <w:sz w:val="24"/>
                <w:szCs w:val="24"/>
                <w:lang w:eastAsia="de-DE"/>
              </w:rPr>
              <w:t>,</w:t>
            </w:r>
            <w:r w:rsidRPr="00C84B16">
              <w:rPr>
                <w:rFonts w:ascii="Times New Roman" w:eastAsia="Times New Roman" w:hAnsi="Times New Roman" w:cs="Times New Roman"/>
                <w:color w:val="auto"/>
                <w:sz w:val="24"/>
                <w:szCs w:val="24"/>
                <w:lang w:eastAsia="de-DE"/>
              </w:rPr>
              <w:t xml:space="preserve"> използващи дълъг бастун за слепи</w:t>
            </w:r>
          </w:p>
        </w:tc>
        <w:tc>
          <w:tcPr>
            <w:tcW w:w="1701" w:type="dxa"/>
            <w:tcBorders>
              <w:left w:val="single" w:sz="4" w:space="0" w:color="000000"/>
              <w:bottom w:val="single" w:sz="4" w:space="0" w:color="000000"/>
              <w:right w:val="single" w:sz="4" w:space="0" w:color="000000"/>
            </w:tcBorders>
            <w:vAlign w:val="center"/>
            <w:hideMark/>
          </w:tcPr>
          <w:p w:rsidR="00EF5C26" w:rsidRPr="00C84B16" w:rsidRDefault="00EF5C26" w:rsidP="003B25C7">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1,20 </w:t>
            </w:r>
          </w:p>
        </w:tc>
        <w:tc>
          <w:tcPr>
            <w:tcW w:w="1612" w:type="dxa"/>
            <w:tcBorders>
              <w:left w:val="single" w:sz="4" w:space="0" w:color="000000"/>
              <w:bottom w:val="single" w:sz="4" w:space="0" w:color="000000"/>
              <w:right w:val="single" w:sz="4" w:space="0" w:color="000000"/>
            </w:tcBorders>
            <w:vAlign w:val="center"/>
            <w:hideMark/>
          </w:tcPr>
          <w:p w:rsidR="00EF5C26" w:rsidRPr="00C84B16" w:rsidRDefault="00EF5C26" w:rsidP="00C96891">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w:t>
            </w:r>
          </w:p>
        </w:tc>
      </w:tr>
      <w:tr w:rsidR="00A24514" w:rsidRPr="00C84B16" w:rsidTr="00ED26E0">
        <w:trPr>
          <w:trHeight w:val="515"/>
          <w:jc w:val="center"/>
        </w:trPr>
        <w:tc>
          <w:tcPr>
            <w:tcW w:w="5807" w:type="dxa"/>
            <w:tcBorders>
              <w:left w:val="single" w:sz="4" w:space="0" w:color="000000"/>
              <w:bottom w:val="single" w:sz="4" w:space="0" w:color="000000"/>
              <w:right w:val="single" w:sz="4" w:space="0" w:color="000000"/>
            </w:tcBorders>
            <w:noWrap/>
            <w:vAlign w:val="center"/>
            <w:hideMark/>
          </w:tcPr>
          <w:p w:rsidR="00EF5C26" w:rsidRPr="00C84B16" w:rsidRDefault="00EF5C26" w:rsidP="00C96891">
            <w:pPr>
              <w:spacing w:line="240" w:lineRule="auto"/>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Хора с увредено зрение</w:t>
            </w:r>
            <w:r w:rsidR="00A62B82" w:rsidRPr="00C84B16">
              <w:rPr>
                <w:rFonts w:ascii="Times New Roman" w:eastAsia="Times New Roman" w:hAnsi="Times New Roman" w:cs="Times New Roman"/>
                <w:color w:val="auto"/>
                <w:sz w:val="24"/>
                <w:szCs w:val="24"/>
                <w:lang w:eastAsia="de-DE"/>
              </w:rPr>
              <w:t>,</w:t>
            </w:r>
            <w:r w:rsidRPr="00C84B16">
              <w:rPr>
                <w:rFonts w:ascii="Times New Roman" w:eastAsia="Times New Roman" w:hAnsi="Times New Roman" w:cs="Times New Roman"/>
                <w:color w:val="auto"/>
                <w:sz w:val="24"/>
                <w:szCs w:val="24"/>
                <w:lang w:eastAsia="de-DE"/>
              </w:rPr>
              <w:t xml:space="preserve"> използващи с куче водач</w:t>
            </w:r>
          </w:p>
        </w:tc>
        <w:tc>
          <w:tcPr>
            <w:tcW w:w="1701" w:type="dxa"/>
            <w:tcBorders>
              <w:left w:val="single" w:sz="4" w:space="0" w:color="000000"/>
              <w:bottom w:val="single" w:sz="4" w:space="0" w:color="000000"/>
              <w:right w:val="single" w:sz="4" w:space="0" w:color="000000"/>
            </w:tcBorders>
            <w:vAlign w:val="center"/>
            <w:hideMark/>
          </w:tcPr>
          <w:p w:rsidR="00EF5C26" w:rsidRPr="00C84B16" w:rsidRDefault="00EF5C26" w:rsidP="003B25C7">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1,20 </w:t>
            </w:r>
          </w:p>
        </w:tc>
        <w:tc>
          <w:tcPr>
            <w:tcW w:w="1612" w:type="dxa"/>
            <w:tcBorders>
              <w:left w:val="single" w:sz="4" w:space="0" w:color="000000"/>
              <w:bottom w:val="single" w:sz="4" w:space="0" w:color="000000"/>
              <w:right w:val="single" w:sz="4" w:space="0" w:color="000000"/>
            </w:tcBorders>
            <w:vAlign w:val="center"/>
            <w:hideMark/>
          </w:tcPr>
          <w:p w:rsidR="00EF5C26" w:rsidRPr="00C84B16" w:rsidRDefault="00EF5C26" w:rsidP="00C96891">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w:t>
            </w:r>
          </w:p>
        </w:tc>
      </w:tr>
      <w:tr w:rsidR="00A24514" w:rsidRPr="00C84B16" w:rsidTr="00ED26E0">
        <w:trPr>
          <w:trHeight w:val="515"/>
          <w:jc w:val="center"/>
        </w:trPr>
        <w:tc>
          <w:tcPr>
            <w:tcW w:w="5807" w:type="dxa"/>
            <w:tcBorders>
              <w:left w:val="single" w:sz="4" w:space="0" w:color="000000"/>
              <w:bottom w:val="single" w:sz="4" w:space="0" w:color="000000"/>
              <w:right w:val="single" w:sz="4" w:space="0" w:color="000000"/>
            </w:tcBorders>
            <w:noWrap/>
            <w:vAlign w:val="center"/>
            <w:hideMark/>
          </w:tcPr>
          <w:p w:rsidR="00EF5C26" w:rsidRPr="00C84B16" w:rsidRDefault="00EF5C26" w:rsidP="00C96891">
            <w:pPr>
              <w:spacing w:line="240" w:lineRule="auto"/>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Хора с увредено зрение</w:t>
            </w:r>
            <w:r w:rsidR="00A62B82" w:rsidRPr="00C84B16">
              <w:rPr>
                <w:rFonts w:ascii="Times New Roman" w:eastAsia="Times New Roman" w:hAnsi="Times New Roman" w:cs="Times New Roman"/>
                <w:color w:val="auto"/>
                <w:sz w:val="24"/>
                <w:szCs w:val="24"/>
                <w:lang w:eastAsia="de-DE"/>
              </w:rPr>
              <w:t>,</w:t>
            </w:r>
            <w:r w:rsidRPr="00C84B16">
              <w:rPr>
                <w:rFonts w:ascii="Times New Roman" w:eastAsia="Times New Roman" w:hAnsi="Times New Roman" w:cs="Times New Roman"/>
                <w:color w:val="auto"/>
                <w:sz w:val="24"/>
                <w:szCs w:val="24"/>
                <w:lang w:eastAsia="de-DE"/>
              </w:rPr>
              <w:t xml:space="preserve"> движещи се придружител</w:t>
            </w:r>
          </w:p>
        </w:tc>
        <w:tc>
          <w:tcPr>
            <w:tcW w:w="1701" w:type="dxa"/>
            <w:tcBorders>
              <w:left w:val="single" w:sz="4" w:space="0" w:color="000000"/>
              <w:bottom w:val="single" w:sz="4" w:space="0" w:color="000000"/>
              <w:right w:val="single" w:sz="4" w:space="0" w:color="000000"/>
            </w:tcBorders>
            <w:vAlign w:val="center"/>
            <w:hideMark/>
          </w:tcPr>
          <w:p w:rsidR="00EF5C26" w:rsidRPr="00C84B16" w:rsidRDefault="00EF5C26" w:rsidP="00DF70E8">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1,30 </w:t>
            </w:r>
          </w:p>
        </w:tc>
        <w:tc>
          <w:tcPr>
            <w:tcW w:w="1612" w:type="dxa"/>
            <w:tcBorders>
              <w:left w:val="single" w:sz="4" w:space="0" w:color="000000"/>
              <w:bottom w:val="single" w:sz="4" w:space="0" w:color="000000"/>
              <w:right w:val="single" w:sz="4" w:space="0" w:color="000000"/>
            </w:tcBorders>
            <w:vAlign w:val="center"/>
            <w:hideMark/>
          </w:tcPr>
          <w:p w:rsidR="00EF5C26" w:rsidRPr="00C84B16" w:rsidRDefault="00EF5C26" w:rsidP="00BB4201">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w:t>
            </w:r>
          </w:p>
        </w:tc>
      </w:tr>
      <w:tr w:rsidR="00A24514" w:rsidRPr="00C84B16" w:rsidTr="00ED26E0">
        <w:trPr>
          <w:trHeight w:val="515"/>
          <w:jc w:val="center"/>
        </w:trPr>
        <w:tc>
          <w:tcPr>
            <w:tcW w:w="5807" w:type="dxa"/>
            <w:tcBorders>
              <w:left w:val="single" w:sz="4" w:space="0" w:color="000000"/>
              <w:bottom w:val="single" w:sz="4" w:space="0" w:color="000000"/>
              <w:right w:val="single" w:sz="4" w:space="0" w:color="000000"/>
            </w:tcBorders>
            <w:noWrap/>
            <w:vAlign w:val="center"/>
            <w:hideMark/>
          </w:tcPr>
          <w:p w:rsidR="00EF5C26" w:rsidRPr="00C84B16" w:rsidRDefault="00EF5C26" w:rsidP="00C96891">
            <w:pPr>
              <w:spacing w:line="240" w:lineRule="auto"/>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Лица с бастун</w:t>
            </w:r>
          </w:p>
        </w:tc>
        <w:tc>
          <w:tcPr>
            <w:tcW w:w="1701" w:type="dxa"/>
            <w:tcBorders>
              <w:left w:val="single" w:sz="4" w:space="0" w:color="000000"/>
              <w:bottom w:val="single" w:sz="4" w:space="0" w:color="000000"/>
              <w:right w:val="single" w:sz="4" w:space="0" w:color="000000"/>
            </w:tcBorders>
            <w:vAlign w:val="center"/>
            <w:hideMark/>
          </w:tcPr>
          <w:p w:rsidR="00EF5C26" w:rsidRPr="00C84B16" w:rsidRDefault="00EF5C26" w:rsidP="00DF70E8">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0,85 </w:t>
            </w:r>
          </w:p>
        </w:tc>
        <w:tc>
          <w:tcPr>
            <w:tcW w:w="1612" w:type="dxa"/>
            <w:tcBorders>
              <w:left w:val="single" w:sz="4" w:space="0" w:color="000000"/>
              <w:bottom w:val="single" w:sz="4" w:space="0" w:color="000000"/>
              <w:right w:val="single" w:sz="4" w:space="0" w:color="000000"/>
            </w:tcBorders>
            <w:vAlign w:val="center"/>
            <w:hideMark/>
          </w:tcPr>
          <w:p w:rsidR="00EF5C26" w:rsidRPr="00C84B16" w:rsidRDefault="00EF5C26" w:rsidP="00BB4201">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w:t>
            </w:r>
          </w:p>
        </w:tc>
      </w:tr>
      <w:tr w:rsidR="00A24514" w:rsidRPr="00C84B16" w:rsidTr="00ED26E0">
        <w:trPr>
          <w:trHeight w:val="515"/>
          <w:jc w:val="center"/>
        </w:trPr>
        <w:tc>
          <w:tcPr>
            <w:tcW w:w="5807" w:type="dxa"/>
            <w:tcBorders>
              <w:left w:val="single" w:sz="4" w:space="0" w:color="000000"/>
              <w:bottom w:val="single" w:sz="4" w:space="0" w:color="000000"/>
              <w:right w:val="single" w:sz="4" w:space="0" w:color="000000"/>
            </w:tcBorders>
            <w:noWrap/>
            <w:vAlign w:val="center"/>
            <w:hideMark/>
          </w:tcPr>
          <w:p w:rsidR="00EF5C26" w:rsidRPr="00C84B16" w:rsidRDefault="00EF5C26" w:rsidP="00C96891">
            <w:pPr>
              <w:spacing w:line="240" w:lineRule="auto"/>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Лица с патерици</w:t>
            </w:r>
          </w:p>
        </w:tc>
        <w:tc>
          <w:tcPr>
            <w:tcW w:w="1701" w:type="dxa"/>
            <w:tcBorders>
              <w:left w:val="single" w:sz="4" w:space="0" w:color="000000"/>
              <w:bottom w:val="single" w:sz="4" w:space="0" w:color="000000"/>
              <w:right w:val="single" w:sz="4" w:space="0" w:color="000000"/>
            </w:tcBorders>
            <w:vAlign w:val="center"/>
            <w:hideMark/>
          </w:tcPr>
          <w:p w:rsidR="00EF5C26" w:rsidRPr="00C84B16" w:rsidRDefault="00EF5C26" w:rsidP="00C96891">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1,00 </w:t>
            </w:r>
          </w:p>
        </w:tc>
        <w:tc>
          <w:tcPr>
            <w:tcW w:w="1612" w:type="dxa"/>
            <w:tcBorders>
              <w:left w:val="single" w:sz="4" w:space="0" w:color="000000"/>
              <w:bottom w:val="single" w:sz="4" w:space="0" w:color="000000"/>
              <w:right w:val="single" w:sz="4" w:space="0" w:color="000000"/>
            </w:tcBorders>
            <w:vAlign w:val="center"/>
            <w:hideMark/>
          </w:tcPr>
          <w:p w:rsidR="00EF5C26" w:rsidRPr="00C84B16" w:rsidRDefault="00EF5C26" w:rsidP="00C96891">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w:t>
            </w:r>
          </w:p>
        </w:tc>
      </w:tr>
      <w:tr w:rsidR="00A24514" w:rsidRPr="00C84B16" w:rsidTr="00ED26E0">
        <w:trPr>
          <w:trHeight w:val="515"/>
          <w:jc w:val="center"/>
        </w:trPr>
        <w:tc>
          <w:tcPr>
            <w:tcW w:w="5807" w:type="dxa"/>
            <w:tcBorders>
              <w:left w:val="single" w:sz="4" w:space="0" w:color="000000"/>
              <w:bottom w:val="single" w:sz="4" w:space="0" w:color="000000"/>
              <w:right w:val="single" w:sz="4" w:space="0" w:color="000000"/>
            </w:tcBorders>
            <w:noWrap/>
            <w:vAlign w:val="center"/>
            <w:hideMark/>
          </w:tcPr>
          <w:p w:rsidR="00EF5C26" w:rsidRPr="00C84B16" w:rsidRDefault="00EF5C26" w:rsidP="00C96891">
            <w:pPr>
              <w:spacing w:line="240" w:lineRule="auto"/>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Лица в инвалидна количка</w:t>
            </w:r>
          </w:p>
        </w:tc>
        <w:tc>
          <w:tcPr>
            <w:tcW w:w="1701" w:type="dxa"/>
            <w:tcBorders>
              <w:left w:val="single" w:sz="4" w:space="0" w:color="000000"/>
              <w:bottom w:val="single" w:sz="4" w:space="0" w:color="000000"/>
              <w:right w:val="single" w:sz="4" w:space="0" w:color="000000"/>
            </w:tcBorders>
            <w:vAlign w:val="center"/>
            <w:hideMark/>
          </w:tcPr>
          <w:p w:rsidR="00EF5C26" w:rsidRPr="00C84B16" w:rsidRDefault="00EF5C26" w:rsidP="00C96891">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1,10 </w:t>
            </w:r>
          </w:p>
        </w:tc>
        <w:tc>
          <w:tcPr>
            <w:tcW w:w="1612" w:type="dxa"/>
            <w:tcBorders>
              <w:left w:val="single" w:sz="4" w:space="0" w:color="000000"/>
              <w:bottom w:val="single" w:sz="4" w:space="0" w:color="000000"/>
              <w:right w:val="single" w:sz="4" w:space="0" w:color="000000"/>
            </w:tcBorders>
            <w:vAlign w:val="center"/>
            <w:hideMark/>
          </w:tcPr>
          <w:p w:rsidR="00EF5C26" w:rsidRPr="00C84B16" w:rsidRDefault="00EF5C26" w:rsidP="00C96891">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w:t>
            </w:r>
          </w:p>
        </w:tc>
      </w:tr>
      <w:tr w:rsidR="00A24514" w:rsidRPr="00C84B16" w:rsidTr="00ED26E0">
        <w:trPr>
          <w:trHeight w:val="515"/>
          <w:jc w:val="center"/>
        </w:trPr>
        <w:tc>
          <w:tcPr>
            <w:tcW w:w="5807" w:type="dxa"/>
            <w:tcBorders>
              <w:left w:val="single" w:sz="4" w:space="0" w:color="000000"/>
              <w:bottom w:val="single" w:sz="4" w:space="0" w:color="000000"/>
              <w:right w:val="single" w:sz="4" w:space="0" w:color="000000"/>
            </w:tcBorders>
            <w:noWrap/>
            <w:vAlign w:val="center"/>
            <w:hideMark/>
          </w:tcPr>
          <w:p w:rsidR="00EF5C26" w:rsidRPr="00C84B16" w:rsidRDefault="00EF5C26" w:rsidP="00C96891">
            <w:pPr>
              <w:spacing w:line="240" w:lineRule="auto"/>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Лица с бебешка количка</w:t>
            </w:r>
          </w:p>
        </w:tc>
        <w:tc>
          <w:tcPr>
            <w:tcW w:w="1701" w:type="dxa"/>
            <w:tcBorders>
              <w:left w:val="single" w:sz="4" w:space="0" w:color="000000"/>
              <w:bottom w:val="single" w:sz="4" w:space="0" w:color="000000"/>
              <w:right w:val="single" w:sz="4" w:space="0" w:color="000000"/>
            </w:tcBorders>
            <w:vAlign w:val="center"/>
            <w:hideMark/>
          </w:tcPr>
          <w:p w:rsidR="00EF5C26" w:rsidRPr="00C84B16" w:rsidRDefault="00EF5C26" w:rsidP="00C96891">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1,00 </w:t>
            </w:r>
          </w:p>
        </w:tc>
        <w:tc>
          <w:tcPr>
            <w:tcW w:w="1612" w:type="dxa"/>
            <w:tcBorders>
              <w:left w:val="single" w:sz="4" w:space="0" w:color="000000"/>
              <w:bottom w:val="single" w:sz="4" w:space="0" w:color="000000"/>
              <w:right w:val="single" w:sz="4" w:space="0" w:color="000000"/>
            </w:tcBorders>
            <w:vAlign w:val="center"/>
            <w:hideMark/>
          </w:tcPr>
          <w:p w:rsidR="00EF5C26" w:rsidRPr="00C84B16" w:rsidRDefault="00EF5C26" w:rsidP="003B25C7">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2,00 </w:t>
            </w:r>
          </w:p>
        </w:tc>
      </w:tr>
      <w:tr w:rsidR="00C84B16" w:rsidRPr="00C84B16" w:rsidTr="00ED26E0">
        <w:trPr>
          <w:trHeight w:val="515"/>
          <w:jc w:val="center"/>
        </w:trPr>
        <w:tc>
          <w:tcPr>
            <w:tcW w:w="5807" w:type="dxa"/>
            <w:tcBorders>
              <w:left w:val="single" w:sz="4" w:space="0" w:color="000000"/>
              <w:bottom w:val="single" w:sz="4" w:space="0" w:color="000000"/>
              <w:right w:val="single" w:sz="4" w:space="0" w:color="000000"/>
            </w:tcBorders>
            <w:noWrap/>
            <w:vAlign w:val="center"/>
            <w:hideMark/>
          </w:tcPr>
          <w:p w:rsidR="00EF5C26" w:rsidRPr="00C84B16" w:rsidRDefault="00EF5C26" w:rsidP="00C96891">
            <w:pPr>
              <w:spacing w:line="240" w:lineRule="auto"/>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Инвалидна коли</w:t>
            </w:r>
            <w:r w:rsidR="00292CBD" w:rsidRPr="00C84B16">
              <w:rPr>
                <w:rFonts w:ascii="Times New Roman" w:eastAsia="Times New Roman" w:hAnsi="Times New Roman" w:cs="Times New Roman"/>
                <w:color w:val="auto"/>
                <w:sz w:val="24"/>
                <w:szCs w:val="24"/>
                <w:lang w:eastAsia="de-DE"/>
              </w:rPr>
              <w:t>ч</w:t>
            </w:r>
            <w:r w:rsidRPr="00C84B16">
              <w:rPr>
                <w:rFonts w:ascii="Times New Roman" w:eastAsia="Times New Roman" w:hAnsi="Times New Roman" w:cs="Times New Roman"/>
                <w:color w:val="auto"/>
                <w:sz w:val="24"/>
                <w:szCs w:val="24"/>
                <w:lang w:eastAsia="de-DE"/>
              </w:rPr>
              <w:t>ка с придружител</w:t>
            </w:r>
          </w:p>
        </w:tc>
        <w:tc>
          <w:tcPr>
            <w:tcW w:w="1701" w:type="dxa"/>
            <w:tcBorders>
              <w:left w:val="single" w:sz="4" w:space="0" w:color="000000"/>
              <w:bottom w:val="single" w:sz="4" w:space="0" w:color="000000"/>
              <w:right w:val="single" w:sz="4" w:space="0" w:color="000000"/>
            </w:tcBorders>
            <w:vAlign w:val="center"/>
            <w:hideMark/>
          </w:tcPr>
          <w:p w:rsidR="00EF5C26" w:rsidRPr="00C84B16" w:rsidRDefault="00EF5C26" w:rsidP="00C96891">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1,00 </w:t>
            </w:r>
          </w:p>
        </w:tc>
        <w:tc>
          <w:tcPr>
            <w:tcW w:w="1612" w:type="dxa"/>
            <w:tcBorders>
              <w:left w:val="single" w:sz="4" w:space="0" w:color="000000"/>
              <w:bottom w:val="single" w:sz="4" w:space="0" w:color="000000"/>
              <w:right w:val="single" w:sz="4" w:space="0" w:color="000000"/>
            </w:tcBorders>
            <w:vAlign w:val="center"/>
            <w:hideMark/>
          </w:tcPr>
          <w:p w:rsidR="00EF5C26" w:rsidRPr="00C84B16" w:rsidRDefault="00EF5C26" w:rsidP="003B25C7">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2,50 </w:t>
            </w:r>
          </w:p>
        </w:tc>
      </w:tr>
    </w:tbl>
    <w:p w:rsidR="00EF5C26" w:rsidRPr="00C84B16" w:rsidRDefault="00EF5C26" w:rsidP="00EF5C26">
      <w:pPr>
        <w:spacing w:line="240" w:lineRule="auto"/>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br w:type="page"/>
      </w:r>
    </w:p>
    <w:p w:rsidR="00310977" w:rsidRPr="00C84B16" w:rsidRDefault="00310977" w:rsidP="00EF5C26">
      <w:pPr>
        <w:spacing w:line="240" w:lineRule="auto"/>
        <w:rPr>
          <w:rFonts w:ascii="Times New Roman" w:hAnsi="Times New Roman" w:cs="Times New Roman"/>
          <w:color w:val="auto"/>
          <w:sz w:val="24"/>
          <w:szCs w:val="24"/>
        </w:rPr>
      </w:pPr>
    </w:p>
    <w:p w:rsidR="00EF5C26" w:rsidRPr="00C84B16" w:rsidRDefault="00310977" w:rsidP="009C7DB0">
      <w:pPr>
        <w:spacing w:after="240" w:line="240" w:lineRule="auto"/>
        <w:jc w:val="center"/>
        <w:rPr>
          <w:rFonts w:ascii="Times New Roman" w:eastAsia="Times New Roman" w:hAnsi="Times New Roman" w:cs="Times New Roman"/>
          <w:b/>
          <w:bCs/>
          <w:color w:val="auto"/>
          <w:sz w:val="24"/>
          <w:szCs w:val="24"/>
          <w:lang w:eastAsia="de-DE"/>
        </w:rPr>
      </w:pPr>
      <w:r w:rsidRPr="00C84B16">
        <w:rPr>
          <w:rFonts w:ascii="Times New Roman" w:hAnsi="Times New Roman" w:cs="Times New Roman"/>
          <w:b/>
          <w:color w:val="auto"/>
          <w:sz w:val="24"/>
          <w:szCs w:val="24"/>
        </w:rPr>
        <w:t>Стойности за допълнително необходимата площ</w:t>
      </w:r>
    </w:p>
    <w:p w:rsidR="00310977" w:rsidRPr="00C84B16" w:rsidRDefault="00BB6903" w:rsidP="00310977">
      <w:pPr>
        <w:pStyle w:val="Caption"/>
        <w:jc w:val="right"/>
        <w:rPr>
          <w:rFonts w:ascii="Times New Roman" w:hAnsi="Times New Roman"/>
          <w:b w:val="0"/>
          <w:sz w:val="24"/>
          <w:szCs w:val="24"/>
        </w:rPr>
      </w:pPr>
      <w:bookmarkStart w:id="369" w:name="Таблица_7"/>
      <w:bookmarkStart w:id="370" w:name="_Toc477878388"/>
      <w:r w:rsidRPr="00C84B16">
        <w:rPr>
          <w:rFonts w:ascii="Times New Roman" w:hAnsi="Times New Roman"/>
          <w:b w:val="0"/>
          <w:sz w:val="24"/>
          <w:szCs w:val="24"/>
        </w:rPr>
        <w:t>Таблица 2</w:t>
      </w:r>
      <w:bookmarkEnd w:id="369"/>
      <w:r w:rsidRPr="00C84B16">
        <w:rPr>
          <w:rFonts w:ascii="Times New Roman" w:hAnsi="Times New Roman"/>
          <w:b w:val="0"/>
          <w:sz w:val="24"/>
          <w:szCs w:val="24"/>
        </w:rPr>
        <w:t xml:space="preserve"> </w:t>
      </w:r>
      <w:r w:rsidR="009C7DB0" w:rsidRPr="00C84B16">
        <w:rPr>
          <w:rFonts w:ascii="Times New Roman" w:hAnsi="Times New Roman"/>
          <w:b w:val="0"/>
          <w:sz w:val="24"/>
          <w:szCs w:val="24"/>
        </w:rPr>
        <w:t>(изм., ДВ, бр. 79 от 2022 г., в сила от 06.04.2023 г.)</w:t>
      </w:r>
    </w:p>
    <w:bookmarkEnd w:id="370"/>
    <w:p w:rsidR="00EF5C26" w:rsidRPr="00C84B16" w:rsidRDefault="00EF5C26" w:rsidP="00EF5C26">
      <w:pPr>
        <w:spacing w:line="240" w:lineRule="auto"/>
        <w:ind w:left="1440" w:hanging="1440"/>
        <w:rPr>
          <w:rFonts w:ascii="Times New Roman" w:eastAsia="Times New Roman" w:hAnsi="Times New Roman" w:cs="Times New Roman"/>
          <w:bCs/>
          <w:color w:val="auto"/>
          <w:sz w:val="24"/>
          <w:szCs w:val="24"/>
          <w:lang w:eastAsia="de-D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12"/>
        <w:gridCol w:w="2161"/>
      </w:tblGrid>
      <w:tr w:rsidR="00A24514" w:rsidRPr="00C84B16" w:rsidTr="0032744F">
        <w:trPr>
          <w:trHeight w:hRule="exact" w:val="1048"/>
        </w:trPr>
        <w:tc>
          <w:tcPr>
            <w:tcW w:w="6912" w:type="dxa"/>
            <w:shd w:val="clear" w:color="auto" w:fill="auto"/>
            <w:noWrap/>
            <w:vAlign w:val="center"/>
            <w:hideMark/>
          </w:tcPr>
          <w:p w:rsidR="00EF5C26" w:rsidRPr="00C84B16" w:rsidRDefault="00EF5C26" w:rsidP="0032744F">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Изисквания към страничното пространство</w:t>
            </w:r>
          </w:p>
        </w:tc>
        <w:tc>
          <w:tcPr>
            <w:tcW w:w="2161" w:type="dxa"/>
            <w:shd w:val="clear" w:color="auto" w:fill="auto"/>
            <w:vAlign w:val="center"/>
            <w:hideMark/>
          </w:tcPr>
          <w:p w:rsidR="00EF5C26" w:rsidRPr="00C84B16" w:rsidRDefault="00EF5C26" w:rsidP="0032744F">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Необходимо пространство</w:t>
            </w:r>
            <w:r w:rsidR="003B25C7" w:rsidRPr="00C84B16">
              <w:rPr>
                <w:rFonts w:ascii="Times New Roman" w:eastAsia="Times New Roman" w:hAnsi="Times New Roman" w:cs="Times New Roman"/>
                <w:bCs/>
                <w:color w:val="auto"/>
                <w:sz w:val="24"/>
                <w:szCs w:val="24"/>
                <w:lang w:eastAsia="de-DE"/>
              </w:rPr>
              <w:t xml:space="preserve"> (m)</w:t>
            </w:r>
          </w:p>
        </w:tc>
      </w:tr>
      <w:tr w:rsidR="00A24514" w:rsidRPr="00C84B16" w:rsidTr="00ED26E0">
        <w:trPr>
          <w:trHeight w:val="619"/>
        </w:trPr>
        <w:tc>
          <w:tcPr>
            <w:tcW w:w="6912" w:type="dxa"/>
            <w:shd w:val="clear" w:color="auto" w:fill="auto"/>
            <w:noWrap/>
            <w:vAlign w:val="center"/>
            <w:hideMark/>
          </w:tcPr>
          <w:p w:rsidR="00EF5C26" w:rsidRPr="00C84B16" w:rsidRDefault="00E74323" w:rsidP="0032744F">
            <w:pPr>
              <w:spacing w:line="240" w:lineRule="auto"/>
              <w:ind w:left="142"/>
              <w:rPr>
                <w:rFonts w:ascii="Times New Roman" w:eastAsia="Times New Roman" w:hAnsi="Times New Roman" w:cs="Times New Roman"/>
                <w:bCs/>
                <w:strike/>
                <w:color w:val="auto"/>
                <w:sz w:val="24"/>
                <w:szCs w:val="24"/>
                <w:lang w:eastAsia="de-DE"/>
              </w:rPr>
            </w:pPr>
            <w:r w:rsidRPr="00C84B16">
              <w:rPr>
                <w:rFonts w:ascii="Times New Roman" w:hAnsi="Times New Roman" w:cs="Times New Roman"/>
                <w:bCs/>
                <w:color w:val="auto"/>
                <w:sz w:val="24"/>
                <w:szCs w:val="24"/>
                <w:shd w:val="clear" w:color="auto" w:fill="FEFEFE"/>
              </w:rPr>
              <w:t>Площадки за игра</w:t>
            </w:r>
          </w:p>
        </w:tc>
        <w:tc>
          <w:tcPr>
            <w:tcW w:w="2161" w:type="dxa"/>
            <w:shd w:val="clear" w:color="auto" w:fill="auto"/>
            <w:vAlign w:val="center"/>
            <w:hideMark/>
          </w:tcPr>
          <w:p w:rsidR="00EF5C26" w:rsidRPr="00C84B16" w:rsidRDefault="00EF5C26" w:rsidP="003B25C7">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 2,00 </w:t>
            </w:r>
          </w:p>
        </w:tc>
      </w:tr>
      <w:tr w:rsidR="00A24514" w:rsidRPr="00C84B16" w:rsidTr="00ED26E0">
        <w:trPr>
          <w:trHeight w:val="619"/>
        </w:trPr>
        <w:tc>
          <w:tcPr>
            <w:tcW w:w="6912" w:type="dxa"/>
            <w:shd w:val="clear" w:color="auto" w:fill="auto"/>
            <w:noWrap/>
            <w:vAlign w:val="center"/>
            <w:hideMark/>
          </w:tcPr>
          <w:p w:rsidR="00EF5C26" w:rsidRPr="00C84B16" w:rsidRDefault="00EF5C26" w:rsidP="0032744F">
            <w:pPr>
              <w:spacing w:line="240" w:lineRule="auto"/>
              <w:ind w:left="142"/>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Площи за престой пред витрини</w:t>
            </w:r>
          </w:p>
        </w:tc>
        <w:tc>
          <w:tcPr>
            <w:tcW w:w="2161" w:type="dxa"/>
            <w:shd w:val="clear" w:color="auto" w:fill="auto"/>
            <w:vAlign w:val="center"/>
            <w:hideMark/>
          </w:tcPr>
          <w:p w:rsidR="00EF5C26" w:rsidRPr="00C84B16" w:rsidRDefault="00EF5C26" w:rsidP="0032744F">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 1,00 </w:t>
            </w:r>
          </w:p>
        </w:tc>
      </w:tr>
      <w:tr w:rsidR="00A24514" w:rsidRPr="00C84B16" w:rsidTr="00ED26E0">
        <w:trPr>
          <w:trHeight w:val="619"/>
        </w:trPr>
        <w:tc>
          <w:tcPr>
            <w:tcW w:w="6912" w:type="dxa"/>
            <w:shd w:val="clear" w:color="auto" w:fill="auto"/>
            <w:noWrap/>
            <w:vAlign w:val="center"/>
            <w:hideMark/>
          </w:tcPr>
          <w:p w:rsidR="00EF5C26" w:rsidRPr="00C84B16" w:rsidRDefault="00EF5C26" w:rsidP="0032744F">
            <w:pPr>
              <w:spacing w:line="240" w:lineRule="auto"/>
              <w:ind w:left="142"/>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Озеленена лента без дървета</w:t>
            </w:r>
          </w:p>
        </w:tc>
        <w:tc>
          <w:tcPr>
            <w:tcW w:w="2161" w:type="dxa"/>
            <w:shd w:val="clear" w:color="auto" w:fill="auto"/>
            <w:vAlign w:val="center"/>
            <w:hideMark/>
          </w:tcPr>
          <w:p w:rsidR="00EF5C26" w:rsidRPr="00C84B16" w:rsidRDefault="00EF5C26" w:rsidP="0032744F">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 1,00 </w:t>
            </w:r>
          </w:p>
        </w:tc>
      </w:tr>
      <w:tr w:rsidR="00A24514" w:rsidRPr="00C84B16" w:rsidTr="00ED26E0">
        <w:trPr>
          <w:trHeight w:val="619"/>
        </w:trPr>
        <w:tc>
          <w:tcPr>
            <w:tcW w:w="6912" w:type="dxa"/>
            <w:shd w:val="clear" w:color="auto" w:fill="auto"/>
            <w:noWrap/>
            <w:vAlign w:val="center"/>
            <w:hideMark/>
          </w:tcPr>
          <w:p w:rsidR="00EF5C26" w:rsidRPr="00C84B16" w:rsidRDefault="00EF5C26" w:rsidP="0032744F">
            <w:pPr>
              <w:spacing w:line="240" w:lineRule="auto"/>
              <w:ind w:left="142"/>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Озеленена лента с дървета</w:t>
            </w:r>
          </w:p>
        </w:tc>
        <w:tc>
          <w:tcPr>
            <w:tcW w:w="2161" w:type="dxa"/>
            <w:shd w:val="clear" w:color="auto" w:fill="auto"/>
            <w:vAlign w:val="center"/>
            <w:hideMark/>
          </w:tcPr>
          <w:p w:rsidR="00EF5C26" w:rsidRPr="00C84B16" w:rsidRDefault="00EF5C26" w:rsidP="0032744F">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 2,00 </w:t>
            </w:r>
            <w:r w:rsidR="00215C0E" w:rsidRPr="00C84B16">
              <w:rPr>
                <w:rFonts w:ascii="Times New Roman" w:hAnsi="Times New Roman" w:cs="Times New Roman"/>
                <w:color w:val="auto"/>
                <w:sz w:val="24"/>
                <w:szCs w:val="24"/>
              </w:rPr>
              <w:t>–</w:t>
            </w:r>
            <w:r w:rsidR="003B25C7" w:rsidRPr="00C84B16">
              <w:rPr>
                <w:rFonts w:ascii="Times New Roman" w:eastAsia="Times New Roman" w:hAnsi="Times New Roman" w:cs="Times New Roman"/>
                <w:bCs/>
                <w:color w:val="auto"/>
                <w:sz w:val="24"/>
                <w:szCs w:val="24"/>
                <w:lang w:eastAsia="de-DE"/>
              </w:rPr>
              <w:t xml:space="preserve"> </w:t>
            </w:r>
            <w:r w:rsidRPr="00C84B16">
              <w:rPr>
                <w:rFonts w:ascii="Times New Roman" w:eastAsia="Times New Roman" w:hAnsi="Times New Roman" w:cs="Times New Roman"/>
                <w:bCs/>
                <w:color w:val="auto"/>
                <w:sz w:val="24"/>
                <w:szCs w:val="24"/>
                <w:lang w:eastAsia="de-DE"/>
              </w:rPr>
              <w:t>2,50 </w:t>
            </w:r>
          </w:p>
        </w:tc>
      </w:tr>
      <w:tr w:rsidR="00A24514" w:rsidRPr="00C84B16" w:rsidTr="00ED26E0">
        <w:trPr>
          <w:trHeight w:val="619"/>
        </w:trPr>
        <w:tc>
          <w:tcPr>
            <w:tcW w:w="6912" w:type="dxa"/>
            <w:shd w:val="clear" w:color="auto" w:fill="auto"/>
            <w:noWrap/>
            <w:vAlign w:val="center"/>
            <w:hideMark/>
          </w:tcPr>
          <w:p w:rsidR="00EF5C26" w:rsidRPr="00C84B16" w:rsidRDefault="00EF5C26" w:rsidP="0032744F">
            <w:pPr>
              <w:spacing w:line="240" w:lineRule="auto"/>
              <w:ind w:left="142"/>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Пейки за отдих</w:t>
            </w:r>
          </w:p>
        </w:tc>
        <w:tc>
          <w:tcPr>
            <w:tcW w:w="2161" w:type="dxa"/>
            <w:shd w:val="clear" w:color="auto" w:fill="auto"/>
            <w:vAlign w:val="center"/>
            <w:hideMark/>
          </w:tcPr>
          <w:p w:rsidR="00EF5C26" w:rsidRPr="00C84B16" w:rsidRDefault="00EF5C26" w:rsidP="0032744F">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 1,00 </w:t>
            </w:r>
          </w:p>
        </w:tc>
      </w:tr>
      <w:tr w:rsidR="00A24514" w:rsidRPr="00C84B16" w:rsidTr="00ED26E0">
        <w:trPr>
          <w:trHeight w:val="619"/>
        </w:trPr>
        <w:tc>
          <w:tcPr>
            <w:tcW w:w="6912" w:type="dxa"/>
            <w:shd w:val="clear" w:color="auto" w:fill="auto"/>
            <w:noWrap/>
            <w:vAlign w:val="center"/>
            <w:hideMark/>
          </w:tcPr>
          <w:p w:rsidR="00EF5C26" w:rsidRPr="00C84B16" w:rsidRDefault="00EF5C26" w:rsidP="0032744F">
            <w:pPr>
              <w:spacing w:line="240" w:lineRule="auto"/>
              <w:ind w:left="142"/>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 xml:space="preserve">Места за изчакване на спирки със </w:t>
            </w:r>
            <w:proofErr w:type="spellStart"/>
            <w:r w:rsidRPr="00C84B16">
              <w:rPr>
                <w:rFonts w:ascii="Times New Roman" w:eastAsia="Times New Roman" w:hAnsi="Times New Roman" w:cs="Times New Roman"/>
                <w:bCs/>
                <w:color w:val="auto"/>
                <w:sz w:val="24"/>
                <w:szCs w:val="24"/>
                <w:lang w:eastAsia="de-DE"/>
              </w:rPr>
              <w:t>спиркови</w:t>
            </w:r>
            <w:proofErr w:type="spellEnd"/>
            <w:r w:rsidRPr="00C84B16">
              <w:rPr>
                <w:rFonts w:ascii="Times New Roman" w:eastAsia="Times New Roman" w:hAnsi="Times New Roman" w:cs="Times New Roman"/>
                <w:bCs/>
                <w:color w:val="auto"/>
                <w:sz w:val="24"/>
                <w:szCs w:val="24"/>
                <w:lang w:eastAsia="de-DE"/>
              </w:rPr>
              <w:t xml:space="preserve"> навеси</w:t>
            </w:r>
          </w:p>
        </w:tc>
        <w:tc>
          <w:tcPr>
            <w:tcW w:w="2161" w:type="dxa"/>
            <w:shd w:val="clear" w:color="auto" w:fill="auto"/>
            <w:vAlign w:val="center"/>
            <w:hideMark/>
          </w:tcPr>
          <w:p w:rsidR="00EF5C26" w:rsidRPr="00C84B16" w:rsidRDefault="00EF5C26" w:rsidP="0032744F">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 3,50 </w:t>
            </w:r>
          </w:p>
        </w:tc>
      </w:tr>
      <w:tr w:rsidR="00A24514" w:rsidRPr="00C84B16" w:rsidTr="00ED26E0">
        <w:trPr>
          <w:trHeight w:val="619"/>
        </w:trPr>
        <w:tc>
          <w:tcPr>
            <w:tcW w:w="6912" w:type="dxa"/>
            <w:shd w:val="clear" w:color="auto" w:fill="auto"/>
            <w:noWrap/>
            <w:vAlign w:val="center"/>
            <w:hideMark/>
          </w:tcPr>
          <w:p w:rsidR="00EF5C26" w:rsidRPr="00C84B16" w:rsidRDefault="00EF5C26" w:rsidP="0032744F">
            <w:pPr>
              <w:spacing w:line="240" w:lineRule="auto"/>
              <w:ind w:left="142"/>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Излагане на стока и витрини</w:t>
            </w:r>
          </w:p>
        </w:tc>
        <w:tc>
          <w:tcPr>
            <w:tcW w:w="2161" w:type="dxa"/>
            <w:shd w:val="clear" w:color="auto" w:fill="auto"/>
            <w:vAlign w:val="center"/>
            <w:hideMark/>
          </w:tcPr>
          <w:p w:rsidR="00EF5C26" w:rsidRPr="00C84B16" w:rsidRDefault="00EF5C26" w:rsidP="0032744F">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1,50 </w:t>
            </w:r>
          </w:p>
        </w:tc>
      </w:tr>
      <w:tr w:rsidR="00A24514" w:rsidRPr="00C84B16" w:rsidTr="0032744F">
        <w:trPr>
          <w:trHeight w:val="619"/>
        </w:trPr>
        <w:tc>
          <w:tcPr>
            <w:tcW w:w="6912" w:type="dxa"/>
            <w:shd w:val="clear" w:color="auto" w:fill="auto"/>
            <w:noWrap/>
            <w:vAlign w:val="center"/>
            <w:hideMark/>
          </w:tcPr>
          <w:p w:rsidR="00176BCC" w:rsidRPr="00C84B16" w:rsidRDefault="00EF5C26" w:rsidP="0032744F">
            <w:pPr>
              <w:spacing w:line="240" w:lineRule="auto"/>
              <w:ind w:left="142"/>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 xml:space="preserve">Стоянки за велосипеди </w:t>
            </w:r>
            <w:r w:rsidR="00176BCC" w:rsidRPr="00C84B16">
              <w:rPr>
                <w:rFonts w:ascii="Times New Roman" w:eastAsia="Times New Roman" w:hAnsi="Times New Roman" w:cs="Times New Roman"/>
                <w:bCs/>
                <w:color w:val="auto"/>
                <w:sz w:val="24"/>
                <w:szCs w:val="24"/>
                <w:lang w:eastAsia="de-DE"/>
              </w:rPr>
              <w:t>със:</w:t>
            </w:r>
          </w:p>
          <w:p w:rsidR="00176BCC" w:rsidRPr="00C84B16" w:rsidRDefault="00EF5C26" w:rsidP="0032744F">
            <w:pPr>
              <w:spacing w:line="240" w:lineRule="auto"/>
              <w:ind w:left="142"/>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 xml:space="preserve">ъгъл на поставяне 100 </w:t>
            </w:r>
            <w:proofErr w:type="spellStart"/>
            <w:r w:rsidRPr="00C84B16">
              <w:rPr>
                <w:rFonts w:ascii="Times New Roman" w:eastAsia="Times New Roman" w:hAnsi="Times New Roman" w:cs="Times New Roman"/>
                <w:bCs/>
                <w:color w:val="auto"/>
                <w:sz w:val="24"/>
                <w:szCs w:val="24"/>
                <w:lang w:eastAsia="de-DE"/>
              </w:rPr>
              <w:t>gon</w:t>
            </w:r>
            <w:proofErr w:type="spellEnd"/>
            <w:r w:rsidR="00176BCC" w:rsidRPr="00C84B16">
              <w:rPr>
                <w:rFonts w:ascii="Times New Roman" w:eastAsia="Times New Roman" w:hAnsi="Times New Roman" w:cs="Times New Roman"/>
                <w:bCs/>
                <w:color w:val="auto"/>
                <w:sz w:val="24"/>
                <w:szCs w:val="24"/>
                <w:lang w:eastAsia="de-DE"/>
              </w:rPr>
              <w:t>;</w:t>
            </w:r>
          </w:p>
          <w:p w:rsidR="00EF5C26" w:rsidRPr="00C84B16" w:rsidRDefault="00EF5C26" w:rsidP="0032744F">
            <w:pPr>
              <w:spacing w:line="240" w:lineRule="auto"/>
              <w:ind w:left="142"/>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 xml:space="preserve">ъгъл на поставяне 50 </w:t>
            </w:r>
            <w:proofErr w:type="spellStart"/>
            <w:r w:rsidRPr="00C84B16">
              <w:rPr>
                <w:rFonts w:ascii="Times New Roman" w:eastAsia="Times New Roman" w:hAnsi="Times New Roman" w:cs="Times New Roman"/>
                <w:bCs/>
                <w:color w:val="auto"/>
                <w:sz w:val="24"/>
                <w:szCs w:val="24"/>
                <w:lang w:eastAsia="de-DE"/>
              </w:rPr>
              <w:t>gon</w:t>
            </w:r>
            <w:proofErr w:type="spellEnd"/>
          </w:p>
        </w:tc>
        <w:tc>
          <w:tcPr>
            <w:tcW w:w="2161" w:type="dxa"/>
            <w:shd w:val="clear" w:color="auto" w:fill="auto"/>
            <w:vAlign w:val="center"/>
            <w:hideMark/>
          </w:tcPr>
          <w:p w:rsidR="00F96A03" w:rsidRPr="00C84B16" w:rsidRDefault="00F96A03" w:rsidP="0032744F">
            <w:pPr>
              <w:spacing w:line="240" w:lineRule="auto"/>
              <w:jc w:val="center"/>
              <w:rPr>
                <w:rFonts w:ascii="Times New Roman" w:eastAsia="Times New Roman" w:hAnsi="Times New Roman" w:cs="Times New Roman"/>
                <w:bCs/>
                <w:color w:val="auto"/>
                <w:sz w:val="24"/>
                <w:szCs w:val="24"/>
                <w:lang w:eastAsia="de-DE"/>
              </w:rPr>
            </w:pPr>
          </w:p>
          <w:p w:rsidR="00EF5C26" w:rsidRPr="00C84B16" w:rsidRDefault="00EF5C26" w:rsidP="0032744F">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2,00 </w:t>
            </w:r>
            <w:r w:rsidRPr="00C84B16">
              <w:rPr>
                <w:rFonts w:ascii="Times New Roman" w:eastAsia="Times New Roman" w:hAnsi="Times New Roman" w:cs="Times New Roman"/>
                <w:bCs/>
                <w:color w:val="auto"/>
                <w:sz w:val="24"/>
                <w:szCs w:val="24"/>
                <w:lang w:eastAsia="de-DE"/>
              </w:rPr>
              <w:br/>
              <w:t>1,50 </w:t>
            </w:r>
          </w:p>
        </w:tc>
      </w:tr>
      <w:tr w:rsidR="00C84B16" w:rsidRPr="00C84B16" w:rsidTr="0032744F">
        <w:trPr>
          <w:trHeight w:val="619"/>
        </w:trPr>
        <w:tc>
          <w:tcPr>
            <w:tcW w:w="6912" w:type="dxa"/>
            <w:shd w:val="clear" w:color="auto" w:fill="auto"/>
            <w:vAlign w:val="center"/>
            <w:hideMark/>
          </w:tcPr>
          <w:p w:rsidR="00EF5C26" w:rsidRPr="00C84B16" w:rsidRDefault="00EF5C26" w:rsidP="0032744F">
            <w:pPr>
              <w:spacing w:line="240" w:lineRule="auto"/>
              <w:ind w:left="142"/>
              <w:rPr>
                <w:rFonts w:ascii="Times New Roman" w:eastAsia="Times New Roman" w:hAnsi="Times New Roman" w:cs="Times New Roman"/>
                <w:bCs/>
                <w:color w:val="auto"/>
                <w:sz w:val="24"/>
                <w:szCs w:val="24"/>
                <w:lang w:eastAsia="de-DE"/>
              </w:rPr>
            </w:pPr>
            <w:proofErr w:type="spellStart"/>
            <w:r w:rsidRPr="00C84B16">
              <w:rPr>
                <w:rFonts w:ascii="Times New Roman" w:eastAsia="Times New Roman" w:hAnsi="Times New Roman" w:cs="Times New Roman"/>
                <w:bCs/>
                <w:color w:val="auto"/>
                <w:sz w:val="24"/>
                <w:szCs w:val="24"/>
                <w:lang w:eastAsia="de-DE"/>
              </w:rPr>
              <w:t>Надвес</w:t>
            </w:r>
            <w:proofErr w:type="spellEnd"/>
            <w:r w:rsidRPr="00C84B16">
              <w:rPr>
                <w:rFonts w:ascii="Times New Roman" w:eastAsia="Times New Roman" w:hAnsi="Times New Roman" w:cs="Times New Roman"/>
                <w:bCs/>
                <w:color w:val="auto"/>
                <w:sz w:val="24"/>
                <w:szCs w:val="24"/>
                <w:lang w:eastAsia="de-DE"/>
              </w:rPr>
              <w:t xml:space="preserve"> при ленти за паркиране с косо на оста и вертикално обособени паркоместа</w:t>
            </w:r>
          </w:p>
        </w:tc>
        <w:tc>
          <w:tcPr>
            <w:tcW w:w="2161" w:type="dxa"/>
            <w:shd w:val="clear" w:color="auto" w:fill="auto"/>
            <w:vAlign w:val="center"/>
            <w:hideMark/>
          </w:tcPr>
          <w:p w:rsidR="00EF5C26" w:rsidRPr="00C84B16" w:rsidRDefault="00EF5C26" w:rsidP="0032744F">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0,70 </w:t>
            </w:r>
          </w:p>
        </w:tc>
      </w:tr>
    </w:tbl>
    <w:p w:rsidR="00EF5C26" w:rsidRPr="00C84B16" w:rsidRDefault="00EF5C26" w:rsidP="00EF5C26">
      <w:pPr>
        <w:spacing w:line="240" w:lineRule="auto"/>
        <w:rPr>
          <w:rFonts w:ascii="Times New Roman" w:eastAsia="Times New Roman" w:hAnsi="Times New Roman" w:cs="Times New Roman"/>
          <w:color w:val="auto"/>
          <w:sz w:val="24"/>
          <w:szCs w:val="24"/>
          <w:lang w:eastAsia="de-DE"/>
        </w:rPr>
      </w:pPr>
    </w:p>
    <w:p w:rsidR="00176BCC" w:rsidRPr="00C84B16" w:rsidRDefault="00176BCC" w:rsidP="004C54B9">
      <w:pPr>
        <w:spacing w:line="240" w:lineRule="auto"/>
        <w:ind w:firstLine="720"/>
        <w:jc w:val="both"/>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i/>
          <w:color w:val="auto"/>
          <w:sz w:val="24"/>
          <w:szCs w:val="24"/>
        </w:rPr>
        <w:t>Забележка.</w:t>
      </w:r>
      <w:r w:rsidRPr="00C84B16">
        <w:rPr>
          <w:rFonts w:ascii="Times New Roman" w:eastAsia="Times New Roman" w:hAnsi="Times New Roman" w:cs="Times New Roman"/>
          <w:b/>
          <w:color w:val="auto"/>
          <w:sz w:val="24"/>
          <w:szCs w:val="24"/>
          <w:lang w:eastAsia="de-DE"/>
        </w:rPr>
        <w:t xml:space="preserve"> *</w:t>
      </w:r>
      <w:proofErr w:type="spellStart"/>
      <w:r w:rsidRPr="00C84B16">
        <w:rPr>
          <w:rFonts w:ascii="Times New Roman" w:eastAsia="Times New Roman" w:hAnsi="Times New Roman" w:cs="Times New Roman"/>
          <w:color w:val="auto"/>
          <w:sz w:val="24"/>
          <w:szCs w:val="24"/>
          <w:lang w:eastAsia="de-DE"/>
        </w:rPr>
        <w:t>gon</w:t>
      </w:r>
      <w:proofErr w:type="spellEnd"/>
      <w:r w:rsidRPr="00C84B16">
        <w:rPr>
          <w:rFonts w:ascii="Times New Roman" w:eastAsia="Times New Roman" w:hAnsi="Times New Roman" w:cs="Times New Roman"/>
          <w:color w:val="auto"/>
          <w:sz w:val="24"/>
          <w:szCs w:val="24"/>
          <w:lang w:eastAsia="de-DE"/>
        </w:rPr>
        <w:t xml:space="preserve"> </w:t>
      </w:r>
      <w:r w:rsidRPr="00C84B16">
        <w:rPr>
          <w:rFonts w:ascii="Times New Roman" w:hAnsi="Times New Roman" w:cs="Times New Roman"/>
          <w:iCs/>
          <w:color w:val="auto"/>
          <w:sz w:val="24"/>
          <w:szCs w:val="24"/>
        </w:rPr>
        <w:t>–</w:t>
      </w:r>
      <w:r w:rsidRPr="00C84B16">
        <w:rPr>
          <w:rFonts w:ascii="Times New Roman" w:eastAsia="Times New Roman" w:hAnsi="Times New Roman" w:cs="Times New Roman"/>
          <w:color w:val="auto"/>
          <w:sz w:val="24"/>
          <w:szCs w:val="24"/>
          <w:lang w:eastAsia="de-DE"/>
        </w:rPr>
        <w:t xml:space="preserve"> в настоящия текст на приложенията се използва означението, което е съгласно приложение № 4 към чл. 21, ал. 1 от Наредбата за единиците за измерване, разрешени за използване в Република България (</w:t>
      </w:r>
      <w:proofErr w:type="spellStart"/>
      <w:r w:rsidRPr="00C84B16">
        <w:rPr>
          <w:rFonts w:ascii="Times New Roman" w:eastAsia="Times New Roman" w:hAnsi="Times New Roman" w:cs="Times New Roman"/>
          <w:color w:val="auto"/>
          <w:sz w:val="24"/>
          <w:szCs w:val="24"/>
          <w:lang w:eastAsia="de-DE"/>
        </w:rPr>
        <w:t>обн</w:t>
      </w:r>
      <w:proofErr w:type="spellEnd"/>
      <w:r w:rsidRPr="00C84B16">
        <w:rPr>
          <w:rFonts w:ascii="Times New Roman" w:eastAsia="Times New Roman" w:hAnsi="Times New Roman" w:cs="Times New Roman"/>
          <w:color w:val="auto"/>
          <w:sz w:val="24"/>
          <w:szCs w:val="24"/>
          <w:lang w:eastAsia="de-DE"/>
        </w:rPr>
        <w:t>., ДВ, бр. 115 от 2002 г.; изм., бр. 40 от 2006 г. и бр. 8 от 2010 г.).</w:t>
      </w:r>
    </w:p>
    <w:p w:rsidR="00EF5C26" w:rsidRPr="00C84B16" w:rsidRDefault="00EF5C26" w:rsidP="00EF5C26">
      <w:pPr>
        <w:spacing w:line="240" w:lineRule="auto"/>
        <w:rPr>
          <w:rFonts w:ascii="Times New Roman" w:hAnsi="Times New Roman" w:cs="Times New Roman"/>
          <w:color w:val="auto"/>
          <w:sz w:val="24"/>
          <w:szCs w:val="24"/>
        </w:rPr>
      </w:pPr>
      <w:r w:rsidRPr="00C84B16">
        <w:rPr>
          <w:rFonts w:ascii="Times New Roman" w:hAnsi="Times New Roman" w:cs="Times New Roman"/>
          <w:color w:val="auto"/>
          <w:sz w:val="24"/>
          <w:szCs w:val="24"/>
        </w:rPr>
        <w:br w:type="page"/>
      </w:r>
    </w:p>
    <w:p w:rsidR="00EF5C26" w:rsidRPr="00C84B16" w:rsidRDefault="00C90274" w:rsidP="00924704">
      <w:pPr>
        <w:pStyle w:val="Heading2"/>
      </w:pPr>
      <w:bookmarkStart w:id="371" w:name="_Приложение_7_"/>
      <w:bookmarkStart w:id="372" w:name="_Приложение_7_Велосипедни"/>
      <w:bookmarkStart w:id="373" w:name="_Toc478724527"/>
      <w:bookmarkStart w:id="374" w:name="Приложение_7"/>
      <w:bookmarkStart w:id="375" w:name="_Toc484195560"/>
      <w:bookmarkStart w:id="376" w:name="_Toc489623918"/>
      <w:bookmarkEnd w:id="371"/>
      <w:bookmarkEnd w:id="372"/>
      <w:r w:rsidRPr="00C84B16">
        <w:lastRenderedPageBreak/>
        <w:t>Приложение №</w:t>
      </w:r>
      <w:r w:rsidR="00EF5C26" w:rsidRPr="00C84B16">
        <w:t xml:space="preserve"> 7</w:t>
      </w:r>
      <w:bookmarkEnd w:id="373"/>
      <w:bookmarkEnd w:id="374"/>
      <w:r w:rsidR="00FE025E" w:rsidRPr="00C84B16">
        <w:br/>
      </w:r>
      <w:r w:rsidR="00131FB5" w:rsidRPr="00C84B16">
        <w:t xml:space="preserve">към </w:t>
      </w:r>
      <w:r w:rsidR="004C233C" w:rsidRPr="00C84B16">
        <w:t xml:space="preserve">чл. 40, ал. 2, </w:t>
      </w:r>
      <w:r w:rsidR="00131FB5" w:rsidRPr="00C84B16">
        <w:t>чл. 61</w:t>
      </w:r>
      <w:r w:rsidR="00AA7418" w:rsidRPr="00C84B16">
        <w:t xml:space="preserve"> и</w:t>
      </w:r>
      <w:r w:rsidR="00F57054" w:rsidRPr="00C84B16">
        <w:t xml:space="preserve"> </w:t>
      </w:r>
      <w:r w:rsidR="00A666D7" w:rsidRPr="00C84B16">
        <w:t>чл. 65, ал.</w:t>
      </w:r>
      <w:r w:rsidR="00C93C57" w:rsidRPr="00C84B16">
        <w:t xml:space="preserve"> </w:t>
      </w:r>
      <w:r w:rsidR="00A666D7" w:rsidRPr="00C84B16">
        <w:t>1</w:t>
      </w:r>
      <w:bookmarkEnd w:id="375"/>
      <w:bookmarkEnd w:id="376"/>
    </w:p>
    <w:p w:rsidR="005E076F" w:rsidRPr="00C84B16" w:rsidRDefault="00EB7D28" w:rsidP="00924704">
      <w:pPr>
        <w:pStyle w:val="Heading2"/>
      </w:pPr>
      <w:r w:rsidRPr="00C84B16">
        <w:t>(предишно приложение № 7 към чл. 61 и чл. 65, ал. 1</w:t>
      </w:r>
      <w:r w:rsidR="004547C0" w:rsidRPr="00C84B16">
        <w:t>;</w:t>
      </w:r>
      <w:r w:rsidRPr="00C84B16">
        <w:t xml:space="preserve"> </w:t>
      </w:r>
    </w:p>
    <w:p w:rsidR="00310977" w:rsidRPr="00C84B16" w:rsidRDefault="00EB7D28" w:rsidP="00924704">
      <w:pPr>
        <w:pStyle w:val="Heading2"/>
      </w:pPr>
      <w:r w:rsidRPr="00C84B16">
        <w:t>изм. и доп., ДВ, бр. 79 от 2022 г., в сила от 06.04.2023 г.)</w:t>
      </w:r>
    </w:p>
    <w:p w:rsidR="00EF5C26" w:rsidRPr="00C84B16" w:rsidRDefault="00BB6903" w:rsidP="00BC406C">
      <w:pPr>
        <w:spacing w:before="240" w:after="240" w:line="240" w:lineRule="auto"/>
        <w:jc w:val="center"/>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Велосипедни ленти и </w:t>
      </w:r>
      <w:proofErr w:type="spellStart"/>
      <w:r w:rsidRPr="00C84B16">
        <w:rPr>
          <w:rFonts w:ascii="Times New Roman" w:hAnsi="Times New Roman" w:cs="Times New Roman"/>
          <w:color w:val="auto"/>
          <w:sz w:val="24"/>
          <w:szCs w:val="24"/>
        </w:rPr>
        <w:t>велоалеи</w:t>
      </w:r>
      <w:proofErr w:type="spellEnd"/>
      <w:r w:rsidRPr="00C84B16">
        <w:rPr>
          <w:rFonts w:ascii="Times New Roman" w:hAnsi="Times New Roman" w:cs="Times New Roman"/>
          <w:color w:val="auto"/>
          <w:sz w:val="24"/>
          <w:szCs w:val="24"/>
        </w:rPr>
        <w:t xml:space="preserve">. </w:t>
      </w:r>
      <w:r w:rsidR="00310977" w:rsidRPr="00C84B16">
        <w:rPr>
          <w:rFonts w:ascii="Times New Roman" w:hAnsi="Times New Roman" w:cs="Times New Roman"/>
          <w:color w:val="auto"/>
          <w:sz w:val="24"/>
          <w:szCs w:val="24"/>
        </w:rPr>
        <w:t>Начин на провеж</w:t>
      </w:r>
      <w:r w:rsidRPr="00C84B16">
        <w:rPr>
          <w:rFonts w:ascii="Times New Roman" w:hAnsi="Times New Roman" w:cs="Times New Roman"/>
          <w:color w:val="auto"/>
          <w:sz w:val="24"/>
          <w:szCs w:val="24"/>
        </w:rPr>
        <w:t>дане на велосипедното движение</w:t>
      </w:r>
    </w:p>
    <w:p w:rsidR="00310977" w:rsidRPr="00C84B16" w:rsidRDefault="00BB6903" w:rsidP="0076579C">
      <w:pPr>
        <w:pStyle w:val="Caption"/>
        <w:jc w:val="right"/>
        <w:rPr>
          <w:rFonts w:ascii="Times New Roman" w:hAnsi="Times New Roman"/>
          <w:b w:val="0"/>
          <w:sz w:val="24"/>
          <w:szCs w:val="24"/>
        </w:rPr>
      </w:pPr>
      <w:bookmarkStart w:id="377" w:name="Фигура_2"/>
      <w:bookmarkStart w:id="378" w:name="_Ref477878599"/>
      <w:bookmarkStart w:id="379" w:name="_Toc477878299"/>
      <w:bookmarkStart w:id="380" w:name="_Ref477878595"/>
      <w:bookmarkStart w:id="381" w:name="_Toc459825835"/>
      <w:r w:rsidRPr="00C84B16">
        <w:rPr>
          <w:rFonts w:ascii="Times New Roman" w:hAnsi="Times New Roman"/>
          <w:b w:val="0"/>
          <w:sz w:val="24"/>
          <w:szCs w:val="24"/>
        </w:rPr>
        <w:t>Фигура 1</w:t>
      </w:r>
      <w:bookmarkEnd w:id="377"/>
      <w:r w:rsidRPr="00C84B16">
        <w:rPr>
          <w:rFonts w:ascii="Times New Roman" w:hAnsi="Times New Roman"/>
          <w:b w:val="0"/>
          <w:sz w:val="24"/>
          <w:szCs w:val="24"/>
        </w:rPr>
        <w:t xml:space="preserve"> </w:t>
      </w:r>
      <w:bookmarkEnd w:id="378"/>
    </w:p>
    <w:p w:rsidR="00EF5C26" w:rsidRPr="00C84B16" w:rsidRDefault="00D74884" w:rsidP="00D74884">
      <w:pPr>
        <w:pStyle w:val="Caption"/>
        <w:keepNext/>
        <w:spacing w:line="240" w:lineRule="auto"/>
        <w:jc w:val="center"/>
        <w:rPr>
          <w:rFonts w:ascii="Times New Roman" w:hAnsi="Times New Roman"/>
          <w:b w:val="0"/>
          <w:sz w:val="24"/>
          <w:szCs w:val="24"/>
        </w:rPr>
      </w:pPr>
      <w:bookmarkStart w:id="382" w:name="_Toc468971788"/>
      <w:bookmarkEnd w:id="379"/>
      <w:bookmarkEnd w:id="380"/>
      <w:r w:rsidRPr="00C84B16">
        <w:rPr>
          <w:rFonts w:ascii="Times New Roman" w:hAnsi="Times New Roman"/>
          <w:b w:val="0"/>
          <w:noProof/>
          <w:sz w:val="24"/>
          <w:szCs w:val="24"/>
          <w:lang w:val="en-US" w:bidi="ar-SA"/>
        </w:rPr>
        <w:drawing>
          <wp:inline distT="0" distB="0" distL="0" distR="0" wp14:anchorId="4715D38E">
            <wp:extent cx="5078095" cy="3371215"/>
            <wp:effectExtent l="0" t="0" r="8255" b="63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078095" cy="3371215"/>
                    </a:xfrm>
                    <a:prstGeom prst="rect">
                      <a:avLst/>
                    </a:prstGeom>
                    <a:noFill/>
                  </pic:spPr>
                </pic:pic>
              </a:graphicData>
            </a:graphic>
          </wp:inline>
        </w:drawing>
      </w:r>
    </w:p>
    <w:p w:rsidR="00EF5C26" w:rsidRPr="00C84B16" w:rsidRDefault="00EF5C26" w:rsidP="00EF5C26">
      <w:pPr>
        <w:pStyle w:val="Caption"/>
        <w:keepNext/>
        <w:spacing w:line="240" w:lineRule="auto"/>
        <w:rPr>
          <w:rFonts w:ascii="Times New Roman" w:hAnsi="Times New Roman"/>
          <w:b w:val="0"/>
          <w:sz w:val="24"/>
          <w:szCs w:val="24"/>
        </w:rPr>
      </w:pPr>
    </w:p>
    <w:p w:rsidR="00EF5C26" w:rsidRPr="00C84B16" w:rsidRDefault="00310977" w:rsidP="00310977">
      <w:pPr>
        <w:pStyle w:val="Caption"/>
        <w:jc w:val="center"/>
        <w:rPr>
          <w:rFonts w:ascii="Times New Roman" w:hAnsi="Times New Roman"/>
          <w:b w:val="0"/>
          <w:sz w:val="24"/>
          <w:szCs w:val="24"/>
        </w:rPr>
      </w:pPr>
      <w:r w:rsidRPr="00C84B16">
        <w:rPr>
          <w:rFonts w:ascii="Times New Roman" w:hAnsi="Times New Roman"/>
          <w:b w:val="0"/>
          <w:sz w:val="24"/>
          <w:szCs w:val="24"/>
        </w:rPr>
        <w:t>Проектни габарити на велосипедист</w:t>
      </w:r>
    </w:p>
    <w:p w:rsidR="00EF5C26" w:rsidRPr="00C84B16" w:rsidRDefault="00BB6903" w:rsidP="00310977">
      <w:pPr>
        <w:pStyle w:val="Caption"/>
        <w:jc w:val="right"/>
        <w:rPr>
          <w:rFonts w:ascii="Times New Roman" w:hAnsi="Times New Roman"/>
          <w:b w:val="0"/>
          <w:sz w:val="24"/>
          <w:szCs w:val="24"/>
        </w:rPr>
      </w:pPr>
      <w:bookmarkStart w:id="383" w:name="Фигура_3"/>
      <w:bookmarkStart w:id="384" w:name="_Toc477878300"/>
      <w:r w:rsidRPr="00C84B16">
        <w:rPr>
          <w:rFonts w:ascii="Times New Roman" w:hAnsi="Times New Roman"/>
          <w:b w:val="0"/>
          <w:sz w:val="24"/>
          <w:szCs w:val="24"/>
        </w:rPr>
        <w:t>Фигура 2</w:t>
      </w:r>
      <w:bookmarkEnd w:id="383"/>
      <w:r w:rsidRPr="00C84B16">
        <w:rPr>
          <w:rFonts w:ascii="Times New Roman" w:hAnsi="Times New Roman"/>
          <w:b w:val="0"/>
          <w:sz w:val="24"/>
          <w:szCs w:val="24"/>
        </w:rPr>
        <w:t xml:space="preserve"> </w:t>
      </w:r>
      <w:bookmarkEnd w:id="381"/>
      <w:bookmarkEnd w:id="382"/>
      <w:bookmarkEnd w:id="384"/>
    </w:p>
    <w:p w:rsidR="00EF5C26" w:rsidRPr="00C84B16" w:rsidRDefault="009E3177" w:rsidP="00310977">
      <w:pPr>
        <w:spacing w:line="240" w:lineRule="auto"/>
        <w:jc w:val="center"/>
        <w:rPr>
          <w:rFonts w:ascii="Times New Roman" w:eastAsia="Calibri" w:hAnsi="Times New Roman" w:cs="Times New Roman"/>
          <w:color w:val="auto"/>
          <w:sz w:val="24"/>
          <w:szCs w:val="24"/>
        </w:rPr>
      </w:pPr>
      <w:r w:rsidRPr="00C84B16">
        <w:rPr>
          <w:rFonts w:ascii="Times New Roman" w:eastAsia="Times New Roman" w:hAnsi="Times New Roman" w:cs="Times New Roman"/>
          <w:noProof/>
          <w:color w:val="auto"/>
          <w:sz w:val="24"/>
          <w:szCs w:val="24"/>
          <w:lang w:val="en-US" w:eastAsia="en-US"/>
        </w:rPr>
        <w:drawing>
          <wp:inline distT="0" distB="0" distL="0" distR="0" wp14:anchorId="3CC80A22" wp14:editId="61398188">
            <wp:extent cx="4866547" cy="3804249"/>
            <wp:effectExtent l="0" t="0" r="0" b="6350"/>
            <wp:docPr id="2" name="Картина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869172" cy="3806301"/>
                    </a:xfrm>
                    <a:prstGeom prst="rect">
                      <a:avLst/>
                    </a:prstGeom>
                    <a:noFill/>
                    <a:ln>
                      <a:noFill/>
                    </a:ln>
                  </pic:spPr>
                </pic:pic>
              </a:graphicData>
            </a:graphic>
          </wp:inline>
        </w:drawing>
      </w:r>
    </w:p>
    <w:p w:rsidR="00EF5C26" w:rsidRPr="00C84B16" w:rsidRDefault="00EF5C26" w:rsidP="00EF5C26">
      <w:pPr>
        <w:spacing w:line="240" w:lineRule="auto"/>
        <w:rPr>
          <w:rFonts w:ascii="Times New Roman" w:eastAsia="Calibri" w:hAnsi="Times New Roman" w:cs="Times New Roman"/>
          <w:color w:val="auto"/>
          <w:sz w:val="24"/>
          <w:szCs w:val="24"/>
        </w:rPr>
      </w:pPr>
    </w:p>
    <w:p w:rsidR="00310977" w:rsidRPr="00C84B16" w:rsidRDefault="00310977" w:rsidP="00B01CA8">
      <w:pPr>
        <w:pStyle w:val="Caption"/>
        <w:spacing w:before="240"/>
        <w:jc w:val="center"/>
        <w:rPr>
          <w:rFonts w:ascii="Times New Roman" w:hAnsi="Times New Roman"/>
          <w:sz w:val="24"/>
          <w:szCs w:val="24"/>
        </w:rPr>
      </w:pPr>
      <w:bookmarkStart w:id="385" w:name="_Toc459825837"/>
      <w:bookmarkStart w:id="386" w:name="_Toc468971789"/>
      <w:r w:rsidRPr="00C84B16">
        <w:rPr>
          <w:rFonts w:ascii="Times New Roman" w:hAnsi="Times New Roman"/>
          <w:b w:val="0"/>
          <w:sz w:val="24"/>
          <w:szCs w:val="24"/>
        </w:rPr>
        <w:lastRenderedPageBreak/>
        <w:t>Велосипедна лента върху улично платно</w:t>
      </w:r>
      <w:r w:rsidR="008F1979" w:rsidRPr="00C84B16">
        <w:rPr>
          <w:rFonts w:ascii="Times New Roman" w:hAnsi="Times New Roman"/>
          <w:b w:val="0"/>
          <w:sz w:val="24"/>
          <w:szCs w:val="24"/>
        </w:rPr>
        <w:t xml:space="preserve"> </w:t>
      </w:r>
      <w:r w:rsidRPr="00C84B16">
        <w:rPr>
          <w:rFonts w:ascii="Times New Roman" w:hAnsi="Times New Roman"/>
          <w:b w:val="0"/>
          <w:sz w:val="24"/>
          <w:szCs w:val="24"/>
        </w:rPr>
        <w:t xml:space="preserve">(при скорост на автомобилното движение ≤ 50 </w:t>
      </w:r>
      <w:proofErr w:type="spellStart"/>
      <w:r w:rsidRPr="00C84B16">
        <w:rPr>
          <w:rFonts w:ascii="Times New Roman" w:hAnsi="Times New Roman"/>
          <w:b w:val="0"/>
          <w:sz w:val="24"/>
          <w:szCs w:val="24"/>
        </w:rPr>
        <w:t>km</w:t>
      </w:r>
      <w:proofErr w:type="spellEnd"/>
      <w:r w:rsidRPr="00C84B16">
        <w:rPr>
          <w:rFonts w:ascii="Times New Roman" w:hAnsi="Times New Roman"/>
          <w:b w:val="0"/>
          <w:sz w:val="24"/>
          <w:szCs w:val="24"/>
        </w:rPr>
        <w:t xml:space="preserve">/h и </w:t>
      </w:r>
      <w:r w:rsidR="008F1979" w:rsidRPr="00C84B16">
        <w:rPr>
          <w:rFonts w:ascii="Times New Roman" w:eastAsia="Times New Roman" w:hAnsi="Times New Roman"/>
          <w:b w:val="0"/>
          <w:sz w:val="24"/>
          <w:szCs w:val="24"/>
          <w:lang w:eastAsia="de-DE"/>
        </w:rPr>
        <w:t xml:space="preserve">годишна </w:t>
      </w:r>
      <w:proofErr w:type="spellStart"/>
      <w:r w:rsidR="008F1979" w:rsidRPr="00C84B16">
        <w:rPr>
          <w:rFonts w:ascii="Times New Roman" w:eastAsia="Times New Roman" w:hAnsi="Times New Roman"/>
          <w:b w:val="0"/>
          <w:sz w:val="24"/>
          <w:szCs w:val="24"/>
          <w:lang w:eastAsia="de-DE"/>
        </w:rPr>
        <w:t>средноденонощна</w:t>
      </w:r>
      <w:proofErr w:type="spellEnd"/>
      <w:r w:rsidR="008F1979" w:rsidRPr="00C84B16">
        <w:rPr>
          <w:rFonts w:ascii="Times New Roman" w:eastAsia="Times New Roman" w:hAnsi="Times New Roman"/>
          <w:b w:val="0"/>
          <w:sz w:val="24"/>
          <w:szCs w:val="24"/>
          <w:lang w:eastAsia="de-DE"/>
        </w:rPr>
        <w:t xml:space="preserve"> интензивност</w:t>
      </w:r>
      <w:r w:rsidR="008F1979" w:rsidRPr="00C84B16">
        <w:rPr>
          <w:rFonts w:ascii="Times New Roman" w:hAnsi="Times New Roman"/>
          <w:b w:val="0"/>
          <w:sz w:val="24"/>
          <w:szCs w:val="24"/>
        </w:rPr>
        <w:t xml:space="preserve"> (ГСДИ) </w:t>
      </w:r>
      <w:r w:rsidRPr="00C84B16">
        <w:rPr>
          <w:rFonts w:ascii="Times New Roman" w:hAnsi="Times New Roman"/>
          <w:b w:val="0"/>
          <w:sz w:val="24"/>
          <w:szCs w:val="24"/>
        </w:rPr>
        <w:t xml:space="preserve">от 2000 до 5000 автомобила, и при височина на бордюра ≤ 7 </w:t>
      </w:r>
      <w:proofErr w:type="spellStart"/>
      <w:r w:rsidRPr="00C84B16">
        <w:rPr>
          <w:rFonts w:ascii="Times New Roman" w:hAnsi="Times New Roman"/>
          <w:b w:val="0"/>
          <w:sz w:val="24"/>
          <w:szCs w:val="24"/>
        </w:rPr>
        <w:t>сm</w:t>
      </w:r>
      <w:proofErr w:type="spellEnd"/>
      <w:r w:rsidRPr="00C84B16">
        <w:rPr>
          <w:rFonts w:ascii="Times New Roman" w:hAnsi="Times New Roman"/>
          <w:b w:val="0"/>
          <w:sz w:val="24"/>
          <w:szCs w:val="24"/>
        </w:rPr>
        <w:t>)</w:t>
      </w:r>
    </w:p>
    <w:p w:rsidR="00310977" w:rsidRPr="00C84B16" w:rsidRDefault="00266ED7" w:rsidP="00BC406C">
      <w:pPr>
        <w:pStyle w:val="Caption"/>
        <w:spacing w:after="240"/>
        <w:jc w:val="right"/>
        <w:rPr>
          <w:rFonts w:ascii="Times New Roman" w:hAnsi="Times New Roman"/>
          <w:b w:val="0"/>
          <w:sz w:val="24"/>
          <w:szCs w:val="24"/>
        </w:rPr>
      </w:pPr>
      <w:bookmarkStart w:id="387" w:name="Фигура_4"/>
      <w:bookmarkStart w:id="388" w:name="_Toc477878301"/>
      <w:r w:rsidRPr="00C84B16">
        <w:rPr>
          <w:rFonts w:ascii="Times New Roman" w:hAnsi="Times New Roman"/>
          <w:b w:val="0"/>
          <w:sz w:val="24"/>
          <w:szCs w:val="24"/>
        </w:rPr>
        <w:t>Фигура 3</w:t>
      </w:r>
      <w:bookmarkEnd w:id="387"/>
      <w:r w:rsidRPr="00C84B16">
        <w:rPr>
          <w:rFonts w:ascii="Times New Roman" w:hAnsi="Times New Roman"/>
          <w:b w:val="0"/>
          <w:sz w:val="24"/>
          <w:szCs w:val="24"/>
        </w:rPr>
        <w:t xml:space="preserve"> </w:t>
      </w:r>
    </w:p>
    <w:bookmarkEnd w:id="388"/>
    <w:p w:rsidR="00EF5C26" w:rsidRPr="00C84B16" w:rsidRDefault="009E3177" w:rsidP="00EF5C26">
      <w:pPr>
        <w:spacing w:line="240" w:lineRule="auto"/>
        <w:ind w:left="1440" w:hanging="1440"/>
        <w:jc w:val="center"/>
        <w:rPr>
          <w:rFonts w:ascii="Times New Roman" w:eastAsia="Calibri" w:hAnsi="Times New Roman" w:cs="Times New Roman"/>
          <w:bCs/>
          <w:color w:val="auto"/>
          <w:sz w:val="24"/>
          <w:szCs w:val="24"/>
          <w:lang w:eastAsia="en-US" w:bidi="en-US"/>
        </w:rPr>
      </w:pPr>
      <w:r w:rsidRPr="00C84B16">
        <w:rPr>
          <w:rFonts w:ascii="Times New Roman" w:eastAsia="Times New Roman" w:hAnsi="Times New Roman" w:cs="Times New Roman"/>
          <w:noProof/>
          <w:color w:val="auto"/>
          <w:sz w:val="24"/>
          <w:szCs w:val="24"/>
          <w:lang w:val="en-US" w:eastAsia="en-US"/>
        </w:rPr>
        <w:drawing>
          <wp:inline distT="0" distB="0" distL="0" distR="0" wp14:anchorId="762B2DAC" wp14:editId="71841592">
            <wp:extent cx="3251835" cy="3212465"/>
            <wp:effectExtent l="0" t="0" r="5715" b="6985"/>
            <wp:docPr id="3" name="Picture 37" descr="Description: b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escription: b1a"/>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251835" cy="3212465"/>
                    </a:xfrm>
                    <a:prstGeom prst="rect">
                      <a:avLst/>
                    </a:prstGeom>
                    <a:noFill/>
                    <a:ln>
                      <a:noFill/>
                    </a:ln>
                  </pic:spPr>
                </pic:pic>
              </a:graphicData>
            </a:graphic>
          </wp:inline>
        </w:drawing>
      </w:r>
    </w:p>
    <w:p w:rsidR="00EF5C26" w:rsidRPr="00C84B16" w:rsidRDefault="00EF5C26" w:rsidP="00EF5C26">
      <w:pPr>
        <w:spacing w:line="240" w:lineRule="auto"/>
        <w:ind w:left="1440" w:hanging="1440"/>
        <w:rPr>
          <w:rFonts w:ascii="Times New Roman" w:eastAsia="Calibri" w:hAnsi="Times New Roman" w:cs="Times New Roman"/>
          <w:bCs/>
          <w:color w:val="auto"/>
          <w:sz w:val="24"/>
          <w:szCs w:val="24"/>
          <w:lang w:eastAsia="en-US" w:bidi="en-US"/>
        </w:rPr>
      </w:pPr>
    </w:p>
    <w:p w:rsidR="00266ED7" w:rsidRPr="00C84B16" w:rsidRDefault="00266ED7" w:rsidP="00EF5C26">
      <w:pPr>
        <w:spacing w:line="240" w:lineRule="auto"/>
        <w:ind w:left="1440" w:hanging="1440"/>
        <w:rPr>
          <w:rFonts w:ascii="Times New Roman" w:eastAsia="Calibri" w:hAnsi="Times New Roman" w:cs="Times New Roman"/>
          <w:bCs/>
          <w:color w:val="auto"/>
          <w:sz w:val="24"/>
          <w:szCs w:val="24"/>
          <w:lang w:eastAsia="en-US" w:bidi="en-US"/>
        </w:rPr>
      </w:pPr>
    </w:p>
    <w:p w:rsidR="00EF5C26" w:rsidRPr="00C84B16" w:rsidRDefault="00EF5C26" w:rsidP="00B01CA8">
      <w:pPr>
        <w:pStyle w:val="Caption"/>
        <w:spacing w:before="240"/>
        <w:jc w:val="center"/>
        <w:rPr>
          <w:rFonts w:ascii="Times New Roman" w:hAnsi="Times New Roman"/>
          <w:b w:val="0"/>
          <w:sz w:val="24"/>
          <w:szCs w:val="24"/>
        </w:rPr>
      </w:pPr>
      <w:bookmarkStart w:id="389" w:name="_Toc477878302"/>
      <w:r w:rsidRPr="00C84B16">
        <w:rPr>
          <w:rFonts w:ascii="Times New Roman" w:hAnsi="Times New Roman"/>
          <w:b w:val="0"/>
          <w:sz w:val="24"/>
          <w:szCs w:val="24"/>
        </w:rPr>
        <w:t>Велосипедна лента върху улично платно</w:t>
      </w:r>
      <w:bookmarkEnd w:id="389"/>
      <w:r w:rsidR="00851648" w:rsidRPr="00C84B16">
        <w:rPr>
          <w:rFonts w:ascii="Times New Roman" w:hAnsi="Times New Roman"/>
          <w:b w:val="0"/>
          <w:sz w:val="24"/>
          <w:szCs w:val="24"/>
        </w:rPr>
        <w:t xml:space="preserve"> </w:t>
      </w:r>
      <w:r w:rsidRPr="00C84B16">
        <w:rPr>
          <w:rFonts w:ascii="Times New Roman" w:hAnsi="Times New Roman"/>
          <w:b w:val="0"/>
          <w:sz w:val="24"/>
          <w:szCs w:val="24"/>
        </w:rPr>
        <w:t>(при скорост на автомобилното движение ≤</w:t>
      </w:r>
      <w:r w:rsidR="00944A38" w:rsidRPr="00C84B16">
        <w:rPr>
          <w:rFonts w:ascii="Times New Roman" w:hAnsi="Times New Roman"/>
          <w:sz w:val="24"/>
          <w:szCs w:val="24"/>
        </w:rPr>
        <w:t> </w:t>
      </w:r>
      <w:r w:rsidRPr="00C84B16">
        <w:rPr>
          <w:rFonts w:ascii="Times New Roman" w:hAnsi="Times New Roman"/>
          <w:b w:val="0"/>
          <w:sz w:val="24"/>
          <w:szCs w:val="24"/>
        </w:rPr>
        <w:t>50</w:t>
      </w:r>
      <w:r w:rsidR="00944A38" w:rsidRPr="00C84B16">
        <w:rPr>
          <w:rFonts w:ascii="Times New Roman" w:hAnsi="Times New Roman"/>
          <w:sz w:val="24"/>
          <w:szCs w:val="24"/>
        </w:rPr>
        <w:t> </w:t>
      </w:r>
      <w:proofErr w:type="spellStart"/>
      <w:r w:rsidRPr="00C84B16">
        <w:rPr>
          <w:rFonts w:ascii="Times New Roman" w:hAnsi="Times New Roman"/>
          <w:b w:val="0"/>
          <w:sz w:val="24"/>
          <w:szCs w:val="24"/>
        </w:rPr>
        <w:t>km</w:t>
      </w:r>
      <w:proofErr w:type="spellEnd"/>
      <w:r w:rsidRPr="00C84B16">
        <w:rPr>
          <w:rFonts w:ascii="Times New Roman" w:hAnsi="Times New Roman"/>
          <w:b w:val="0"/>
          <w:sz w:val="24"/>
          <w:szCs w:val="24"/>
        </w:rPr>
        <w:t>/</w:t>
      </w:r>
      <w:r w:rsidR="001465D3" w:rsidRPr="00C84B16">
        <w:rPr>
          <w:rFonts w:ascii="Times New Roman" w:hAnsi="Times New Roman"/>
          <w:b w:val="0"/>
          <w:sz w:val="24"/>
          <w:szCs w:val="24"/>
        </w:rPr>
        <w:t>h</w:t>
      </w:r>
      <w:r w:rsidRPr="00C84B16">
        <w:rPr>
          <w:rFonts w:ascii="Times New Roman" w:hAnsi="Times New Roman"/>
          <w:b w:val="0"/>
          <w:sz w:val="24"/>
          <w:szCs w:val="24"/>
        </w:rPr>
        <w:t xml:space="preserve"> </w:t>
      </w:r>
      <w:r w:rsidR="00851648" w:rsidRPr="00C84B16">
        <w:rPr>
          <w:rFonts w:ascii="Times New Roman" w:hAnsi="Times New Roman"/>
          <w:b w:val="0"/>
          <w:sz w:val="24"/>
          <w:szCs w:val="24"/>
        </w:rPr>
        <w:t xml:space="preserve">и </w:t>
      </w:r>
      <w:r w:rsidRPr="00C84B16">
        <w:rPr>
          <w:rFonts w:ascii="Times New Roman" w:hAnsi="Times New Roman"/>
          <w:b w:val="0"/>
          <w:sz w:val="24"/>
          <w:szCs w:val="24"/>
        </w:rPr>
        <w:t>ГСДИ от 2000 до 5000 автомобила, и при височина на бордюра &gt;</w:t>
      </w:r>
      <w:r w:rsidR="00851648" w:rsidRPr="00C84B16">
        <w:rPr>
          <w:rFonts w:ascii="Times New Roman" w:hAnsi="Times New Roman"/>
          <w:b w:val="0"/>
          <w:sz w:val="24"/>
          <w:szCs w:val="24"/>
        </w:rPr>
        <w:t xml:space="preserve"> </w:t>
      </w:r>
      <w:r w:rsidRPr="00C84B16">
        <w:rPr>
          <w:rFonts w:ascii="Times New Roman" w:hAnsi="Times New Roman"/>
          <w:b w:val="0"/>
          <w:sz w:val="24"/>
          <w:szCs w:val="24"/>
        </w:rPr>
        <w:t xml:space="preserve">7 </w:t>
      </w:r>
      <w:proofErr w:type="spellStart"/>
      <w:r w:rsidRPr="00C84B16">
        <w:rPr>
          <w:rFonts w:ascii="Times New Roman" w:hAnsi="Times New Roman"/>
          <w:b w:val="0"/>
          <w:sz w:val="24"/>
          <w:szCs w:val="24"/>
        </w:rPr>
        <w:t>сm</w:t>
      </w:r>
      <w:bookmarkEnd w:id="385"/>
      <w:bookmarkEnd w:id="386"/>
      <w:proofErr w:type="spellEnd"/>
      <w:r w:rsidRPr="00C84B16">
        <w:rPr>
          <w:rFonts w:ascii="Times New Roman" w:hAnsi="Times New Roman"/>
          <w:b w:val="0"/>
          <w:sz w:val="24"/>
          <w:szCs w:val="24"/>
        </w:rPr>
        <w:t>)</w:t>
      </w:r>
    </w:p>
    <w:p w:rsidR="00EF5C26" w:rsidRPr="00C84B16" w:rsidRDefault="00266ED7" w:rsidP="0084280E">
      <w:pPr>
        <w:spacing w:before="240" w:after="240" w:line="240" w:lineRule="auto"/>
        <w:jc w:val="right"/>
        <w:rPr>
          <w:rFonts w:ascii="Times New Roman" w:eastAsia="Times New Roman" w:hAnsi="Times New Roman" w:cs="Times New Roman"/>
          <w:color w:val="auto"/>
          <w:sz w:val="24"/>
          <w:szCs w:val="24"/>
        </w:rPr>
      </w:pPr>
      <w:bookmarkStart w:id="390" w:name="Фигура_5"/>
      <w:r w:rsidRPr="00C84B16">
        <w:rPr>
          <w:rFonts w:ascii="Times New Roman" w:hAnsi="Times New Roman" w:cs="Times New Roman"/>
          <w:color w:val="auto"/>
          <w:sz w:val="24"/>
          <w:szCs w:val="24"/>
        </w:rPr>
        <w:t>Фигура 4</w:t>
      </w:r>
      <w:bookmarkEnd w:id="390"/>
      <w:r w:rsidRPr="00C84B16">
        <w:rPr>
          <w:rFonts w:ascii="Times New Roman" w:hAnsi="Times New Roman" w:cs="Times New Roman"/>
          <w:b/>
          <w:color w:val="auto"/>
          <w:sz w:val="24"/>
          <w:szCs w:val="24"/>
        </w:rPr>
        <w:t xml:space="preserve"> </w:t>
      </w:r>
    </w:p>
    <w:p w:rsidR="00EF5C26" w:rsidRPr="00C84B16" w:rsidRDefault="0076579C" w:rsidP="0076579C">
      <w:pPr>
        <w:spacing w:line="240" w:lineRule="auto"/>
        <w:jc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noProof/>
          <w:color w:val="auto"/>
          <w:sz w:val="24"/>
          <w:szCs w:val="24"/>
          <w:lang w:val="en-US" w:eastAsia="en-US"/>
        </w:rPr>
        <w:drawing>
          <wp:inline distT="0" distB="0" distL="0" distR="0" wp14:anchorId="57CDAD45">
            <wp:extent cx="3651885" cy="3304540"/>
            <wp:effectExtent l="0" t="0" r="571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651885" cy="3304540"/>
                    </a:xfrm>
                    <a:prstGeom prst="rect">
                      <a:avLst/>
                    </a:prstGeom>
                    <a:noFill/>
                  </pic:spPr>
                </pic:pic>
              </a:graphicData>
            </a:graphic>
          </wp:inline>
        </w:drawing>
      </w:r>
    </w:p>
    <w:p w:rsidR="00EF5C26" w:rsidRPr="00C84B16" w:rsidRDefault="00EF5C26" w:rsidP="00EF5C26">
      <w:pPr>
        <w:spacing w:line="240" w:lineRule="auto"/>
        <w:rPr>
          <w:rFonts w:ascii="Times New Roman" w:eastAsia="Times New Roman" w:hAnsi="Times New Roman" w:cs="Times New Roman"/>
          <w:color w:val="auto"/>
          <w:sz w:val="24"/>
          <w:szCs w:val="24"/>
        </w:rPr>
      </w:pPr>
    </w:p>
    <w:p w:rsidR="00EF5C26" w:rsidRPr="00C84B16" w:rsidRDefault="00EF5C26" w:rsidP="00EF5C26">
      <w:pPr>
        <w:spacing w:line="240" w:lineRule="auto"/>
        <w:ind w:left="1440" w:hanging="1440"/>
        <w:rPr>
          <w:rFonts w:ascii="Times New Roman" w:eastAsia="Calibri" w:hAnsi="Times New Roman" w:cs="Times New Roman"/>
          <w:bCs/>
          <w:color w:val="auto"/>
          <w:sz w:val="24"/>
          <w:szCs w:val="24"/>
          <w:lang w:eastAsia="en-US" w:bidi="en-US"/>
        </w:rPr>
      </w:pPr>
      <w:bookmarkStart w:id="391" w:name="_Toc459825838"/>
      <w:bookmarkStart w:id="392" w:name="_Toc468971790"/>
    </w:p>
    <w:p w:rsidR="00310977" w:rsidRPr="00C84B16" w:rsidRDefault="00310977" w:rsidP="00B01CA8">
      <w:pPr>
        <w:pStyle w:val="Caption"/>
        <w:spacing w:before="240"/>
        <w:jc w:val="center"/>
        <w:rPr>
          <w:rFonts w:ascii="Times New Roman" w:hAnsi="Times New Roman"/>
          <w:b w:val="0"/>
          <w:sz w:val="24"/>
          <w:szCs w:val="24"/>
        </w:rPr>
      </w:pPr>
      <w:r w:rsidRPr="00C84B16">
        <w:rPr>
          <w:rFonts w:ascii="Times New Roman" w:hAnsi="Times New Roman"/>
          <w:b w:val="0"/>
          <w:bCs w:val="0"/>
          <w:sz w:val="24"/>
          <w:szCs w:val="24"/>
        </w:rPr>
        <w:lastRenderedPageBreak/>
        <w:t>Велосипедна лента върху улично платно</w:t>
      </w:r>
      <w:r w:rsidR="00D350C5" w:rsidRPr="00C84B16">
        <w:rPr>
          <w:rFonts w:ascii="Times New Roman" w:hAnsi="Times New Roman"/>
          <w:b w:val="0"/>
          <w:bCs w:val="0"/>
          <w:sz w:val="24"/>
          <w:szCs w:val="24"/>
        </w:rPr>
        <w:t xml:space="preserve"> </w:t>
      </w:r>
      <w:r w:rsidRPr="00C84B16">
        <w:rPr>
          <w:rFonts w:ascii="Times New Roman" w:hAnsi="Times New Roman"/>
          <w:b w:val="0"/>
          <w:sz w:val="24"/>
          <w:szCs w:val="24"/>
        </w:rPr>
        <w:t>(при скорост на автомобилното движение ≤</w:t>
      </w:r>
      <w:r w:rsidR="00944A38" w:rsidRPr="00C84B16">
        <w:rPr>
          <w:rFonts w:ascii="Times New Roman" w:hAnsi="Times New Roman"/>
          <w:sz w:val="24"/>
          <w:szCs w:val="24"/>
        </w:rPr>
        <w:t> </w:t>
      </w:r>
      <w:r w:rsidRPr="00C84B16">
        <w:rPr>
          <w:rFonts w:ascii="Times New Roman" w:hAnsi="Times New Roman"/>
          <w:b w:val="0"/>
          <w:sz w:val="24"/>
          <w:szCs w:val="24"/>
        </w:rPr>
        <w:t>50</w:t>
      </w:r>
      <w:r w:rsidR="00944A38" w:rsidRPr="00C84B16">
        <w:rPr>
          <w:rFonts w:ascii="Times New Roman" w:hAnsi="Times New Roman"/>
          <w:sz w:val="24"/>
          <w:szCs w:val="24"/>
        </w:rPr>
        <w:t> </w:t>
      </w:r>
      <w:proofErr w:type="spellStart"/>
      <w:r w:rsidRPr="00C84B16">
        <w:rPr>
          <w:rFonts w:ascii="Times New Roman" w:hAnsi="Times New Roman"/>
          <w:b w:val="0"/>
          <w:sz w:val="24"/>
          <w:szCs w:val="24"/>
        </w:rPr>
        <w:t>km</w:t>
      </w:r>
      <w:proofErr w:type="spellEnd"/>
      <w:r w:rsidRPr="00C84B16">
        <w:rPr>
          <w:rFonts w:ascii="Times New Roman" w:hAnsi="Times New Roman"/>
          <w:b w:val="0"/>
          <w:sz w:val="24"/>
          <w:szCs w:val="24"/>
        </w:rPr>
        <w:t>/</w:t>
      </w:r>
      <w:r w:rsidR="001465D3" w:rsidRPr="00C84B16">
        <w:rPr>
          <w:rFonts w:ascii="Times New Roman" w:hAnsi="Times New Roman"/>
          <w:b w:val="0"/>
          <w:sz w:val="24"/>
          <w:szCs w:val="24"/>
        </w:rPr>
        <w:t>h</w:t>
      </w:r>
      <w:r w:rsidRPr="00C84B16">
        <w:rPr>
          <w:rFonts w:ascii="Times New Roman" w:hAnsi="Times New Roman"/>
          <w:b w:val="0"/>
          <w:sz w:val="24"/>
          <w:szCs w:val="24"/>
        </w:rPr>
        <w:t xml:space="preserve"> </w:t>
      </w:r>
      <w:r w:rsidR="00D350C5" w:rsidRPr="00C84B16">
        <w:rPr>
          <w:rFonts w:ascii="Times New Roman" w:hAnsi="Times New Roman"/>
          <w:b w:val="0"/>
          <w:sz w:val="24"/>
          <w:szCs w:val="24"/>
        </w:rPr>
        <w:t xml:space="preserve">и </w:t>
      </w:r>
      <w:r w:rsidRPr="00C84B16">
        <w:rPr>
          <w:rFonts w:ascii="Times New Roman" w:hAnsi="Times New Roman"/>
          <w:b w:val="0"/>
          <w:sz w:val="24"/>
          <w:szCs w:val="24"/>
        </w:rPr>
        <w:t>ГСДИ ≥ 5000 автомобила)</w:t>
      </w:r>
    </w:p>
    <w:p w:rsidR="00EF5C26" w:rsidRPr="00C84B16" w:rsidRDefault="00266ED7" w:rsidP="0084280E">
      <w:pPr>
        <w:pStyle w:val="Caption"/>
        <w:spacing w:before="240" w:after="240"/>
        <w:jc w:val="right"/>
        <w:rPr>
          <w:rFonts w:ascii="Times New Roman" w:hAnsi="Times New Roman"/>
          <w:b w:val="0"/>
          <w:sz w:val="24"/>
          <w:szCs w:val="24"/>
        </w:rPr>
      </w:pPr>
      <w:bookmarkStart w:id="393" w:name="Фигура_6"/>
      <w:bookmarkStart w:id="394" w:name="_Toc477878303"/>
      <w:r w:rsidRPr="00C84B16">
        <w:rPr>
          <w:rFonts w:ascii="Times New Roman" w:hAnsi="Times New Roman"/>
          <w:b w:val="0"/>
          <w:sz w:val="24"/>
          <w:szCs w:val="24"/>
        </w:rPr>
        <w:t>Фигура 5</w:t>
      </w:r>
      <w:bookmarkEnd w:id="393"/>
      <w:r w:rsidRPr="00C84B16">
        <w:rPr>
          <w:rFonts w:ascii="Times New Roman" w:hAnsi="Times New Roman"/>
          <w:b w:val="0"/>
          <w:sz w:val="24"/>
          <w:szCs w:val="24"/>
        </w:rPr>
        <w:t xml:space="preserve"> </w:t>
      </w:r>
      <w:bookmarkEnd w:id="391"/>
      <w:bookmarkEnd w:id="392"/>
      <w:bookmarkEnd w:id="394"/>
    </w:p>
    <w:p w:rsidR="00EF5C26" w:rsidRPr="00C84B16" w:rsidRDefault="0084280E" w:rsidP="0084280E">
      <w:pPr>
        <w:spacing w:line="240" w:lineRule="auto"/>
        <w:ind w:left="1440" w:hanging="1440"/>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noProof/>
          <w:color w:val="auto"/>
          <w:sz w:val="24"/>
          <w:szCs w:val="24"/>
          <w:lang w:val="en-US" w:eastAsia="en-US"/>
        </w:rPr>
        <w:drawing>
          <wp:inline distT="0" distB="0" distL="0" distR="0" wp14:anchorId="0B157C91">
            <wp:extent cx="3639820" cy="3084830"/>
            <wp:effectExtent l="0" t="0" r="0" b="127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39820" cy="3084830"/>
                    </a:xfrm>
                    <a:prstGeom prst="rect">
                      <a:avLst/>
                    </a:prstGeom>
                    <a:noFill/>
                  </pic:spPr>
                </pic:pic>
              </a:graphicData>
            </a:graphic>
          </wp:inline>
        </w:drawing>
      </w:r>
    </w:p>
    <w:p w:rsidR="00EF5C26" w:rsidRPr="00C84B16" w:rsidRDefault="00EF5C26" w:rsidP="00EF5C26">
      <w:pPr>
        <w:spacing w:line="240" w:lineRule="auto"/>
        <w:rPr>
          <w:rFonts w:ascii="Times New Roman" w:eastAsia="Times New Roman" w:hAnsi="Times New Roman" w:cs="Times New Roman"/>
          <w:bCs/>
          <w:color w:val="auto"/>
          <w:sz w:val="24"/>
          <w:szCs w:val="24"/>
          <w:lang w:eastAsia="de-DE"/>
        </w:rPr>
      </w:pPr>
    </w:p>
    <w:p w:rsidR="00EF5C26" w:rsidRPr="00C84B16" w:rsidRDefault="00EF5C26" w:rsidP="00EF5C26">
      <w:pPr>
        <w:spacing w:line="240" w:lineRule="auto"/>
        <w:rPr>
          <w:rFonts w:ascii="Times New Roman" w:eastAsia="Times New Roman" w:hAnsi="Times New Roman" w:cs="Times New Roman"/>
          <w:bCs/>
          <w:color w:val="auto"/>
          <w:sz w:val="24"/>
          <w:szCs w:val="24"/>
          <w:lang w:eastAsia="de-DE"/>
        </w:rPr>
      </w:pPr>
    </w:p>
    <w:p w:rsidR="00310977" w:rsidRPr="00C84B16" w:rsidRDefault="00310977" w:rsidP="00B01CA8">
      <w:pPr>
        <w:pStyle w:val="Caption"/>
        <w:spacing w:before="240"/>
        <w:jc w:val="center"/>
        <w:rPr>
          <w:rFonts w:ascii="Times New Roman" w:hAnsi="Times New Roman"/>
          <w:b w:val="0"/>
          <w:sz w:val="24"/>
          <w:szCs w:val="24"/>
        </w:rPr>
      </w:pPr>
      <w:bookmarkStart w:id="395" w:name="_Toc459825839"/>
      <w:bookmarkStart w:id="396" w:name="_Toc468971791"/>
      <w:r w:rsidRPr="00C84B16">
        <w:rPr>
          <w:rFonts w:ascii="Times New Roman" w:hAnsi="Times New Roman"/>
          <w:b w:val="0"/>
          <w:sz w:val="24"/>
          <w:szCs w:val="24"/>
        </w:rPr>
        <w:t>Велосипедна лента върху улично платно</w:t>
      </w:r>
      <w:r w:rsidR="00081B44" w:rsidRPr="00C84B16">
        <w:rPr>
          <w:rFonts w:ascii="Times New Roman" w:hAnsi="Times New Roman"/>
          <w:b w:val="0"/>
          <w:sz w:val="24"/>
          <w:szCs w:val="24"/>
        </w:rPr>
        <w:t xml:space="preserve"> </w:t>
      </w:r>
      <w:r w:rsidRPr="00C84B16">
        <w:rPr>
          <w:rFonts w:ascii="Times New Roman" w:hAnsi="Times New Roman"/>
          <w:b w:val="0"/>
          <w:sz w:val="24"/>
          <w:szCs w:val="24"/>
        </w:rPr>
        <w:t>между платното за движение и места за паркиране и престой на автомобили</w:t>
      </w:r>
    </w:p>
    <w:p w:rsidR="00EF5C26" w:rsidRPr="00C84B16" w:rsidRDefault="00266ED7" w:rsidP="00B01CA8">
      <w:pPr>
        <w:pStyle w:val="Caption"/>
        <w:spacing w:before="240" w:after="240"/>
        <w:jc w:val="right"/>
        <w:rPr>
          <w:rFonts w:ascii="Times New Roman" w:hAnsi="Times New Roman"/>
          <w:bCs w:val="0"/>
          <w:sz w:val="24"/>
          <w:szCs w:val="24"/>
        </w:rPr>
      </w:pPr>
      <w:bookmarkStart w:id="397" w:name="Фигура_7"/>
      <w:bookmarkStart w:id="398" w:name="_Toc477878304"/>
      <w:r w:rsidRPr="00C84B16">
        <w:rPr>
          <w:rFonts w:ascii="Times New Roman" w:hAnsi="Times New Roman"/>
          <w:b w:val="0"/>
          <w:sz w:val="24"/>
          <w:szCs w:val="24"/>
        </w:rPr>
        <w:t>Фигура 6</w:t>
      </w:r>
      <w:bookmarkEnd w:id="397"/>
      <w:r w:rsidRPr="00C84B16">
        <w:rPr>
          <w:rFonts w:ascii="Times New Roman" w:hAnsi="Times New Roman"/>
          <w:b w:val="0"/>
          <w:sz w:val="24"/>
          <w:szCs w:val="24"/>
        </w:rPr>
        <w:t xml:space="preserve"> </w:t>
      </w:r>
      <w:bookmarkEnd w:id="395"/>
      <w:bookmarkEnd w:id="396"/>
      <w:bookmarkEnd w:id="398"/>
    </w:p>
    <w:p w:rsidR="00EF5C26" w:rsidRPr="00C84B16" w:rsidRDefault="00B01CA8" w:rsidP="00B01CA8">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noProof/>
          <w:color w:val="auto"/>
          <w:sz w:val="24"/>
          <w:szCs w:val="24"/>
          <w:lang w:val="en-US" w:eastAsia="en-US"/>
        </w:rPr>
        <w:drawing>
          <wp:inline distT="0" distB="0" distL="0" distR="0" wp14:anchorId="3BA645BC">
            <wp:extent cx="3963035" cy="24384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963035" cy="2438400"/>
                    </a:xfrm>
                    <a:prstGeom prst="rect">
                      <a:avLst/>
                    </a:prstGeom>
                    <a:noFill/>
                  </pic:spPr>
                </pic:pic>
              </a:graphicData>
            </a:graphic>
          </wp:inline>
        </w:drawing>
      </w:r>
    </w:p>
    <w:p w:rsidR="00EF5C26" w:rsidRPr="00C84B16" w:rsidRDefault="00EF5C26" w:rsidP="00EF5C26">
      <w:pPr>
        <w:spacing w:line="240" w:lineRule="auto"/>
        <w:rPr>
          <w:rFonts w:ascii="Times New Roman" w:hAnsi="Times New Roman" w:cs="Times New Roman"/>
          <w:bCs/>
          <w:color w:val="auto"/>
          <w:sz w:val="24"/>
          <w:szCs w:val="24"/>
        </w:rPr>
      </w:pPr>
    </w:p>
    <w:p w:rsidR="00EF5C26" w:rsidRPr="00C84B16" w:rsidRDefault="00EF5C26" w:rsidP="00EF5C26">
      <w:pPr>
        <w:spacing w:line="240" w:lineRule="auto"/>
        <w:rPr>
          <w:rFonts w:ascii="Times New Roman" w:eastAsia="Times New Roman" w:hAnsi="Times New Roman" w:cs="Times New Roman"/>
          <w:bCs/>
          <w:color w:val="auto"/>
          <w:sz w:val="24"/>
          <w:szCs w:val="24"/>
          <w:lang w:eastAsia="de-DE"/>
        </w:rPr>
      </w:pPr>
    </w:p>
    <w:p w:rsidR="00B01CA8" w:rsidRPr="00C84B16" w:rsidRDefault="00B01CA8" w:rsidP="00B01CA8">
      <w:pPr>
        <w:spacing w:line="240" w:lineRule="auto"/>
        <w:rPr>
          <w:rFonts w:ascii="Times New Roman" w:hAnsi="Times New Roman" w:cs="Times New Roman"/>
          <w:color w:val="auto"/>
          <w:sz w:val="24"/>
          <w:szCs w:val="24"/>
        </w:rPr>
      </w:pPr>
      <w:bookmarkStart w:id="399" w:name="_Toc459825840"/>
      <w:r w:rsidRPr="00C84B16">
        <w:rPr>
          <w:rFonts w:ascii="Times New Roman" w:hAnsi="Times New Roman" w:cs="Times New Roman"/>
          <w:color w:val="auto"/>
          <w:sz w:val="24"/>
          <w:szCs w:val="24"/>
        </w:rPr>
        <w:br w:type="page"/>
      </w:r>
    </w:p>
    <w:p w:rsidR="00310977" w:rsidRPr="00C84B16" w:rsidRDefault="00310977" w:rsidP="00B01CA8">
      <w:pPr>
        <w:pStyle w:val="Caption"/>
        <w:spacing w:before="240"/>
        <w:jc w:val="center"/>
        <w:rPr>
          <w:rFonts w:ascii="Times New Roman" w:hAnsi="Times New Roman"/>
          <w:bCs w:val="0"/>
          <w:sz w:val="24"/>
          <w:szCs w:val="24"/>
        </w:rPr>
      </w:pPr>
      <w:bookmarkStart w:id="400" w:name="_Toc468971792"/>
      <w:r w:rsidRPr="00C84B16">
        <w:rPr>
          <w:rFonts w:ascii="Times New Roman" w:hAnsi="Times New Roman"/>
          <w:b w:val="0"/>
          <w:sz w:val="24"/>
          <w:szCs w:val="24"/>
        </w:rPr>
        <w:lastRenderedPageBreak/>
        <w:t>Еднопосочна велосипедна алея</w:t>
      </w:r>
      <w:r w:rsidR="002E76D2" w:rsidRPr="00C84B16">
        <w:rPr>
          <w:rFonts w:ascii="Times New Roman" w:hAnsi="Times New Roman"/>
          <w:b w:val="0"/>
          <w:sz w:val="24"/>
          <w:szCs w:val="24"/>
        </w:rPr>
        <w:t xml:space="preserve"> </w:t>
      </w:r>
      <w:r w:rsidRPr="00C84B16">
        <w:rPr>
          <w:rFonts w:ascii="Times New Roman" w:hAnsi="Times New Roman"/>
          <w:b w:val="0"/>
          <w:bCs w:val="0"/>
          <w:sz w:val="24"/>
          <w:szCs w:val="24"/>
        </w:rPr>
        <w:t xml:space="preserve">с хоризонтално отделяне от пътното платно </w:t>
      </w:r>
      <w:r w:rsidR="00B04F60" w:rsidRPr="00C84B16">
        <w:rPr>
          <w:rFonts w:ascii="Times New Roman" w:hAnsi="Times New Roman"/>
          <w:sz w:val="24"/>
          <w:szCs w:val="24"/>
        </w:rPr>
        <w:t>–</w:t>
      </w:r>
      <w:r w:rsidRPr="00C84B16">
        <w:rPr>
          <w:rFonts w:ascii="Times New Roman" w:hAnsi="Times New Roman"/>
          <w:b w:val="0"/>
          <w:bCs w:val="0"/>
          <w:sz w:val="24"/>
          <w:szCs w:val="24"/>
        </w:rPr>
        <w:t xml:space="preserve"> с непрекъснат или прекъснат бордюр, обемни разделители и др</w:t>
      </w:r>
      <w:r w:rsidR="002E76D2" w:rsidRPr="00C84B16">
        <w:rPr>
          <w:rFonts w:ascii="Times New Roman" w:hAnsi="Times New Roman"/>
          <w:b w:val="0"/>
          <w:bCs w:val="0"/>
          <w:sz w:val="24"/>
          <w:szCs w:val="24"/>
        </w:rPr>
        <w:t>уги</w:t>
      </w:r>
      <w:r w:rsidRPr="00C84B16">
        <w:rPr>
          <w:rFonts w:ascii="Times New Roman" w:hAnsi="Times New Roman"/>
          <w:b w:val="0"/>
          <w:bCs w:val="0"/>
          <w:sz w:val="24"/>
          <w:szCs w:val="24"/>
        </w:rPr>
        <w:t xml:space="preserve"> при височина на бордюра ≤</w:t>
      </w:r>
      <w:r w:rsidR="002E76D2" w:rsidRPr="00C84B16">
        <w:rPr>
          <w:rFonts w:ascii="Times New Roman" w:hAnsi="Times New Roman"/>
          <w:b w:val="0"/>
          <w:bCs w:val="0"/>
          <w:sz w:val="24"/>
          <w:szCs w:val="24"/>
        </w:rPr>
        <w:t xml:space="preserve"> </w:t>
      </w:r>
      <w:r w:rsidRPr="00C84B16">
        <w:rPr>
          <w:rFonts w:ascii="Times New Roman" w:hAnsi="Times New Roman"/>
          <w:b w:val="0"/>
          <w:bCs w:val="0"/>
          <w:sz w:val="24"/>
          <w:szCs w:val="24"/>
        </w:rPr>
        <w:t>7</w:t>
      </w:r>
      <w:r w:rsidR="002F082E" w:rsidRPr="00C84B16">
        <w:rPr>
          <w:rFonts w:ascii="Times New Roman" w:hAnsi="Times New Roman"/>
          <w:b w:val="0"/>
          <w:sz w:val="24"/>
          <w:szCs w:val="24"/>
        </w:rPr>
        <w:t xml:space="preserve"> </w:t>
      </w:r>
      <w:proofErr w:type="spellStart"/>
      <w:r w:rsidR="002F082E" w:rsidRPr="00C84B16">
        <w:rPr>
          <w:rFonts w:ascii="Times New Roman" w:hAnsi="Times New Roman"/>
          <w:b w:val="0"/>
          <w:sz w:val="24"/>
          <w:szCs w:val="24"/>
        </w:rPr>
        <w:t>сm</w:t>
      </w:r>
      <w:proofErr w:type="spellEnd"/>
    </w:p>
    <w:p w:rsidR="00EF5C26" w:rsidRPr="00C84B16" w:rsidRDefault="00266ED7" w:rsidP="00B01CA8">
      <w:pPr>
        <w:pStyle w:val="Caption"/>
        <w:spacing w:before="240" w:after="240"/>
        <w:jc w:val="right"/>
        <w:rPr>
          <w:rFonts w:ascii="Times New Roman" w:hAnsi="Times New Roman"/>
          <w:b w:val="0"/>
          <w:bCs w:val="0"/>
          <w:sz w:val="24"/>
          <w:szCs w:val="24"/>
        </w:rPr>
      </w:pPr>
      <w:bookmarkStart w:id="401" w:name="Фигура_8"/>
      <w:bookmarkStart w:id="402" w:name="_Toc477878305"/>
      <w:r w:rsidRPr="00C84B16">
        <w:rPr>
          <w:rFonts w:ascii="Times New Roman" w:hAnsi="Times New Roman"/>
          <w:b w:val="0"/>
          <w:sz w:val="24"/>
          <w:szCs w:val="24"/>
        </w:rPr>
        <w:t>Фигура 7</w:t>
      </w:r>
      <w:bookmarkEnd w:id="401"/>
      <w:r w:rsidRPr="00C84B16">
        <w:rPr>
          <w:rFonts w:ascii="Times New Roman" w:hAnsi="Times New Roman"/>
          <w:b w:val="0"/>
          <w:sz w:val="24"/>
          <w:szCs w:val="24"/>
        </w:rPr>
        <w:t xml:space="preserve"> </w:t>
      </w:r>
      <w:bookmarkEnd w:id="399"/>
      <w:bookmarkEnd w:id="400"/>
      <w:bookmarkEnd w:id="402"/>
      <w:r w:rsidR="004F3E52" w:rsidRPr="00C84B16">
        <w:rPr>
          <w:rFonts w:ascii="Times New Roman" w:hAnsi="Times New Roman"/>
          <w:b w:val="0"/>
          <w:bCs w:val="0"/>
          <w:sz w:val="24"/>
          <w:szCs w:val="24"/>
        </w:rPr>
        <w:t>(изм., ДВ, бр. 79 от 2022 г., в сила от 06.04.2023 г.)</w:t>
      </w:r>
    </w:p>
    <w:p w:rsidR="00EF5C26" w:rsidRPr="00C84B16" w:rsidRDefault="009567C7" w:rsidP="009567C7">
      <w:pPr>
        <w:spacing w:line="240" w:lineRule="auto"/>
        <w:ind w:left="1440" w:hanging="1440"/>
        <w:jc w:val="center"/>
        <w:rPr>
          <w:rFonts w:ascii="Times New Roman" w:eastAsia="Calibri" w:hAnsi="Times New Roman" w:cs="Times New Roman"/>
          <w:bCs/>
          <w:color w:val="auto"/>
          <w:sz w:val="24"/>
          <w:szCs w:val="24"/>
          <w:lang w:eastAsia="en-US" w:bidi="en-US"/>
        </w:rPr>
      </w:pPr>
      <w:r w:rsidRPr="00C84B16">
        <w:rPr>
          <w:rFonts w:ascii="Times New Roman" w:eastAsia="Calibri" w:hAnsi="Times New Roman" w:cs="Times New Roman"/>
          <w:bCs/>
          <w:noProof/>
          <w:color w:val="auto"/>
          <w:sz w:val="24"/>
          <w:szCs w:val="24"/>
          <w:lang w:val="en-US" w:eastAsia="en-US"/>
        </w:rPr>
        <w:drawing>
          <wp:inline distT="0" distB="0" distL="0" distR="0" wp14:anchorId="596FC136" wp14:editId="2F540FBB">
            <wp:extent cx="3847465" cy="2923540"/>
            <wp:effectExtent l="0" t="0" r="63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847465" cy="2923540"/>
                    </a:xfrm>
                    <a:prstGeom prst="rect">
                      <a:avLst/>
                    </a:prstGeom>
                    <a:noFill/>
                  </pic:spPr>
                </pic:pic>
              </a:graphicData>
            </a:graphic>
          </wp:inline>
        </w:drawing>
      </w:r>
    </w:p>
    <w:p w:rsidR="00EF5C26" w:rsidRPr="00C84B16" w:rsidRDefault="00EF5C26" w:rsidP="00EF5C26">
      <w:pPr>
        <w:spacing w:line="240" w:lineRule="auto"/>
        <w:ind w:left="1440" w:hanging="1440"/>
        <w:rPr>
          <w:rFonts w:ascii="Times New Roman" w:eastAsia="Calibri" w:hAnsi="Times New Roman" w:cs="Times New Roman"/>
          <w:bCs/>
          <w:color w:val="auto"/>
          <w:sz w:val="24"/>
          <w:szCs w:val="24"/>
          <w:lang w:eastAsia="en-US" w:bidi="en-US"/>
        </w:rPr>
      </w:pPr>
      <w:bookmarkStart w:id="403" w:name="_Toc459825841"/>
      <w:bookmarkStart w:id="404" w:name="_Toc468971793"/>
    </w:p>
    <w:p w:rsidR="0089611D" w:rsidRPr="00C84B16" w:rsidRDefault="0089611D" w:rsidP="00EF5C26">
      <w:pPr>
        <w:spacing w:line="240" w:lineRule="auto"/>
        <w:ind w:left="1440" w:hanging="1440"/>
        <w:rPr>
          <w:rFonts w:ascii="Times New Roman" w:eastAsia="Calibri" w:hAnsi="Times New Roman" w:cs="Times New Roman"/>
          <w:bCs/>
          <w:color w:val="auto"/>
          <w:sz w:val="24"/>
          <w:szCs w:val="24"/>
          <w:lang w:eastAsia="en-US" w:bidi="en-US"/>
        </w:rPr>
      </w:pPr>
    </w:p>
    <w:p w:rsidR="00310977" w:rsidRPr="00C84B16" w:rsidRDefault="00310977" w:rsidP="00B01CA8">
      <w:pPr>
        <w:pStyle w:val="Caption"/>
        <w:spacing w:before="240"/>
        <w:jc w:val="center"/>
        <w:rPr>
          <w:rFonts w:ascii="Times New Roman" w:hAnsi="Times New Roman"/>
          <w:b w:val="0"/>
          <w:bCs w:val="0"/>
          <w:sz w:val="24"/>
          <w:szCs w:val="24"/>
        </w:rPr>
      </w:pPr>
      <w:bookmarkStart w:id="405" w:name="_Toc477878306"/>
      <w:r w:rsidRPr="00C84B16">
        <w:rPr>
          <w:rFonts w:ascii="Times New Roman" w:hAnsi="Times New Roman"/>
          <w:b w:val="0"/>
          <w:sz w:val="24"/>
          <w:szCs w:val="24"/>
        </w:rPr>
        <w:t>Еднопосочна велосипедна алея</w:t>
      </w:r>
      <w:r w:rsidR="00EB7DE5" w:rsidRPr="00C84B16">
        <w:rPr>
          <w:rFonts w:ascii="Times New Roman" w:hAnsi="Times New Roman"/>
          <w:b w:val="0"/>
          <w:sz w:val="24"/>
          <w:szCs w:val="24"/>
        </w:rPr>
        <w:t xml:space="preserve"> </w:t>
      </w:r>
      <w:r w:rsidRPr="00C84B16">
        <w:rPr>
          <w:rFonts w:ascii="Times New Roman" w:hAnsi="Times New Roman"/>
          <w:b w:val="0"/>
          <w:bCs w:val="0"/>
          <w:sz w:val="24"/>
          <w:szCs w:val="24"/>
        </w:rPr>
        <w:t xml:space="preserve">с хоризонтално отделяне от пътното платно </w:t>
      </w:r>
      <w:r w:rsidR="00F73D9E" w:rsidRPr="00C84B16">
        <w:rPr>
          <w:rFonts w:ascii="Times New Roman" w:hAnsi="Times New Roman"/>
          <w:sz w:val="24"/>
          <w:szCs w:val="24"/>
        </w:rPr>
        <w:t>–</w:t>
      </w:r>
      <w:r w:rsidRPr="00C84B16">
        <w:rPr>
          <w:rFonts w:ascii="Times New Roman" w:hAnsi="Times New Roman"/>
          <w:b w:val="0"/>
          <w:bCs w:val="0"/>
          <w:sz w:val="24"/>
          <w:szCs w:val="24"/>
        </w:rPr>
        <w:t xml:space="preserve"> с непрекъснат или прекъснат бордюр, обемни разделители и др</w:t>
      </w:r>
      <w:r w:rsidR="00EB7DE5" w:rsidRPr="00C84B16">
        <w:rPr>
          <w:rFonts w:ascii="Times New Roman" w:hAnsi="Times New Roman"/>
          <w:b w:val="0"/>
          <w:bCs w:val="0"/>
          <w:sz w:val="24"/>
          <w:szCs w:val="24"/>
        </w:rPr>
        <w:t>уги</w:t>
      </w:r>
      <w:r w:rsidRPr="00C84B16">
        <w:rPr>
          <w:rFonts w:ascii="Times New Roman" w:hAnsi="Times New Roman"/>
          <w:b w:val="0"/>
          <w:bCs w:val="0"/>
          <w:sz w:val="24"/>
          <w:szCs w:val="24"/>
        </w:rPr>
        <w:t xml:space="preserve"> и с надлъжна маркировка с широчина 0,10 </w:t>
      </w:r>
      <w:r w:rsidR="00944A38" w:rsidRPr="00C84B16">
        <w:rPr>
          <w:rFonts w:ascii="Times New Roman" w:hAnsi="Times New Roman"/>
          <w:b w:val="0"/>
          <w:bCs w:val="0"/>
          <w:sz w:val="24"/>
          <w:szCs w:val="24"/>
        </w:rPr>
        <w:t>m</w:t>
      </w:r>
      <w:r w:rsidRPr="00C84B16">
        <w:rPr>
          <w:rFonts w:ascii="Times New Roman" w:hAnsi="Times New Roman"/>
          <w:b w:val="0"/>
          <w:bCs w:val="0"/>
          <w:sz w:val="24"/>
          <w:szCs w:val="24"/>
        </w:rPr>
        <w:t xml:space="preserve"> при височина на бордюра &gt;</w:t>
      </w:r>
      <w:r w:rsidR="00EB7DE5" w:rsidRPr="00C84B16">
        <w:rPr>
          <w:rFonts w:ascii="Times New Roman" w:hAnsi="Times New Roman"/>
          <w:b w:val="0"/>
          <w:bCs w:val="0"/>
          <w:sz w:val="24"/>
          <w:szCs w:val="24"/>
        </w:rPr>
        <w:t xml:space="preserve"> </w:t>
      </w:r>
      <w:r w:rsidRPr="00C84B16">
        <w:rPr>
          <w:rFonts w:ascii="Times New Roman" w:hAnsi="Times New Roman"/>
          <w:b w:val="0"/>
          <w:bCs w:val="0"/>
          <w:sz w:val="24"/>
          <w:szCs w:val="24"/>
        </w:rPr>
        <w:t>7</w:t>
      </w:r>
      <w:r w:rsidR="002F082E" w:rsidRPr="00C84B16">
        <w:rPr>
          <w:rFonts w:ascii="Times New Roman" w:hAnsi="Times New Roman"/>
          <w:b w:val="0"/>
          <w:bCs w:val="0"/>
          <w:sz w:val="24"/>
          <w:szCs w:val="24"/>
        </w:rPr>
        <w:t xml:space="preserve"> </w:t>
      </w:r>
      <w:proofErr w:type="spellStart"/>
      <w:r w:rsidR="002F082E" w:rsidRPr="00C84B16">
        <w:rPr>
          <w:rFonts w:ascii="Times New Roman" w:hAnsi="Times New Roman"/>
          <w:b w:val="0"/>
          <w:sz w:val="24"/>
          <w:szCs w:val="24"/>
        </w:rPr>
        <w:t>сm</w:t>
      </w:r>
      <w:proofErr w:type="spellEnd"/>
    </w:p>
    <w:p w:rsidR="00EF5C26" w:rsidRPr="00C84B16" w:rsidRDefault="00266ED7" w:rsidP="00B01CA8">
      <w:pPr>
        <w:pStyle w:val="Caption"/>
        <w:spacing w:before="240" w:after="240"/>
        <w:jc w:val="right"/>
        <w:rPr>
          <w:rFonts w:ascii="Times New Roman" w:hAnsi="Times New Roman"/>
          <w:bCs w:val="0"/>
          <w:sz w:val="24"/>
          <w:szCs w:val="24"/>
        </w:rPr>
      </w:pPr>
      <w:bookmarkStart w:id="406" w:name="Фигура_9"/>
      <w:r w:rsidRPr="00C84B16">
        <w:rPr>
          <w:rFonts w:ascii="Times New Roman" w:hAnsi="Times New Roman"/>
          <w:b w:val="0"/>
          <w:sz w:val="24"/>
          <w:szCs w:val="24"/>
        </w:rPr>
        <w:t>Фигура 8</w:t>
      </w:r>
      <w:bookmarkEnd w:id="406"/>
      <w:r w:rsidRPr="00C84B16">
        <w:rPr>
          <w:rFonts w:ascii="Times New Roman" w:hAnsi="Times New Roman"/>
          <w:b w:val="0"/>
          <w:sz w:val="24"/>
          <w:szCs w:val="24"/>
        </w:rPr>
        <w:t xml:space="preserve"> </w:t>
      </w:r>
      <w:bookmarkEnd w:id="403"/>
      <w:bookmarkEnd w:id="404"/>
      <w:bookmarkEnd w:id="405"/>
      <w:r w:rsidR="005A417A" w:rsidRPr="00C84B16">
        <w:rPr>
          <w:rFonts w:ascii="Times New Roman" w:hAnsi="Times New Roman"/>
          <w:b w:val="0"/>
          <w:bCs w:val="0"/>
          <w:sz w:val="24"/>
          <w:szCs w:val="24"/>
        </w:rPr>
        <w:t>(изм., ДВ, бр. 79 от 2022 г., в сила от 06.04.2023 г.)</w:t>
      </w:r>
    </w:p>
    <w:p w:rsidR="00EF5C26" w:rsidRPr="00C84B16" w:rsidRDefault="009567C7" w:rsidP="009567C7">
      <w:pPr>
        <w:spacing w:line="240" w:lineRule="auto"/>
        <w:ind w:left="1440" w:hanging="1440"/>
        <w:jc w:val="center"/>
        <w:rPr>
          <w:rFonts w:ascii="Times New Roman" w:eastAsia="Calibri" w:hAnsi="Times New Roman" w:cs="Times New Roman"/>
          <w:bCs/>
          <w:color w:val="auto"/>
          <w:sz w:val="24"/>
          <w:szCs w:val="24"/>
          <w:lang w:eastAsia="en-US" w:bidi="en-US"/>
        </w:rPr>
      </w:pPr>
      <w:bookmarkStart w:id="407" w:name="_Toc468971794"/>
      <w:r w:rsidRPr="00C84B16">
        <w:rPr>
          <w:rFonts w:ascii="Times New Roman" w:eastAsia="Calibri" w:hAnsi="Times New Roman" w:cs="Times New Roman"/>
          <w:bCs/>
          <w:noProof/>
          <w:color w:val="auto"/>
          <w:sz w:val="24"/>
          <w:szCs w:val="24"/>
          <w:lang w:val="en-US" w:eastAsia="en-US"/>
        </w:rPr>
        <w:drawing>
          <wp:inline distT="0" distB="0" distL="0" distR="0" wp14:anchorId="191638A1">
            <wp:extent cx="3993515" cy="3200400"/>
            <wp:effectExtent l="0" t="0" r="6985"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993515" cy="3200400"/>
                    </a:xfrm>
                    <a:prstGeom prst="rect">
                      <a:avLst/>
                    </a:prstGeom>
                    <a:noFill/>
                  </pic:spPr>
                </pic:pic>
              </a:graphicData>
            </a:graphic>
          </wp:inline>
        </w:drawing>
      </w:r>
    </w:p>
    <w:p w:rsidR="009567C7" w:rsidRPr="00C84B16" w:rsidRDefault="009567C7" w:rsidP="00B016CC">
      <w:pPr>
        <w:spacing w:line="240" w:lineRule="auto"/>
        <w:ind w:left="1440" w:hanging="1440"/>
        <w:rPr>
          <w:rFonts w:ascii="Times New Roman" w:eastAsia="Calibri" w:hAnsi="Times New Roman" w:cs="Times New Roman"/>
          <w:bCs/>
          <w:color w:val="auto"/>
          <w:sz w:val="24"/>
          <w:szCs w:val="24"/>
          <w:lang w:eastAsia="en-US" w:bidi="en-US"/>
        </w:rPr>
      </w:pPr>
    </w:p>
    <w:p w:rsidR="00AA7B22" w:rsidRPr="00C84B16" w:rsidRDefault="00AA7B22" w:rsidP="00B016CC">
      <w:pPr>
        <w:spacing w:line="240" w:lineRule="auto"/>
        <w:ind w:left="1440" w:hanging="1440"/>
        <w:rPr>
          <w:rFonts w:ascii="Times New Roman" w:eastAsia="Calibri" w:hAnsi="Times New Roman" w:cs="Times New Roman"/>
          <w:bCs/>
          <w:color w:val="auto"/>
          <w:sz w:val="24"/>
          <w:szCs w:val="24"/>
          <w:lang w:eastAsia="en-US" w:bidi="en-US"/>
        </w:rPr>
      </w:pPr>
      <w:bookmarkStart w:id="408" w:name="_Toc477878307"/>
    </w:p>
    <w:p w:rsidR="00310977" w:rsidRPr="00C84B16" w:rsidRDefault="00310977" w:rsidP="00741750">
      <w:pPr>
        <w:pStyle w:val="Caption"/>
        <w:spacing w:before="240"/>
        <w:jc w:val="center"/>
        <w:rPr>
          <w:rFonts w:ascii="Times New Roman" w:hAnsi="Times New Roman"/>
          <w:bCs w:val="0"/>
          <w:sz w:val="24"/>
          <w:szCs w:val="24"/>
        </w:rPr>
      </w:pPr>
      <w:r w:rsidRPr="00C84B16">
        <w:rPr>
          <w:rFonts w:ascii="Times New Roman" w:hAnsi="Times New Roman"/>
          <w:b w:val="0"/>
          <w:sz w:val="24"/>
          <w:szCs w:val="24"/>
        </w:rPr>
        <w:lastRenderedPageBreak/>
        <w:t>Велосипедна алея</w:t>
      </w:r>
      <w:r w:rsidR="00CC24D6" w:rsidRPr="00C84B16">
        <w:rPr>
          <w:rFonts w:ascii="Times New Roman" w:hAnsi="Times New Roman"/>
          <w:b w:val="0"/>
          <w:sz w:val="24"/>
          <w:szCs w:val="24"/>
        </w:rPr>
        <w:t xml:space="preserve"> </w:t>
      </w:r>
      <w:r w:rsidRPr="00C84B16">
        <w:rPr>
          <w:rFonts w:ascii="Times New Roman" w:hAnsi="Times New Roman"/>
          <w:b w:val="0"/>
          <w:bCs w:val="0"/>
          <w:sz w:val="24"/>
          <w:szCs w:val="24"/>
        </w:rPr>
        <w:t>с хоризонтално отделяне от пътното платно с маркировка и съоръжения против навлизане на автомобили</w:t>
      </w:r>
    </w:p>
    <w:p w:rsidR="00EF5C26" w:rsidRPr="00C84B16" w:rsidRDefault="00266ED7" w:rsidP="00B016CC">
      <w:pPr>
        <w:pStyle w:val="Caption"/>
        <w:spacing w:before="240" w:after="240"/>
        <w:jc w:val="right"/>
        <w:rPr>
          <w:rFonts w:ascii="Times New Roman" w:hAnsi="Times New Roman"/>
          <w:bCs w:val="0"/>
          <w:sz w:val="24"/>
          <w:szCs w:val="24"/>
        </w:rPr>
      </w:pPr>
      <w:bookmarkStart w:id="409" w:name="Фигура_10"/>
      <w:r w:rsidRPr="00C84B16">
        <w:rPr>
          <w:rFonts w:ascii="Times New Roman" w:hAnsi="Times New Roman"/>
          <w:b w:val="0"/>
          <w:sz w:val="24"/>
          <w:szCs w:val="24"/>
        </w:rPr>
        <w:t>Фигура 9</w:t>
      </w:r>
      <w:bookmarkEnd w:id="409"/>
      <w:r w:rsidRPr="00C84B16">
        <w:rPr>
          <w:rFonts w:ascii="Times New Roman" w:hAnsi="Times New Roman"/>
          <w:b w:val="0"/>
          <w:sz w:val="24"/>
          <w:szCs w:val="24"/>
        </w:rPr>
        <w:t xml:space="preserve"> </w:t>
      </w:r>
      <w:bookmarkEnd w:id="407"/>
      <w:bookmarkEnd w:id="408"/>
      <w:r w:rsidR="001C1017" w:rsidRPr="00C84B16">
        <w:rPr>
          <w:rFonts w:ascii="Times New Roman" w:hAnsi="Times New Roman"/>
          <w:b w:val="0"/>
          <w:bCs w:val="0"/>
          <w:sz w:val="24"/>
          <w:szCs w:val="24"/>
        </w:rPr>
        <w:t>(изм., ДВ, бр. 79 от 2022 г., в сила от 06.04.2023 г.)</w:t>
      </w:r>
    </w:p>
    <w:p w:rsidR="00EF5C26" w:rsidRPr="00C84B16" w:rsidRDefault="00E9734E" w:rsidP="00E9734E">
      <w:pPr>
        <w:spacing w:line="240" w:lineRule="auto"/>
        <w:jc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noProof/>
          <w:color w:val="auto"/>
          <w:sz w:val="24"/>
          <w:szCs w:val="24"/>
          <w:lang w:val="en-US" w:eastAsia="en-US"/>
        </w:rPr>
        <w:drawing>
          <wp:inline distT="0" distB="0" distL="0" distR="0" wp14:anchorId="4DF1C7D4">
            <wp:extent cx="3846830" cy="3200400"/>
            <wp:effectExtent l="0" t="0" r="127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846830" cy="3200400"/>
                    </a:xfrm>
                    <a:prstGeom prst="rect">
                      <a:avLst/>
                    </a:prstGeom>
                    <a:noFill/>
                  </pic:spPr>
                </pic:pic>
              </a:graphicData>
            </a:graphic>
          </wp:inline>
        </w:drawing>
      </w:r>
    </w:p>
    <w:p w:rsidR="00EF5C26" w:rsidRPr="00C84B16" w:rsidRDefault="00EF5C26" w:rsidP="00EF5C26">
      <w:pPr>
        <w:spacing w:line="240" w:lineRule="auto"/>
        <w:rPr>
          <w:rFonts w:ascii="Times New Roman" w:eastAsia="Times New Roman" w:hAnsi="Times New Roman" w:cs="Times New Roman"/>
          <w:color w:val="auto"/>
          <w:sz w:val="24"/>
          <w:szCs w:val="24"/>
        </w:rPr>
      </w:pPr>
    </w:p>
    <w:p w:rsidR="00EF5C26" w:rsidRPr="00C84B16" w:rsidRDefault="00EF5C26" w:rsidP="00EF5C26">
      <w:pPr>
        <w:spacing w:line="240" w:lineRule="auto"/>
        <w:rPr>
          <w:rFonts w:ascii="Times New Roman" w:eastAsia="Times New Roman" w:hAnsi="Times New Roman" w:cs="Times New Roman"/>
          <w:color w:val="auto"/>
          <w:sz w:val="24"/>
          <w:szCs w:val="24"/>
        </w:rPr>
      </w:pPr>
    </w:p>
    <w:p w:rsidR="00310977" w:rsidRPr="00C84B16" w:rsidRDefault="00310977" w:rsidP="00741750">
      <w:pPr>
        <w:pStyle w:val="Caption"/>
        <w:spacing w:before="240"/>
        <w:jc w:val="center"/>
        <w:rPr>
          <w:rFonts w:ascii="Times New Roman" w:hAnsi="Times New Roman"/>
          <w:b w:val="0"/>
          <w:sz w:val="24"/>
          <w:szCs w:val="24"/>
        </w:rPr>
      </w:pPr>
      <w:bookmarkStart w:id="410" w:name="_Toc468971795"/>
      <w:bookmarkStart w:id="411" w:name="_Toc477878308"/>
      <w:r w:rsidRPr="00C84B16">
        <w:rPr>
          <w:rFonts w:ascii="Times New Roman" w:hAnsi="Times New Roman"/>
          <w:b w:val="0"/>
          <w:sz w:val="24"/>
          <w:szCs w:val="24"/>
        </w:rPr>
        <w:t xml:space="preserve">Еднопосочна велосипедна алея с вертикално и хоризонтално отделяне от пътното платно </w:t>
      </w:r>
      <w:r w:rsidR="00F73D9E" w:rsidRPr="00C84B16">
        <w:rPr>
          <w:rFonts w:ascii="Times New Roman" w:hAnsi="Times New Roman"/>
          <w:sz w:val="24"/>
          <w:szCs w:val="24"/>
        </w:rPr>
        <w:t>–</w:t>
      </w:r>
      <w:r w:rsidRPr="00C84B16">
        <w:rPr>
          <w:rFonts w:ascii="Times New Roman" w:hAnsi="Times New Roman"/>
          <w:b w:val="0"/>
          <w:sz w:val="24"/>
          <w:szCs w:val="24"/>
        </w:rPr>
        <w:t xml:space="preserve"> на междинно ниво спрямо тротоара и пътното платно</w:t>
      </w:r>
    </w:p>
    <w:p w:rsidR="00EF5C26" w:rsidRPr="00C84B16" w:rsidRDefault="00266ED7" w:rsidP="00AB20E1">
      <w:pPr>
        <w:pStyle w:val="Caption"/>
        <w:spacing w:before="240" w:after="240"/>
        <w:jc w:val="right"/>
        <w:rPr>
          <w:rFonts w:ascii="Times New Roman" w:hAnsi="Times New Roman"/>
          <w:b w:val="0"/>
          <w:sz w:val="24"/>
          <w:szCs w:val="24"/>
        </w:rPr>
      </w:pPr>
      <w:bookmarkStart w:id="412" w:name="Фигура_11"/>
      <w:r w:rsidRPr="00C84B16">
        <w:rPr>
          <w:rFonts w:ascii="Times New Roman" w:hAnsi="Times New Roman"/>
          <w:b w:val="0"/>
          <w:sz w:val="24"/>
          <w:szCs w:val="24"/>
        </w:rPr>
        <w:t>Фигура 10</w:t>
      </w:r>
      <w:bookmarkEnd w:id="412"/>
      <w:r w:rsidRPr="00C84B16">
        <w:rPr>
          <w:rFonts w:ascii="Times New Roman" w:hAnsi="Times New Roman"/>
          <w:b w:val="0"/>
          <w:sz w:val="24"/>
          <w:szCs w:val="24"/>
        </w:rPr>
        <w:t xml:space="preserve"> </w:t>
      </w:r>
      <w:bookmarkEnd w:id="410"/>
      <w:bookmarkEnd w:id="411"/>
      <w:r w:rsidR="001C1017" w:rsidRPr="00C84B16">
        <w:rPr>
          <w:rFonts w:ascii="Times New Roman" w:hAnsi="Times New Roman"/>
          <w:b w:val="0"/>
          <w:bCs w:val="0"/>
          <w:sz w:val="24"/>
          <w:szCs w:val="24"/>
        </w:rPr>
        <w:t>(изм., ДВ, бр. 79 от 2022 г., в сила от 06.04.2023 г.)</w:t>
      </w:r>
    </w:p>
    <w:p w:rsidR="00EF5C26" w:rsidRPr="00C84B16" w:rsidRDefault="00E9734E" w:rsidP="00E9734E">
      <w:pPr>
        <w:spacing w:line="240" w:lineRule="auto"/>
        <w:ind w:left="1440" w:hanging="1440"/>
        <w:jc w:val="center"/>
        <w:rPr>
          <w:rFonts w:ascii="Times New Roman" w:eastAsia="Calibri" w:hAnsi="Times New Roman" w:cs="Times New Roman"/>
          <w:bCs/>
          <w:color w:val="auto"/>
          <w:sz w:val="24"/>
          <w:szCs w:val="24"/>
          <w:lang w:eastAsia="en-US" w:bidi="en-US"/>
        </w:rPr>
      </w:pPr>
      <w:r w:rsidRPr="00C84B16">
        <w:rPr>
          <w:rFonts w:ascii="Times New Roman" w:eastAsia="Calibri" w:hAnsi="Times New Roman" w:cs="Times New Roman"/>
          <w:bCs/>
          <w:noProof/>
          <w:color w:val="auto"/>
          <w:sz w:val="24"/>
          <w:szCs w:val="24"/>
          <w:lang w:val="en-US" w:eastAsia="en-US"/>
        </w:rPr>
        <w:drawing>
          <wp:inline distT="0" distB="0" distL="0" distR="0" wp14:anchorId="484AAA74">
            <wp:extent cx="3846830" cy="3200400"/>
            <wp:effectExtent l="0" t="0" r="127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46830" cy="3200400"/>
                    </a:xfrm>
                    <a:prstGeom prst="rect">
                      <a:avLst/>
                    </a:prstGeom>
                    <a:noFill/>
                  </pic:spPr>
                </pic:pic>
              </a:graphicData>
            </a:graphic>
          </wp:inline>
        </w:drawing>
      </w:r>
    </w:p>
    <w:p w:rsidR="00E9734E" w:rsidRPr="00C84B16" w:rsidRDefault="00E9734E" w:rsidP="00995994">
      <w:pPr>
        <w:spacing w:line="240" w:lineRule="auto"/>
        <w:rPr>
          <w:rFonts w:ascii="Times New Roman" w:eastAsia="Times New Roman" w:hAnsi="Times New Roman" w:cs="Times New Roman"/>
          <w:color w:val="auto"/>
          <w:sz w:val="24"/>
          <w:szCs w:val="24"/>
        </w:rPr>
      </w:pPr>
    </w:p>
    <w:p w:rsidR="00E9734E" w:rsidRPr="00C84B16" w:rsidRDefault="00E9734E" w:rsidP="00995994">
      <w:pPr>
        <w:spacing w:line="240" w:lineRule="auto"/>
        <w:rPr>
          <w:rFonts w:ascii="Times New Roman" w:eastAsia="Times New Roman" w:hAnsi="Times New Roman" w:cs="Times New Roman"/>
          <w:color w:val="auto"/>
          <w:sz w:val="24"/>
          <w:szCs w:val="24"/>
        </w:rPr>
      </w:pPr>
    </w:p>
    <w:p w:rsidR="00EF5C26" w:rsidRPr="00C84B16" w:rsidRDefault="00310977" w:rsidP="00995994">
      <w:pPr>
        <w:spacing w:before="240" w:line="240" w:lineRule="auto"/>
        <w:jc w:val="center"/>
        <w:rPr>
          <w:rFonts w:ascii="Times New Roman" w:hAnsi="Times New Roman" w:cs="Times New Roman"/>
          <w:color w:val="auto"/>
          <w:sz w:val="24"/>
          <w:szCs w:val="24"/>
        </w:rPr>
      </w:pPr>
      <w:bookmarkStart w:id="413" w:name="_Toc468971796"/>
      <w:r w:rsidRPr="00C84B16">
        <w:rPr>
          <w:rFonts w:ascii="Times New Roman" w:hAnsi="Times New Roman" w:cs="Times New Roman"/>
          <w:color w:val="auto"/>
          <w:sz w:val="24"/>
          <w:szCs w:val="24"/>
        </w:rPr>
        <w:lastRenderedPageBreak/>
        <w:t xml:space="preserve">Еднопосочна велосипедна алея с вертикално и хоризонтално отделяне от пътното платно на нивото на тротоара. Отделяне от пешеходното движение е с ивица </w:t>
      </w:r>
      <w:proofErr w:type="spellStart"/>
      <w:r w:rsidRPr="00C84B16">
        <w:rPr>
          <w:rFonts w:ascii="Times New Roman" w:hAnsi="Times New Roman" w:cs="Times New Roman"/>
          <w:color w:val="auto"/>
          <w:sz w:val="24"/>
          <w:szCs w:val="24"/>
        </w:rPr>
        <w:t>тактилни</w:t>
      </w:r>
      <w:proofErr w:type="spellEnd"/>
      <w:r w:rsidRPr="00C84B16">
        <w:rPr>
          <w:rFonts w:ascii="Times New Roman" w:hAnsi="Times New Roman" w:cs="Times New Roman"/>
          <w:color w:val="auto"/>
          <w:sz w:val="24"/>
          <w:szCs w:val="24"/>
        </w:rPr>
        <w:t xml:space="preserve"> плочи</w:t>
      </w:r>
    </w:p>
    <w:p w:rsidR="00EF5C26" w:rsidRPr="00C84B16" w:rsidRDefault="00266ED7" w:rsidP="00C07BC9">
      <w:pPr>
        <w:pStyle w:val="Caption"/>
        <w:spacing w:before="240" w:after="240"/>
        <w:jc w:val="right"/>
        <w:rPr>
          <w:rFonts w:ascii="Times New Roman" w:hAnsi="Times New Roman"/>
          <w:b w:val="0"/>
          <w:bCs w:val="0"/>
          <w:sz w:val="24"/>
          <w:szCs w:val="24"/>
        </w:rPr>
      </w:pPr>
      <w:bookmarkStart w:id="414" w:name="Фигура_12"/>
      <w:bookmarkStart w:id="415" w:name="_Toc477878309"/>
      <w:r w:rsidRPr="00C84B16">
        <w:rPr>
          <w:rFonts w:ascii="Times New Roman" w:hAnsi="Times New Roman"/>
          <w:b w:val="0"/>
          <w:sz w:val="24"/>
          <w:szCs w:val="24"/>
        </w:rPr>
        <w:t>Фигура 11</w:t>
      </w:r>
      <w:bookmarkEnd w:id="414"/>
      <w:r w:rsidRPr="00C84B16">
        <w:rPr>
          <w:rFonts w:ascii="Times New Roman" w:hAnsi="Times New Roman"/>
          <w:b w:val="0"/>
          <w:sz w:val="24"/>
          <w:szCs w:val="24"/>
        </w:rPr>
        <w:t xml:space="preserve"> </w:t>
      </w:r>
      <w:bookmarkEnd w:id="413"/>
      <w:bookmarkEnd w:id="415"/>
      <w:r w:rsidR="00E97C79" w:rsidRPr="00C84B16">
        <w:rPr>
          <w:rFonts w:ascii="Times New Roman" w:hAnsi="Times New Roman"/>
          <w:b w:val="0"/>
          <w:bCs w:val="0"/>
          <w:sz w:val="24"/>
          <w:szCs w:val="24"/>
        </w:rPr>
        <w:t>(изм., ДВ, бр. 79 от 2022 г., в сила от 06.04.2023 г.)</w:t>
      </w:r>
    </w:p>
    <w:p w:rsidR="00EF5C26" w:rsidRPr="00C84B16" w:rsidRDefault="00B26F53" w:rsidP="00B26F53">
      <w:pPr>
        <w:spacing w:line="240" w:lineRule="auto"/>
        <w:jc w:val="center"/>
        <w:rPr>
          <w:rFonts w:ascii="Times New Roman" w:hAnsi="Times New Roman" w:cs="Times New Roman"/>
          <w:color w:val="auto"/>
          <w:sz w:val="24"/>
          <w:szCs w:val="24"/>
          <w:lang w:eastAsia="en-US" w:bidi="en-US"/>
        </w:rPr>
      </w:pPr>
      <w:r w:rsidRPr="00C84B16">
        <w:rPr>
          <w:rFonts w:ascii="Times New Roman" w:hAnsi="Times New Roman" w:cs="Times New Roman"/>
          <w:noProof/>
          <w:color w:val="auto"/>
          <w:sz w:val="24"/>
          <w:szCs w:val="24"/>
          <w:lang w:val="en-US" w:eastAsia="en-US"/>
        </w:rPr>
        <w:drawing>
          <wp:inline distT="0" distB="0" distL="0" distR="0" wp14:anchorId="7EAD5BB5">
            <wp:extent cx="3846830" cy="3200400"/>
            <wp:effectExtent l="0" t="0" r="127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846830" cy="3200400"/>
                    </a:xfrm>
                    <a:prstGeom prst="rect">
                      <a:avLst/>
                    </a:prstGeom>
                    <a:noFill/>
                  </pic:spPr>
                </pic:pic>
              </a:graphicData>
            </a:graphic>
          </wp:inline>
        </w:drawing>
      </w:r>
    </w:p>
    <w:p w:rsidR="00EF5C26" w:rsidRPr="00C84B16" w:rsidRDefault="00EF5C26" w:rsidP="00EF5C26">
      <w:pPr>
        <w:spacing w:line="240" w:lineRule="auto"/>
        <w:ind w:hanging="22"/>
        <w:rPr>
          <w:rFonts w:ascii="Times New Roman" w:hAnsi="Times New Roman" w:cs="Times New Roman"/>
          <w:color w:val="auto"/>
          <w:sz w:val="24"/>
          <w:szCs w:val="24"/>
        </w:rPr>
      </w:pPr>
      <w:bookmarkStart w:id="416" w:name="_Toc468971797"/>
    </w:p>
    <w:p w:rsidR="00EF5C26" w:rsidRPr="00C84B16" w:rsidRDefault="00EF5C26" w:rsidP="00EF5C26">
      <w:pPr>
        <w:spacing w:line="240" w:lineRule="auto"/>
        <w:ind w:hanging="22"/>
        <w:rPr>
          <w:rFonts w:ascii="Times New Roman" w:hAnsi="Times New Roman" w:cs="Times New Roman"/>
          <w:color w:val="auto"/>
          <w:sz w:val="24"/>
          <w:szCs w:val="24"/>
        </w:rPr>
      </w:pPr>
    </w:p>
    <w:p w:rsidR="00EF5C26" w:rsidRPr="00C84B16" w:rsidRDefault="00EF5C26" w:rsidP="00DA7964">
      <w:pPr>
        <w:spacing w:before="240"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Предпазната изолационна ивица „а“, показана на горните </w:t>
      </w:r>
      <w:r w:rsidR="00584D4E" w:rsidRPr="00C84B16">
        <w:rPr>
          <w:rFonts w:ascii="Times New Roman" w:hAnsi="Times New Roman" w:cs="Times New Roman"/>
          <w:color w:val="auto"/>
          <w:sz w:val="24"/>
          <w:szCs w:val="24"/>
        </w:rPr>
        <w:t xml:space="preserve">фигури </w:t>
      </w:r>
      <w:r w:rsidRPr="00C84B16">
        <w:rPr>
          <w:rFonts w:ascii="Times New Roman" w:hAnsi="Times New Roman" w:cs="Times New Roman"/>
          <w:color w:val="auto"/>
          <w:sz w:val="24"/>
          <w:szCs w:val="24"/>
        </w:rPr>
        <w:t>с номера от 7 до 1</w:t>
      </w:r>
      <w:r w:rsidR="00584D4E" w:rsidRPr="00C84B16">
        <w:rPr>
          <w:rFonts w:ascii="Times New Roman" w:hAnsi="Times New Roman" w:cs="Times New Roman"/>
          <w:color w:val="auto"/>
          <w:sz w:val="24"/>
          <w:szCs w:val="24"/>
        </w:rPr>
        <w:t>1</w:t>
      </w:r>
      <w:r w:rsidRPr="00C84B16">
        <w:rPr>
          <w:rFonts w:ascii="Times New Roman" w:hAnsi="Times New Roman" w:cs="Times New Roman"/>
          <w:color w:val="auto"/>
          <w:sz w:val="24"/>
          <w:szCs w:val="24"/>
        </w:rPr>
        <w:t xml:space="preserve"> има следните стойности:</w:t>
      </w:r>
    </w:p>
    <w:p w:rsidR="00EF5C26" w:rsidRPr="00C84B16" w:rsidRDefault="00EF5C26" w:rsidP="00DA7964">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a ≥ 0,50 </w:t>
      </w:r>
      <w:r w:rsidR="00176BAE" w:rsidRPr="00C84B16">
        <w:rPr>
          <w:rFonts w:ascii="Times New Roman" w:hAnsi="Times New Roman" w:cs="Times New Roman"/>
          <w:color w:val="auto"/>
          <w:sz w:val="24"/>
          <w:szCs w:val="24"/>
        </w:rPr>
        <w:t>m</w:t>
      </w:r>
      <w:r w:rsidRPr="00C84B16">
        <w:rPr>
          <w:rFonts w:ascii="Times New Roman" w:hAnsi="Times New Roman" w:cs="Times New Roman"/>
          <w:color w:val="auto"/>
          <w:sz w:val="24"/>
          <w:szCs w:val="24"/>
        </w:rPr>
        <w:t xml:space="preserve"> (0,35 </w:t>
      </w:r>
      <w:r w:rsidR="00176BAE" w:rsidRPr="00C84B16">
        <w:rPr>
          <w:rFonts w:ascii="Times New Roman" w:hAnsi="Times New Roman" w:cs="Times New Roman"/>
          <w:color w:val="auto"/>
          <w:sz w:val="24"/>
          <w:szCs w:val="24"/>
        </w:rPr>
        <w:t>m</w:t>
      </w:r>
      <w:r w:rsidRPr="00C84B16">
        <w:rPr>
          <w:rFonts w:ascii="Times New Roman" w:hAnsi="Times New Roman" w:cs="Times New Roman"/>
          <w:color w:val="auto"/>
          <w:sz w:val="24"/>
          <w:szCs w:val="24"/>
        </w:rPr>
        <w:t xml:space="preserve"> по изключение) при скорост на автомобилното движение ≤</w:t>
      </w:r>
      <w:r w:rsidR="0058586E" w:rsidRPr="00C84B16">
        <w:rPr>
          <w:rFonts w:ascii="Times New Roman" w:hAnsi="Times New Roman" w:cs="Times New Roman"/>
          <w:color w:val="auto"/>
          <w:sz w:val="24"/>
          <w:szCs w:val="24"/>
        </w:rPr>
        <w:t xml:space="preserve"> </w:t>
      </w:r>
      <w:r w:rsidRPr="00C84B16">
        <w:rPr>
          <w:rFonts w:ascii="Times New Roman" w:hAnsi="Times New Roman" w:cs="Times New Roman"/>
          <w:color w:val="auto"/>
          <w:sz w:val="24"/>
          <w:szCs w:val="24"/>
        </w:rPr>
        <w:t xml:space="preserve">50 </w:t>
      </w:r>
      <w:proofErr w:type="spellStart"/>
      <w:r w:rsidR="005D22FC" w:rsidRPr="00C84B16">
        <w:rPr>
          <w:rFonts w:ascii="Times New Roman" w:hAnsi="Times New Roman" w:cs="Times New Roman"/>
          <w:color w:val="auto"/>
          <w:sz w:val="24"/>
          <w:szCs w:val="24"/>
        </w:rPr>
        <w:t>km</w:t>
      </w:r>
      <w:proofErr w:type="spellEnd"/>
      <w:r w:rsidR="005D22FC" w:rsidRPr="00C84B16">
        <w:rPr>
          <w:rFonts w:ascii="Times New Roman" w:hAnsi="Times New Roman" w:cs="Times New Roman"/>
          <w:color w:val="auto"/>
          <w:sz w:val="24"/>
          <w:szCs w:val="24"/>
        </w:rPr>
        <w:t>/h</w:t>
      </w:r>
      <w:r w:rsidR="005960ED" w:rsidRPr="00C84B16">
        <w:rPr>
          <w:rFonts w:ascii="Times New Roman" w:hAnsi="Times New Roman" w:cs="Times New Roman"/>
          <w:color w:val="auto"/>
          <w:sz w:val="24"/>
          <w:szCs w:val="24"/>
        </w:rPr>
        <w:t xml:space="preserve"> </w:t>
      </w:r>
      <w:r w:rsidRPr="00C84B16">
        <w:rPr>
          <w:rFonts w:ascii="Times New Roman" w:hAnsi="Times New Roman" w:cs="Times New Roman"/>
          <w:color w:val="auto"/>
          <w:sz w:val="24"/>
          <w:szCs w:val="24"/>
        </w:rPr>
        <w:t>за еднопосочни велосипедни алеи</w:t>
      </w:r>
      <w:r w:rsidR="005960ED" w:rsidRPr="00C84B16">
        <w:rPr>
          <w:rFonts w:ascii="Times New Roman" w:hAnsi="Times New Roman" w:cs="Times New Roman"/>
          <w:color w:val="auto"/>
          <w:sz w:val="24"/>
          <w:szCs w:val="24"/>
        </w:rPr>
        <w:t>;</w:t>
      </w:r>
    </w:p>
    <w:p w:rsidR="00EF5C26" w:rsidRPr="00C84B16" w:rsidRDefault="00EF5C26" w:rsidP="00DA7964">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a ≥ 0 </w:t>
      </w:r>
      <w:r w:rsidR="00944A38" w:rsidRPr="00C84B16">
        <w:rPr>
          <w:rFonts w:ascii="Times New Roman" w:hAnsi="Times New Roman" w:cs="Times New Roman"/>
          <w:color w:val="auto"/>
          <w:sz w:val="24"/>
          <w:szCs w:val="24"/>
        </w:rPr>
        <w:t>m</w:t>
      </w:r>
      <w:r w:rsidRPr="00C84B16">
        <w:rPr>
          <w:rFonts w:ascii="Times New Roman" w:hAnsi="Times New Roman" w:cs="Times New Roman"/>
          <w:color w:val="auto"/>
          <w:sz w:val="24"/>
          <w:szCs w:val="24"/>
        </w:rPr>
        <w:t xml:space="preserve"> само за еднопосочни велосипедни алеи, разположени на междинно ниво или на нивото на тротоара (фигури 1</w:t>
      </w:r>
      <w:r w:rsidR="00A65268" w:rsidRPr="00C84B16">
        <w:rPr>
          <w:rFonts w:ascii="Times New Roman" w:hAnsi="Times New Roman" w:cs="Times New Roman"/>
          <w:color w:val="auto"/>
          <w:sz w:val="24"/>
          <w:szCs w:val="24"/>
        </w:rPr>
        <w:t>0</w:t>
      </w:r>
      <w:r w:rsidRPr="00C84B16">
        <w:rPr>
          <w:rFonts w:ascii="Times New Roman" w:hAnsi="Times New Roman" w:cs="Times New Roman"/>
          <w:color w:val="auto"/>
          <w:sz w:val="24"/>
          <w:szCs w:val="24"/>
        </w:rPr>
        <w:t xml:space="preserve"> и 1</w:t>
      </w:r>
      <w:r w:rsidR="00A65268" w:rsidRPr="00C84B16">
        <w:rPr>
          <w:rFonts w:ascii="Times New Roman" w:hAnsi="Times New Roman" w:cs="Times New Roman"/>
          <w:color w:val="auto"/>
          <w:sz w:val="24"/>
          <w:szCs w:val="24"/>
        </w:rPr>
        <w:t>1</w:t>
      </w:r>
      <w:r w:rsidRPr="00C84B16">
        <w:rPr>
          <w:rFonts w:ascii="Times New Roman" w:hAnsi="Times New Roman" w:cs="Times New Roman"/>
          <w:color w:val="auto"/>
          <w:sz w:val="24"/>
          <w:szCs w:val="24"/>
        </w:rPr>
        <w:t>)</w:t>
      </w:r>
      <w:r w:rsidR="005960ED" w:rsidRPr="00C84B16">
        <w:rPr>
          <w:rFonts w:ascii="Times New Roman" w:hAnsi="Times New Roman" w:cs="Times New Roman"/>
          <w:color w:val="auto"/>
          <w:sz w:val="24"/>
          <w:szCs w:val="24"/>
        </w:rPr>
        <w:t>;</w:t>
      </w:r>
    </w:p>
    <w:p w:rsidR="00EF5C26" w:rsidRPr="00C84B16" w:rsidRDefault="00EF5C26" w:rsidP="00DA7964">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a ≥ 1,00 </w:t>
      </w:r>
      <w:r w:rsidR="00176BAE" w:rsidRPr="00C84B16">
        <w:rPr>
          <w:rFonts w:ascii="Times New Roman" w:hAnsi="Times New Roman" w:cs="Times New Roman"/>
          <w:color w:val="auto"/>
          <w:sz w:val="24"/>
          <w:szCs w:val="24"/>
        </w:rPr>
        <w:t>m</w:t>
      </w:r>
      <w:r w:rsidRPr="00C84B16">
        <w:rPr>
          <w:rFonts w:ascii="Times New Roman" w:hAnsi="Times New Roman" w:cs="Times New Roman"/>
          <w:color w:val="auto"/>
          <w:sz w:val="24"/>
          <w:szCs w:val="24"/>
        </w:rPr>
        <w:t xml:space="preserve"> (0,50 </w:t>
      </w:r>
      <w:r w:rsidR="00944A38" w:rsidRPr="00C84B16">
        <w:rPr>
          <w:rFonts w:ascii="Times New Roman" w:hAnsi="Times New Roman" w:cs="Times New Roman"/>
          <w:color w:val="auto"/>
          <w:sz w:val="24"/>
          <w:szCs w:val="24"/>
        </w:rPr>
        <w:t>m</w:t>
      </w:r>
      <w:r w:rsidRPr="00C84B16">
        <w:rPr>
          <w:rFonts w:ascii="Times New Roman" w:hAnsi="Times New Roman" w:cs="Times New Roman"/>
          <w:color w:val="auto"/>
          <w:sz w:val="24"/>
          <w:szCs w:val="24"/>
        </w:rPr>
        <w:t xml:space="preserve"> по изключение</w:t>
      </w:r>
      <w:r w:rsidR="005960ED" w:rsidRPr="00C84B16">
        <w:rPr>
          <w:rFonts w:ascii="Times New Roman" w:hAnsi="Times New Roman" w:cs="Times New Roman"/>
          <w:color w:val="auto"/>
          <w:sz w:val="24"/>
          <w:szCs w:val="24"/>
        </w:rPr>
        <w:t>) за двупосочни велосипедни але</w:t>
      </w:r>
      <w:r w:rsidR="004A510F" w:rsidRPr="00C84B16">
        <w:rPr>
          <w:rFonts w:ascii="Times New Roman" w:hAnsi="Times New Roman" w:cs="Times New Roman"/>
          <w:color w:val="auto"/>
          <w:sz w:val="24"/>
          <w:szCs w:val="24"/>
        </w:rPr>
        <w:t>и</w:t>
      </w:r>
      <w:r w:rsidR="005960ED" w:rsidRPr="00C84B16">
        <w:rPr>
          <w:rFonts w:ascii="Times New Roman" w:hAnsi="Times New Roman" w:cs="Times New Roman"/>
          <w:color w:val="auto"/>
          <w:sz w:val="24"/>
          <w:szCs w:val="24"/>
        </w:rPr>
        <w:t>;</w:t>
      </w:r>
    </w:p>
    <w:p w:rsidR="005D22FC" w:rsidRPr="00C84B16" w:rsidRDefault="00EF5C26" w:rsidP="00DA7964">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a ≥ 1,50 </w:t>
      </w:r>
      <w:r w:rsidR="00944A38" w:rsidRPr="00C84B16">
        <w:rPr>
          <w:rFonts w:ascii="Times New Roman" w:hAnsi="Times New Roman" w:cs="Times New Roman"/>
          <w:color w:val="auto"/>
          <w:sz w:val="24"/>
          <w:szCs w:val="24"/>
        </w:rPr>
        <w:t>m</w:t>
      </w:r>
      <w:r w:rsidRPr="00C84B16">
        <w:rPr>
          <w:rFonts w:ascii="Times New Roman" w:hAnsi="Times New Roman" w:cs="Times New Roman"/>
          <w:color w:val="auto"/>
          <w:sz w:val="24"/>
          <w:szCs w:val="24"/>
        </w:rPr>
        <w:t xml:space="preserve"> </w:t>
      </w:r>
      <w:r w:rsidR="00852391"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при скорост на автомобилното движение 50</w:t>
      </w:r>
      <w:r w:rsidR="00852391" w:rsidRPr="00C84B16">
        <w:rPr>
          <w:rFonts w:ascii="Times New Roman" w:hAnsi="Times New Roman" w:cs="Times New Roman"/>
          <w:color w:val="auto"/>
          <w:sz w:val="24"/>
          <w:szCs w:val="24"/>
        </w:rPr>
        <w:t xml:space="preserve"> – </w:t>
      </w:r>
      <w:r w:rsidRPr="00C84B16">
        <w:rPr>
          <w:rFonts w:ascii="Times New Roman" w:hAnsi="Times New Roman" w:cs="Times New Roman"/>
          <w:color w:val="auto"/>
          <w:sz w:val="24"/>
          <w:szCs w:val="24"/>
        </w:rPr>
        <w:t xml:space="preserve">70 </w:t>
      </w:r>
      <w:proofErr w:type="spellStart"/>
      <w:r w:rsidR="005960ED" w:rsidRPr="00C84B16">
        <w:rPr>
          <w:rFonts w:ascii="Times New Roman" w:hAnsi="Times New Roman" w:cs="Times New Roman"/>
          <w:color w:val="auto"/>
          <w:sz w:val="24"/>
          <w:szCs w:val="24"/>
        </w:rPr>
        <w:t>km</w:t>
      </w:r>
      <w:proofErr w:type="spellEnd"/>
      <w:r w:rsidR="005960ED" w:rsidRPr="00C84B16">
        <w:rPr>
          <w:rFonts w:ascii="Times New Roman" w:hAnsi="Times New Roman" w:cs="Times New Roman"/>
          <w:color w:val="auto"/>
          <w:sz w:val="24"/>
          <w:szCs w:val="24"/>
        </w:rPr>
        <w:t>/</w:t>
      </w:r>
      <w:r w:rsidR="007D5FF1" w:rsidRPr="00C84B16">
        <w:rPr>
          <w:rFonts w:ascii="Times New Roman" w:hAnsi="Times New Roman" w:cs="Times New Roman"/>
          <w:color w:val="auto"/>
          <w:sz w:val="24"/>
          <w:szCs w:val="24"/>
        </w:rPr>
        <w:t>h</w:t>
      </w:r>
      <w:r w:rsidR="005960ED" w:rsidRPr="00C84B16">
        <w:rPr>
          <w:rFonts w:ascii="Times New Roman" w:hAnsi="Times New Roman" w:cs="Times New Roman"/>
          <w:color w:val="auto"/>
          <w:sz w:val="24"/>
          <w:szCs w:val="24"/>
        </w:rPr>
        <w:t>;</w:t>
      </w:r>
    </w:p>
    <w:p w:rsidR="00EF5C26" w:rsidRPr="00C84B16" w:rsidRDefault="00EF5C26" w:rsidP="00DA7964">
      <w:pPr>
        <w:spacing w:line="36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a ≥ 0,75 </w:t>
      </w:r>
      <w:r w:rsidR="00176BAE" w:rsidRPr="00C84B16">
        <w:rPr>
          <w:rFonts w:ascii="Times New Roman" w:hAnsi="Times New Roman" w:cs="Times New Roman"/>
          <w:color w:val="auto"/>
          <w:sz w:val="24"/>
          <w:szCs w:val="24"/>
        </w:rPr>
        <w:t>m</w:t>
      </w:r>
      <w:r w:rsidRPr="00C84B16">
        <w:rPr>
          <w:rFonts w:ascii="Times New Roman" w:hAnsi="Times New Roman" w:cs="Times New Roman"/>
          <w:color w:val="auto"/>
          <w:sz w:val="24"/>
          <w:szCs w:val="24"/>
        </w:rPr>
        <w:t xml:space="preserve"> </w:t>
      </w:r>
      <w:r w:rsidR="00852391"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при разрешено паркиране</w:t>
      </w:r>
      <w:r w:rsidR="002844BF" w:rsidRPr="00C84B16">
        <w:rPr>
          <w:rFonts w:ascii="Times New Roman" w:hAnsi="Times New Roman" w:cs="Times New Roman"/>
          <w:color w:val="auto"/>
          <w:sz w:val="24"/>
          <w:szCs w:val="24"/>
        </w:rPr>
        <w:t>.</w:t>
      </w:r>
    </w:p>
    <w:p w:rsidR="00310977" w:rsidRPr="00C84B16" w:rsidRDefault="00310977" w:rsidP="00EF5C26">
      <w:pPr>
        <w:spacing w:line="240" w:lineRule="auto"/>
        <w:ind w:left="1440" w:hanging="1440"/>
        <w:rPr>
          <w:rFonts w:ascii="Times New Roman" w:hAnsi="Times New Roman" w:cs="Times New Roman"/>
          <w:color w:val="auto"/>
          <w:sz w:val="24"/>
          <w:szCs w:val="24"/>
        </w:rPr>
      </w:pPr>
    </w:p>
    <w:p w:rsidR="00AA7A92" w:rsidRPr="00C84B16" w:rsidRDefault="00AA7A92" w:rsidP="00AA7A92">
      <w:pPr>
        <w:spacing w:line="240" w:lineRule="auto"/>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br w:type="page"/>
      </w:r>
    </w:p>
    <w:p w:rsidR="00EF5C26" w:rsidRPr="00C84B16" w:rsidRDefault="00310977" w:rsidP="005A7FD1">
      <w:pPr>
        <w:spacing w:before="240" w:line="240" w:lineRule="auto"/>
        <w:jc w:val="center"/>
        <w:rPr>
          <w:rFonts w:ascii="Times New Roman" w:hAnsi="Times New Roman" w:cs="Times New Roman"/>
          <w:color w:val="auto"/>
          <w:sz w:val="24"/>
          <w:szCs w:val="24"/>
        </w:rPr>
      </w:pPr>
      <w:r w:rsidRPr="00C84B16">
        <w:rPr>
          <w:rFonts w:ascii="Times New Roman" w:hAnsi="Times New Roman" w:cs="Times New Roman"/>
          <w:color w:val="auto"/>
          <w:sz w:val="24"/>
          <w:szCs w:val="24"/>
        </w:rPr>
        <w:lastRenderedPageBreak/>
        <w:t>Комбинирана алея за пешеходно и еднопосочно велосипедно движение с указано място за движение</w:t>
      </w:r>
    </w:p>
    <w:p w:rsidR="00EF5C26" w:rsidRPr="00C84B16" w:rsidRDefault="00266ED7" w:rsidP="005A7FD1">
      <w:pPr>
        <w:pStyle w:val="Caption"/>
        <w:spacing w:before="240" w:after="240"/>
        <w:jc w:val="right"/>
        <w:rPr>
          <w:rFonts w:ascii="Times New Roman" w:hAnsi="Times New Roman"/>
          <w:b w:val="0"/>
          <w:sz w:val="24"/>
          <w:szCs w:val="24"/>
        </w:rPr>
      </w:pPr>
      <w:bookmarkStart w:id="417" w:name="_Toc477878310"/>
      <w:bookmarkStart w:id="418" w:name="Фигура_13"/>
      <w:r w:rsidRPr="00C84B16">
        <w:rPr>
          <w:rFonts w:ascii="Times New Roman" w:hAnsi="Times New Roman"/>
          <w:b w:val="0"/>
          <w:sz w:val="24"/>
          <w:szCs w:val="24"/>
        </w:rPr>
        <w:t xml:space="preserve">Фигура 12 </w:t>
      </w:r>
      <w:bookmarkEnd w:id="416"/>
      <w:bookmarkEnd w:id="417"/>
      <w:bookmarkEnd w:id="418"/>
    </w:p>
    <w:p w:rsidR="00EF5C26" w:rsidRPr="00C84B16" w:rsidRDefault="009E3177" w:rsidP="00AA7B22">
      <w:pPr>
        <w:spacing w:line="240" w:lineRule="auto"/>
        <w:jc w:val="center"/>
        <w:rPr>
          <w:rFonts w:ascii="Times New Roman" w:hAnsi="Times New Roman" w:cs="Times New Roman"/>
          <w:color w:val="auto"/>
          <w:sz w:val="24"/>
          <w:szCs w:val="24"/>
        </w:rPr>
      </w:pPr>
      <w:bookmarkStart w:id="419" w:name="_Toc468971798"/>
      <w:r w:rsidRPr="00C84B16">
        <w:rPr>
          <w:rFonts w:ascii="Times New Roman" w:eastAsia="Calibri" w:hAnsi="Times New Roman" w:cs="Times New Roman"/>
          <w:noProof/>
          <w:color w:val="auto"/>
          <w:sz w:val="24"/>
          <w:szCs w:val="24"/>
          <w:lang w:val="en-US" w:eastAsia="en-US"/>
        </w:rPr>
        <w:drawing>
          <wp:inline distT="0" distB="0" distL="0" distR="0" wp14:anchorId="27C5B5F0" wp14:editId="66E190F5">
            <wp:extent cx="3411220" cy="3331845"/>
            <wp:effectExtent l="0" t="0" r="0" b="1905"/>
            <wp:docPr id="4" name="Картина 16" descr="Description: vidove_traseta-kombiniran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16" descr="Description: vidove_traseta-kombinirano-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11220" cy="3331845"/>
                    </a:xfrm>
                    <a:prstGeom prst="rect">
                      <a:avLst/>
                    </a:prstGeom>
                    <a:noFill/>
                    <a:ln>
                      <a:noFill/>
                    </a:ln>
                  </pic:spPr>
                </pic:pic>
              </a:graphicData>
            </a:graphic>
          </wp:inline>
        </w:drawing>
      </w:r>
    </w:p>
    <w:p w:rsidR="00585978" w:rsidRPr="00C84B16" w:rsidRDefault="00585978" w:rsidP="005A7FD1">
      <w:pPr>
        <w:spacing w:line="240" w:lineRule="auto"/>
        <w:ind w:hanging="22"/>
        <w:rPr>
          <w:rFonts w:ascii="Times New Roman" w:hAnsi="Times New Roman" w:cs="Times New Roman"/>
          <w:color w:val="auto"/>
          <w:sz w:val="24"/>
          <w:szCs w:val="24"/>
        </w:rPr>
      </w:pPr>
    </w:p>
    <w:p w:rsidR="00585978" w:rsidRPr="00C84B16" w:rsidRDefault="00585978" w:rsidP="005A7FD1">
      <w:pPr>
        <w:spacing w:line="240" w:lineRule="auto"/>
        <w:ind w:hanging="22"/>
        <w:rPr>
          <w:rFonts w:ascii="Times New Roman" w:hAnsi="Times New Roman" w:cs="Times New Roman"/>
          <w:color w:val="auto"/>
          <w:sz w:val="24"/>
          <w:szCs w:val="24"/>
        </w:rPr>
      </w:pPr>
    </w:p>
    <w:p w:rsidR="00C61AD0" w:rsidRPr="00C84B16" w:rsidRDefault="00310977" w:rsidP="005A7FD1">
      <w:pPr>
        <w:spacing w:before="240" w:line="240" w:lineRule="auto"/>
        <w:jc w:val="center"/>
        <w:rPr>
          <w:rFonts w:ascii="Times New Roman" w:hAnsi="Times New Roman" w:cs="Times New Roman"/>
          <w:color w:val="auto"/>
          <w:sz w:val="24"/>
          <w:szCs w:val="24"/>
        </w:rPr>
      </w:pPr>
      <w:r w:rsidRPr="00C84B16">
        <w:rPr>
          <w:rFonts w:ascii="Times New Roman" w:hAnsi="Times New Roman" w:cs="Times New Roman"/>
          <w:color w:val="auto"/>
          <w:sz w:val="24"/>
          <w:szCs w:val="24"/>
        </w:rPr>
        <w:t>Комбинирана алея за пешеходно и еднопосочно велосипедно движение при стеснения,</w:t>
      </w:r>
      <w:r w:rsidR="00557442" w:rsidRPr="00C84B16">
        <w:rPr>
          <w:rFonts w:ascii="Times New Roman" w:hAnsi="Times New Roman" w:cs="Times New Roman"/>
          <w:color w:val="auto"/>
          <w:sz w:val="24"/>
          <w:szCs w:val="24"/>
        </w:rPr>
        <w:t xml:space="preserve"> </w:t>
      </w:r>
      <w:r w:rsidRPr="00C84B16">
        <w:rPr>
          <w:rFonts w:ascii="Times New Roman" w:hAnsi="Times New Roman" w:cs="Times New Roman"/>
          <w:color w:val="auto"/>
          <w:sz w:val="24"/>
          <w:szCs w:val="24"/>
        </w:rPr>
        <w:t>без указано място за движение. Да се прилага на ограничена дължина</w:t>
      </w:r>
    </w:p>
    <w:p w:rsidR="00EF5C26" w:rsidRPr="00C84B16" w:rsidRDefault="00266ED7" w:rsidP="005A7FD1">
      <w:pPr>
        <w:pStyle w:val="Caption"/>
        <w:spacing w:before="240" w:after="240"/>
        <w:jc w:val="right"/>
        <w:rPr>
          <w:rFonts w:ascii="Times New Roman" w:hAnsi="Times New Roman"/>
          <w:b w:val="0"/>
          <w:sz w:val="24"/>
          <w:szCs w:val="24"/>
        </w:rPr>
      </w:pPr>
      <w:bookmarkStart w:id="420" w:name="Фигура_14"/>
      <w:bookmarkStart w:id="421" w:name="_Toc477878311"/>
      <w:r w:rsidRPr="00C84B16">
        <w:rPr>
          <w:rFonts w:ascii="Times New Roman" w:hAnsi="Times New Roman"/>
          <w:b w:val="0"/>
          <w:sz w:val="24"/>
          <w:szCs w:val="24"/>
        </w:rPr>
        <w:t>Фигура 13</w:t>
      </w:r>
      <w:bookmarkEnd w:id="420"/>
      <w:r w:rsidRPr="00C84B16">
        <w:rPr>
          <w:rFonts w:ascii="Times New Roman" w:hAnsi="Times New Roman"/>
          <w:b w:val="0"/>
          <w:sz w:val="24"/>
          <w:szCs w:val="24"/>
        </w:rPr>
        <w:t xml:space="preserve"> </w:t>
      </w:r>
      <w:bookmarkEnd w:id="419"/>
      <w:bookmarkEnd w:id="421"/>
    </w:p>
    <w:p w:rsidR="00EF5C26" w:rsidRPr="00C84B16" w:rsidRDefault="009E3177" w:rsidP="00AA7B22">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hAnsi="Times New Roman" w:cs="Times New Roman"/>
          <w:noProof/>
          <w:color w:val="auto"/>
          <w:sz w:val="24"/>
          <w:szCs w:val="24"/>
          <w:lang w:val="en-US" w:eastAsia="en-US"/>
        </w:rPr>
        <w:drawing>
          <wp:inline distT="0" distB="0" distL="0" distR="0" wp14:anchorId="7682F213" wp14:editId="188DB266">
            <wp:extent cx="3594100" cy="3172460"/>
            <wp:effectExtent l="0" t="0" r="6350" b="8890"/>
            <wp:docPr id="5" name="Картина 21" descr="Description: vidove_traseta-kombiniran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21" descr="Description: vidove_traseta-kombinirano-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594100" cy="3172460"/>
                    </a:xfrm>
                    <a:prstGeom prst="rect">
                      <a:avLst/>
                    </a:prstGeom>
                    <a:noFill/>
                    <a:ln>
                      <a:noFill/>
                    </a:ln>
                  </pic:spPr>
                </pic:pic>
              </a:graphicData>
            </a:graphic>
          </wp:inline>
        </w:drawing>
      </w:r>
    </w:p>
    <w:p w:rsidR="00EF5C26" w:rsidRPr="00C84B16" w:rsidRDefault="00EF5C26" w:rsidP="00EF5C26">
      <w:pPr>
        <w:spacing w:line="240" w:lineRule="auto"/>
        <w:ind w:left="1440" w:hanging="1440"/>
        <w:rPr>
          <w:rFonts w:ascii="Times New Roman" w:hAnsi="Times New Roman" w:cs="Times New Roman"/>
          <w:color w:val="auto"/>
          <w:sz w:val="24"/>
          <w:szCs w:val="24"/>
        </w:rPr>
      </w:pPr>
      <w:bookmarkStart w:id="422" w:name="_Toc468971799"/>
    </w:p>
    <w:p w:rsidR="00AA7B22" w:rsidRPr="00C84B16" w:rsidRDefault="00AA7B22" w:rsidP="00EF5C26">
      <w:pPr>
        <w:spacing w:line="240" w:lineRule="auto"/>
        <w:ind w:left="1440" w:hanging="1440"/>
        <w:rPr>
          <w:rFonts w:ascii="Times New Roman" w:hAnsi="Times New Roman" w:cs="Times New Roman"/>
          <w:color w:val="auto"/>
          <w:sz w:val="24"/>
          <w:szCs w:val="24"/>
        </w:rPr>
      </w:pPr>
    </w:p>
    <w:p w:rsidR="002A79F7" w:rsidRPr="00C84B16" w:rsidRDefault="002A79F7" w:rsidP="005A7FD1">
      <w:pPr>
        <w:spacing w:before="240" w:line="240" w:lineRule="auto"/>
        <w:ind w:left="1440" w:hanging="1440"/>
        <w:jc w:val="center"/>
        <w:rPr>
          <w:rFonts w:ascii="Times New Roman" w:hAnsi="Times New Roman" w:cs="Times New Roman"/>
          <w:color w:val="auto"/>
          <w:sz w:val="24"/>
          <w:szCs w:val="24"/>
        </w:rPr>
      </w:pPr>
      <w:r w:rsidRPr="00C84B16">
        <w:rPr>
          <w:rFonts w:ascii="Times New Roman" w:hAnsi="Times New Roman" w:cs="Times New Roman"/>
          <w:color w:val="auto"/>
          <w:sz w:val="24"/>
          <w:szCs w:val="24"/>
        </w:rPr>
        <w:lastRenderedPageBreak/>
        <w:t>Самостоятелна велосипедна алея с бордюр на същото ниво</w:t>
      </w:r>
    </w:p>
    <w:p w:rsidR="00EF5C26" w:rsidRPr="00C84B16" w:rsidRDefault="00266ED7" w:rsidP="00F6510D">
      <w:pPr>
        <w:pStyle w:val="Caption"/>
        <w:spacing w:before="240" w:after="240"/>
        <w:jc w:val="right"/>
        <w:rPr>
          <w:rFonts w:ascii="Times New Roman" w:hAnsi="Times New Roman"/>
          <w:b w:val="0"/>
          <w:sz w:val="24"/>
          <w:szCs w:val="24"/>
        </w:rPr>
      </w:pPr>
      <w:bookmarkStart w:id="423" w:name="Фигура_15"/>
      <w:bookmarkStart w:id="424" w:name="_Toc477878312"/>
      <w:r w:rsidRPr="00C84B16">
        <w:rPr>
          <w:rFonts w:ascii="Times New Roman" w:hAnsi="Times New Roman"/>
          <w:b w:val="0"/>
          <w:sz w:val="24"/>
          <w:szCs w:val="24"/>
        </w:rPr>
        <w:t>Фигура 14</w:t>
      </w:r>
      <w:bookmarkEnd w:id="423"/>
      <w:r w:rsidRPr="00C84B16">
        <w:rPr>
          <w:rFonts w:ascii="Times New Roman" w:hAnsi="Times New Roman"/>
          <w:b w:val="0"/>
          <w:sz w:val="24"/>
          <w:szCs w:val="24"/>
        </w:rPr>
        <w:t xml:space="preserve"> </w:t>
      </w:r>
      <w:bookmarkEnd w:id="422"/>
      <w:bookmarkEnd w:id="424"/>
    </w:p>
    <w:p w:rsidR="00EF5C26" w:rsidRPr="00C84B16" w:rsidRDefault="009E3177" w:rsidP="00AA7B22">
      <w:pPr>
        <w:spacing w:line="240" w:lineRule="auto"/>
        <w:jc w:val="center"/>
        <w:rPr>
          <w:rFonts w:ascii="Times New Roman" w:hAnsi="Times New Roman" w:cs="Times New Roman"/>
          <w:color w:val="auto"/>
          <w:sz w:val="24"/>
          <w:szCs w:val="24"/>
        </w:rPr>
      </w:pPr>
      <w:r w:rsidRPr="00C84B16">
        <w:rPr>
          <w:rFonts w:ascii="Times New Roman" w:eastAsia="Calibri" w:hAnsi="Times New Roman" w:cs="Times New Roman"/>
          <w:noProof/>
          <w:color w:val="auto"/>
          <w:sz w:val="24"/>
          <w:szCs w:val="24"/>
          <w:lang w:val="en-US" w:eastAsia="en-US"/>
        </w:rPr>
        <w:drawing>
          <wp:inline distT="0" distB="0" distL="0" distR="0" wp14:anchorId="0F01B153" wp14:editId="4EFC6E74">
            <wp:extent cx="3816350" cy="3371215"/>
            <wp:effectExtent l="0" t="0" r="0" b="635"/>
            <wp:docPr id="6" name="Картина 23" descr="Description: vidove_traseta-samostoyatelna_aleya-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23" descr="Description: vidove_traseta-samostoyatelna_aleya-E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816350" cy="3371215"/>
                    </a:xfrm>
                    <a:prstGeom prst="rect">
                      <a:avLst/>
                    </a:prstGeom>
                    <a:noFill/>
                    <a:ln>
                      <a:noFill/>
                    </a:ln>
                  </pic:spPr>
                </pic:pic>
              </a:graphicData>
            </a:graphic>
          </wp:inline>
        </w:drawing>
      </w:r>
    </w:p>
    <w:p w:rsidR="00EF5C26" w:rsidRPr="00C84B16" w:rsidRDefault="00EF5C26" w:rsidP="00EF5C26">
      <w:pPr>
        <w:spacing w:line="240" w:lineRule="auto"/>
        <w:rPr>
          <w:rFonts w:ascii="Times New Roman" w:hAnsi="Times New Roman" w:cs="Times New Roman"/>
          <w:color w:val="auto"/>
          <w:sz w:val="24"/>
          <w:szCs w:val="24"/>
        </w:rPr>
      </w:pPr>
    </w:p>
    <w:p w:rsidR="00EF5C26" w:rsidRPr="00C84B16" w:rsidRDefault="00EF5C26" w:rsidP="00EF5C26">
      <w:pPr>
        <w:spacing w:line="240" w:lineRule="auto"/>
        <w:rPr>
          <w:rFonts w:ascii="Times New Roman" w:hAnsi="Times New Roman" w:cs="Times New Roman"/>
          <w:color w:val="auto"/>
          <w:sz w:val="24"/>
          <w:szCs w:val="24"/>
        </w:rPr>
      </w:pPr>
    </w:p>
    <w:p w:rsidR="002A79F7" w:rsidRPr="00C84B16" w:rsidRDefault="002A79F7" w:rsidP="0031222B">
      <w:pPr>
        <w:pStyle w:val="Caption"/>
        <w:spacing w:before="240"/>
        <w:jc w:val="center"/>
        <w:rPr>
          <w:rFonts w:ascii="Times New Roman" w:eastAsia="Arial" w:hAnsi="Times New Roman"/>
          <w:b w:val="0"/>
          <w:bCs w:val="0"/>
          <w:sz w:val="24"/>
          <w:szCs w:val="24"/>
          <w:lang w:eastAsia="bg-BG" w:bidi="ar-SA"/>
        </w:rPr>
      </w:pPr>
      <w:bookmarkStart w:id="425" w:name="_Toc468971800"/>
      <w:bookmarkStart w:id="426" w:name="_Toc477878313"/>
      <w:r w:rsidRPr="00C84B16">
        <w:rPr>
          <w:rFonts w:ascii="Times New Roman" w:eastAsia="Arial" w:hAnsi="Times New Roman"/>
          <w:b w:val="0"/>
          <w:bCs w:val="0"/>
          <w:sz w:val="24"/>
          <w:szCs w:val="24"/>
          <w:lang w:eastAsia="bg-BG" w:bidi="ar-SA"/>
        </w:rPr>
        <w:t>Самостоятелна велосипедна алея с бордюр на различно ниво</w:t>
      </w:r>
    </w:p>
    <w:p w:rsidR="00EF5C26" w:rsidRPr="00C84B16" w:rsidRDefault="00266ED7" w:rsidP="00F6510D">
      <w:pPr>
        <w:pStyle w:val="Caption"/>
        <w:spacing w:before="240" w:after="240"/>
        <w:jc w:val="right"/>
        <w:rPr>
          <w:rFonts w:ascii="Times New Roman" w:hAnsi="Times New Roman"/>
          <w:b w:val="0"/>
          <w:sz w:val="24"/>
          <w:szCs w:val="24"/>
        </w:rPr>
      </w:pPr>
      <w:bookmarkStart w:id="427" w:name="Фигура_16"/>
      <w:r w:rsidRPr="00C84B16">
        <w:rPr>
          <w:rFonts w:ascii="Times New Roman" w:hAnsi="Times New Roman"/>
          <w:b w:val="0"/>
          <w:sz w:val="24"/>
          <w:szCs w:val="24"/>
        </w:rPr>
        <w:t>Фигура 15</w:t>
      </w:r>
      <w:bookmarkEnd w:id="427"/>
      <w:r w:rsidRPr="00C84B16">
        <w:rPr>
          <w:rFonts w:ascii="Times New Roman" w:hAnsi="Times New Roman"/>
          <w:b w:val="0"/>
          <w:sz w:val="24"/>
          <w:szCs w:val="24"/>
        </w:rPr>
        <w:t xml:space="preserve"> </w:t>
      </w:r>
      <w:bookmarkEnd w:id="425"/>
      <w:bookmarkEnd w:id="426"/>
    </w:p>
    <w:p w:rsidR="00EF5C26" w:rsidRPr="00C84B16" w:rsidRDefault="009E3177" w:rsidP="00EF5C26">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noProof/>
          <w:color w:val="auto"/>
          <w:sz w:val="24"/>
          <w:szCs w:val="24"/>
          <w:lang w:val="en-US" w:eastAsia="en-US"/>
        </w:rPr>
        <w:drawing>
          <wp:inline distT="0" distB="0" distL="0" distR="0" wp14:anchorId="452645E9" wp14:editId="6854D974">
            <wp:extent cx="3770925" cy="3201670"/>
            <wp:effectExtent l="0" t="0" r="1270" b="0"/>
            <wp:docPr id="7" name="Картина 19" descr="Description: vidove_traseta-samostoyatelna_aleya-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19" descr="Description: vidove_traseta-samostoyatelna_aleya-E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800288" cy="3226601"/>
                    </a:xfrm>
                    <a:prstGeom prst="rect">
                      <a:avLst/>
                    </a:prstGeom>
                    <a:noFill/>
                    <a:ln>
                      <a:noFill/>
                    </a:ln>
                  </pic:spPr>
                </pic:pic>
              </a:graphicData>
            </a:graphic>
          </wp:inline>
        </w:drawing>
      </w:r>
    </w:p>
    <w:p w:rsidR="00EF5C26" w:rsidRPr="00C84B16" w:rsidRDefault="00EF5C26" w:rsidP="00EF5C26">
      <w:pPr>
        <w:spacing w:line="240" w:lineRule="auto"/>
        <w:ind w:left="1440" w:hanging="1440"/>
        <w:rPr>
          <w:rFonts w:ascii="Times New Roman" w:hAnsi="Times New Roman" w:cs="Times New Roman"/>
          <w:color w:val="auto"/>
          <w:sz w:val="24"/>
          <w:szCs w:val="24"/>
        </w:rPr>
      </w:pPr>
      <w:bookmarkStart w:id="428" w:name="_Toc468971801"/>
    </w:p>
    <w:p w:rsidR="00E11FE1" w:rsidRPr="00C84B16" w:rsidRDefault="00E11FE1" w:rsidP="0031222B">
      <w:pPr>
        <w:spacing w:line="240" w:lineRule="auto"/>
        <w:ind w:left="1440" w:hanging="1440"/>
        <w:rPr>
          <w:rFonts w:ascii="Times New Roman" w:hAnsi="Times New Roman" w:cs="Times New Roman"/>
          <w:color w:val="auto"/>
          <w:sz w:val="24"/>
          <w:szCs w:val="24"/>
        </w:rPr>
      </w:pPr>
    </w:p>
    <w:p w:rsidR="00EF5C26" w:rsidRPr="00C84B16" w:rsidRDefault="00310977" w:rsidP="0031222B">
      <w:pPr>
        <w:spacing w:before="240" w:line="240" w:lineRule="auto"/>
        <w:ind w:left="23" w:hanging="23"/>
        <w:jc w:val="center"/>
        <w:rPr>
          <w:rFonts w:ascii="Times New Roman" w:hAnsi="Times New Roman" w:cs="Times New Roman"/>
          <w:color w:val="auto"/>
          <w:sz w:val="24"/>
          <w:szCs w:val="24"/>
        </w:rPr>
      </w:pPr>
      <w:r w:rsidRPr="00C84B16">
        <w:rPr>
          <w:rFonts w:ascii="Times New Roman" w:hAnsi="Times New Roman" w:cs="Times New Roman"/>
          <w:color w:val="auto"/>
          <w:sz w:val="24"/>
          <w:szCs w:val="24"/>
        </w:rPr>
        <w:lastRenderedPageBreak/>
        <w:t xml:space="preserve">Самостоятелна алея за пешеходно и велосипедно движение. Отделяне от пешеходното движение е с ивица </w:t>
      </w:r>
      <w:proofErr w:type="spellStart"/>
      <w:r w:rsidRPr="00C84B16">
        <w:rPr>
          <w:rFonts w:ascii="Times New Roman" w:hAnsi="Times New Roman" w:cs="Times New Roman"/>
          <w:color w:val="auto"/>
          <w:sz w:val="24"/>
          <w:szCs w:val="24"/>
        </w:rPr>
        <w:t>тактилни</w:t>
      </w:r>
      <w:proofErr w:type="spellEnd"/>
      <w:r w:rsidRPr="00C84B16">
        <w:rPr>
          <w:rFonts w:ascii="Times New Roman" w:hAnsi="Times New Roman" w:cs="Times New Roman"/>
          <w:color w:val="auto"/>
          <w:sz w:val="24"/>
          <w:szCs w:val="24"/>
        </w:rPr>
        <w:t xml:space="preserve"> плочи, павирана/релефна настилка, озеленяване </w:t>
      </w:r>
      <w:r w:rsidR="00557442"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или друго проектно решение)</w:t>
      </w:r>
    </w:p>
    <w:p w:rsidR="00EF5C26" w:rsidRPr="00C84B16" w:rsidRDefault="00266ED7" w:rsidP="00B339E3">
      <w:pPr>
        <w:pStyle w:val="Caption"/>
        <w:spacing w:before="240" w:after="240"/>
        <w:jc w:val="right"/>
        <w:rPr>
          <w:rFonts w:ascii="Times New Roman" w:hAnsi="Times New Roman"/>
          <w:b w:val="0"/>
          <w:sz w:val="24"/>
          <w:szCs w:val="24"/>
        </w:rPr>
      </w:pPr>
      <w:bookmarkStart w:id="429" w:name="Фигура_17"/>
      <w:bookmarkStart w:id="430" w:name="_Toc477878314"/>
      <w:r w:rsidRPr="00C84B16">
        <w:rPr>
          <w:rFonts w:ascii="Times New Roman" w:hAnsi="Times New Roman"/>
          <w:b w:val="0"/>
          <w:sz w:val="24"/>
          <w:szCs w:val="24"/>
        </w:rPr>
        <w:t>Фигура 16</w:t>
      </w:r>
      <w:bookmarkEnd w:id="429"/>
      <w:r w:rsidRPr="00C84B16">
        <w:rPr>
          <w:rFonts w:ascii="Times New Roman" w:hAnsi="Times New Roman"/>
          <w:b w:val="0"/>
          <w:sz w:val="24"/>
          <w:szCs w:val="24"/>
        </w:rPr>
        <w:t xml:space="preserve"> </w:t>
      </w:r>
      <w:bookmarkEnd w:id="428"/>
      <w:bookmarkEnd w:id="430"/>
    </w:p>
    <w:p w:rsidR="00EF5C26" w:rsidRPr="00C84B16" w:rsidRDefault="009E3177" w:rsidP="00AA7B22">
      <w:pPr>
        <w:spacing w:line="240" w:lineRule="auto"/>
        <w:jc w:val="center"/>
        <w:rPr>
          <w:rFonts w:ascii="Times New Roman" w:eastAsia="Times New Roman" w:hAnsi="Times New Roman" w:cs="Times New Roman"/>
          <w:bCs/>
          <w:noProof/>
          <w:color w:val="auto"/>
          <w:sz w:val="24"/>
          <w:szCs w:val="24"/>
          <w:lang w:eastAsia="en-GB"/>
        </w:rPr>
      </w:pPr>
      <w:r w:rsidRPr="00C84B16">
        <w:rPr>
          <w:rFonts w:ascii="Times New Roman" w:eastAsia="Calibri" w:hAnsi="Times New Roman" w:cs="Times New Roman"/>
          <w:noProof/>
          <w:color w:val="auto"/>
          <w:sz w:val="24"/>
          <w:szCs w:val="24"/>
          <w:lang w:val="en-US" w:eastAsia="en-US"/>
        </w:rPr>
        <w:drawing>
          <wp:inline distT="0" distB="0" distL="0" distR="0" wp14:anchorId="1A2720DE" wp14:editId="6A24A370">
            <wp:extent cx="4735902" cy="2956326"/>
            <wp:effectExtent l="0" t="0" r="7620" b="0"/>
            <wp:docPr id="8" name="Картина 25" descr="Description: vidove_traseta-samostoyatelna_aleya-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25" descr="Description: vidove_traseta-samostoyatelna_aleya-J"/>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734700" cy="2955576"/>
                    </a:xfrm>
                    <a:prstGeom prst="rect">
                      <a:avLst/>
                    </a:prstGeom>
                    <a:noFill/>
                    <a:ln>
                      <a:noFill/>
                    </a:ln>
                  </pic:spPr>
                </pic:pic>
              </a:graphicData>
            </a:graphic>
          </wp:inline>
        </w:drawing>
      </w:r>
    </w:p>
    <w:p w:rsidR="00054625" w:rsidRPr="00C84B16" w:rsidRDefault="00EF5C26" w:rsidP="00054625">
      <w:pPr>
        <w:pStyle w:val="NoSpacing"/>
        <w:rPr>
          <w:rFonts w:ascii="Times New Roman" w:hAnsi="Times New Roman" w:cs="Times New Roman"/>
          <w:color w:val="auto"/>
          <w:sz w:val="24"/>
          <w:szCs w:val="24"/>
        </w:rPr>
      </w:pPr>
      <w:r w:rsidRPr="00C84B16">
        <w:rPr>
          <w:rFonts w:ascii="Times New Roman" w:hAnsi="Times New Roman" w:cs="Times New Roman"/>
          <w:color w:val="auto"/>
          <w:sz w:val="24"/>
          <w:szCs w:val="24"/>
        </w:rPr>
        <w:br w:type="page"/>
      </w:r>
    </w:p>
    <w:p w:rsidR="00EF5C26" w:rsidRPr="00C84B16" w:rsidRDefault="00C90274" w:rsidP="00924704">
      <w:pPr>
        <w:pStyle w:val="Heading2"/>
      </w:pPr>
      <w:bookmarkStart w:id="431" w:name="Приложение_8"/>
      <w:bookmarkStart w:id="432" w:name="_Toc489623919"/>
      <w:r w:rsidRPr="00C84B16">
        <w:lastRenderedPageBreak/>
        <w:t>Приложение №</w:t>
      </w:r>
      <w:r w:rsidR="00054625" w:rsidRPr="00C84B16">
        <w:t xml:space="preserve"> 8</w:t>
      </w:r>
      <w:bookmarkEnd w:id="431"/>
      <w:r w:rsidR="00266ED7" w:rsidRPr="00C84B16">
        <w:br/>
      </w:r>
      <w:r w:rsidR="00EF5C26" w:rsidRPr="00C84B16">
        <w:t>към чл. 62</w:t>
      </w:r>
      <w:bookmarkEnd w:id="432"/>
    </w:p>
    <w:p w:rsidR="00EF5C26" w:rsidRPr="00C84B16" w:rsidRDefault="00310977" w:rsidP="00310977">
      <w:pPr>
        <w:pStyle w:val="Caption"/>
        <w:jc w:val="center"/>
        <w:rPr>
          <w:rFonts w:ascii="Times New Roman" w:hAnsi="Times New Roman"/>
          <w:sz w:val="24"/>
          <w:szCs w:val="24"/>
        </w:rPr>
      </w:pPr>
      <w:r w:rsidRPr="00C84B16">
        <w:rPr>
          <w:rFonts w:ascii="Times New Roman" w:hAnsi="Times New Roman"/>
          <w:sz w:val="24"/>
          <w:szCs w:val="24"/>
        </w:rPr>
        <w:t xml:space="preserve">Проектни елементи за </w:t>
      </w:r>
      <w:proofErr w:type="spellStart"/>
      <w:r w:rsidRPr="00C84B16">
        <w:rPr>
          <w:rFonts w:ascii="Times New Roman" w:hAnsi="Times New Roman"/>
          <w:sz w:val="24"/>
          <w:szCs w:val="24"/>
        </w:rPr>
        <w:t>велоалеи</w:t>
      </w:r>
      <w:proofErr w:type="spellEnd"/>
    </w:p>
    <w:p w:rsidR="00EF5C26" w:rsidRPr="00C84B16" w:rsidRDefault="00E868C8" w:rsidP="005836BC">
      <w:pPr>
        <w:pStyle w:val="Caption"/>
        <w:spacing w:after="240"/>
        <w:jc w:val="right"/>
        <w:rPr>
          <w:rFonts w:ascii="Times New Roman" w:hAnsi="Times New Roman"/>
          <w:b w:val="0"/>
          <w:sz w:val="24"/>
          <w:szCs w:val="24"/>
        </w:rPr>
      </w:pPr>
      <w:bookmarkStart w:id="433" w:name="Таблица_8"/>
      <w:bookmarkStart w:id="434" w:name="_Toc477878389"/>
      <w:r w:rsidRPr="00C84B16">
        <w:rPr>
          <w:rFonts w:ascii="Times New Roman" w:hAnsi="Times New Roman"/>
          <w:b w:val="0"/>
          <w:sz w:val="24"/>
          <w:szCs w:val="24"/>
        </w:rPr>
        <w:t>Таблица 1</w:t>
      </w:r>
      <w:bookmarkEnd w:id="433"/>
      <w:r w:rsidRPr="00C84B16">
        <w:rPr>
          <w:rFonts w:ascii="Times New Roman" w:hAnsi="Times New Roman"/>
          <w:b w:val="0"/>
          <w:sz w:val="24"/>
          <w:szCs w:val="24"/>
        </w:rPr>
        <w:t xml:space="preserve"> </w:t>
      </w:r>
      <w:bookmarkEnd w:id="43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2"/>
        <w:gridCol w:w="1985"/>
        <w:gridCol w:w="1977"/>
      </w:tblGrid>
      <w:tr w:rsidR="00A24514" w:rsidRPr="00C84B16" w:rsidTr="003B1A5E">
        <w:trPr>
          <w:trHeight w:val="369"/>
        </w:trPr>
        <w:tc>
          <w:tcPr>
            <w:tcW w:w="2880" w:type="pct"/>
            <w:vMerge w:val="restart"/>
            <w:shd w:val="clear" w:color="auto" w:fill="auto"/>
            <w:vAlign w:val="center"/>
          </w:tcPr>
          <w:p w:rsidR="00EF5C26" w:rsidRPr="00C84B16" w:rsidRDefault="00EF5C26" w:rsidP="0032744F">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Параметър</w:t>
            </w:r>
          </w:p>
        </w:tc>
        <w:tc>
          <w:tcPr>
            <w:tcW w:w="2120" w:type="pct"/>
            <w:gridSpan w:val="2"/>
            <w:shd w:val="clear" w:color="auto" w:fill="auto"/>
            <w:vAlign w:val="center"/>
          </w:tcPr>
          <w:p w:rsidR="00EF5C26" w:rsidRPr="00C84B16" w:rsidRDefault="00EF5C26" w:rsidP="0032744F">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 xml:space="preserve">Вид на </w:t>
            </w:r>
            <w:proofErr w:type="spellStart"/>
            <w:r w:rsidRPr="00C84B16">
              <w:rPr>
                <w:rFonts w:ascii="Times New Roman" w:eastAsia="Calibri" w:hAnsi="Times New Roman" w:cs="Times New Roman"/>
                <w:color w:val="auto"/>
                <w:sz w:val="24"/>
                <w:szCs w:val="24"/>
                <w:lang w:eastAsia="en-US"/>
              </w:rPr>
              <w:t>велоалеята</w:t>
            </w:r>
            <w:proofErr w:type="spellEnd"/>
          </w:p>
        </w:tc>
      </w:tr>
      <w:tr w:rsidR="00A24514" w:rsidRPr="00C84B16" w:rsidTr="003B1A5E">
        <w:trPr>
          <w:trHeight w:val="416"/>
        </w:trPr>
        <w:tc>
          <w:tcPr>
            <w:tcW w:w="2880" w:type="pct"/>
            <w:vMerge/>
            <w:shd w:val="clear" w:color="auto" w:fill="auto"/>
            <w:vAlign w:val="center"/>
          </w:tcPr>
          <w:p w:rsidR="00EF5C26" w:rsidRPr="00C84B16" w:rsidRDefault="00EF5C26" w:rsidP="0032744F">
            <w:pPr>
              <w:spacing w:line="240" w:lineRule="auto"/>
              <w:jc w:val="center"/>
              <w:rPr>
                <w:rFonts w:ascii="Times New Roman" w:eastAsia="Calibri" w:hAnsi="Times New Roman" w:cs="Times New Roman"/>
                <w:color w:val="auto"/>
                <w:sz w:val="24"/>
                <w:szCs w:val="24"/>
                <w:lang w:eastAsia="en-US"/>
              </w:rPr>
            </w:pPr>
          </w:p>
        </w:tc>
        <w:tc>
          <w:tcPr>
            <w:tcW w:w="1062" w:type="pct"/>
            <w:shd w:val="clear" w:color="auto" w:fill="auto"/>
            <w:vAlign w:val="center"/>
          </w:tcPr>
          <w:p w:rsidR="00EF5C26" w:rsidRPr="00C84B16" w:rsidRDefault="001C380C" w:rsidP="0032744F">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т</w:t>
            </w:r>
            <w:r w:rsidR="00EF5C26" w:rsidRPr="00C84B16">
              <w:rPr>
                <w:rFonts w:ascii="Times New Roman" w:eastAsia="Calibri" w:hAnsi="Times New Roman" w:cs="Times New Roman"/>
                <w:color w:val="auto"/>
                <w:sz w:val="24"/>
                <w:szCs w:val="24"/>
                <w:lang w:eastAsia="en-US"/>
              </w:rPr>
              <w:t>ранзитни</w:t>
            </w:r>
          </w:p>
        </w:tc>
        <w:tc>
          <w:tcPr>
            <w:tcW w:w="1058" w:type="pct"/>
            <w:shd w:val="clear" w:color="auto" w:fill="auto"/>
            <w:vAlign w:val="center"/>
          </w:tcPr>
          <w:p w:rsidR="00EF5C26" w:rsidRPr="00C84B16" w:rsidRDefault="001C380C" w:rsidP="0032744F">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д</w:t>
            </w:r>
            <w:r w:rsidR="00EF5C26" w:rsidRPr="00C84B16">
              <w:rPr>
                <w:rFonts w:ascii="Times New Roman" w:eastAsia="Calibri" w:hAnsi="Times New Roman" w:cs="Times New Roman"/>
                <w:color w:val="auto"/>
                <w:sz w:val="24"/>
                <w:szCs w:val="24"/>
                <w:lang w:eastAsia="en-US"/>
              </w:rPr>
              <w:t>овеждащи</w:t>
            </w:r>
          </w:p>
        </w:tc>
      </w:tr>
      <w:tr w:rsidR="00A24514" w:rsidRPr="00C84B16" w:rsidTr="003B1A5E">
        <w:trPr>
          <w:trHeight w:val="510"/>
        </w:trPr>
        <w:tc>
          <w:tcPr>
            <w:tcW w:w="2880" w:type="pct"/>
            <w:shd w:val="clear" w:color="auto" w:fill="auto"/>
            <w:vAlign w:val="center"/>
          </w:tcPr>
          <w:p w:rsidR="00EF5C26" w:rsidRPr="00C84B16" w:rsidRDefault="00EF5C26" w:rsidP="005260C6">
            <w:pPr>
              <w:spacing w:line="240" w:lineRule="auto"/>
              <w:ind w:left="142"/>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Проектна скорост (</w:t>
            </w:r>
            <w:proofErr w:type="spellStart"/>
            <w:r w:rsidR="005D22FC" w:rsidRPr="00C84B16">
              <w:rPr>
                <w:rFonts w:ascii="Times New Roman" w:eastAsia="Calibri" w:hAnsi="Times New Roman" w:cs="Times New Roman"/>
                <w:color w:val="auto"/>
                <w:sz w:val="24"/>
                <w:szCs w:val="24"/>
                <w:lang w:eastAsia="en-US"/>
              </w:rPr>
              <w:t>km</w:t>
            </w:r>
            <w:proofErr w:type="spellEnd"/>
            <w:r w:rsidR="005D22FC" w:rsidRPr="00C84B16">
              <w:rPr>
                <w:rFonts w:ascii="Times New Roman" w:eastAsia="Calibri" w:hAnsi="Times New Roman" w:cs="Times New Roman"/>
                <w:color w:val="auto"/>
                <w:sz w:val="24"/>
                <w:szCs w:val="24"/>
                <w:lang w:eastAsia="en-US"/>
              </w:rPr>
              <w:t>/h</w:t>
            </w:r>
            <w:r w:rsidRPr="00C84B16">
              <w:rPr>
                <w:rFonts w:ascii="Times New Roman" w:eastAsia="Calibri" w:hAnsi="Times New Roman" w:cs="Times New Roman"/>
                <w:color w:val="auto"/>
                <w:sz w:val="24"/>
                <w:szCs w:val="24"/>
                <w:lang w:eastAsia="en-US"/>
              </w:rPr>
              <w:t>)</w:t>
            </w:r>
          </w:p>
        </w:tc>
        <w:tc>
          <w:tcPr>
            <w:tcW w:w="1062" w:type="pct"/>
            <w:shd w:val="clear" w:color="auto" w:fill="auto"/>
            <w:vAlign w:val="center"/>
          </w:tcPr>
          <w:p w:rsidR="00EF5C26" w:rsidRPr="00C84B16" w:rsidRDefault="00EF5C26" w:rsidP="003B1A5E">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30</w:t>
            </w:r>
          </w:p>
        </w:tc>
        <w:tc>
          <w:tcPr>
            <w:tcW w:w="1058" w:type="pct"/>
            <w:shd w:val="clear" w:color="auto" w:fill="auto"/>
            <w:vAlign w:val="center"/>
          </w:tcPr>
          <w:p w:rsidR="00EF5C26" w:rsidRPr="00C84B16" w:rsidRDefault="00EF5C26" w:rsidP="003B1A5E">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20</w:t>
            </w:r>
          </w:p>
        </w:tc>
      </w:tr>
      <w:tr w:rsidR="00A24514" w:rsidRPr="00C84B16" w:rsidTr="003B1A5E">
        <w:trPr>
          <w:trHeight w:val="404"/>
        </w:trPr>
        <w:tc>
          <w:tcPr>
            <w:tcW w:w="2880" w:type="pct"/>
            <w:shd w:val="clear" w:color="auto" w:fill="auto"/>
            <w:vAlign w:val="center"/>
          </w:tcPr>
          <w:p w:rsidR="00EF5C26" w:rsidRPr="00C84B16" w:rsidRDefault="00EF5C26" w:rsidP="003B1A5E">
            <w:pPr>
              <w:spacing w:line="240" w:lineRule="auto"/>
              <w:ind w:left="142"/>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 xml:space="preserve">Максимален надлъжен наклон в </w:t>
            </w:r>
            <w:r w:rsidR="006409A0" w:rsidRPr="00C84B16">
              <w:rPr>
                <w:rFonts w:ascii="Times New Roman" w:eastAsia="Calibri" w:hAnsi="Times New Roman" w:cs="Times New Roman"/>
                <w:color w:val="auto"/>
                <w:sz w:val="24"/>
                <w:szCs w:val="24"/>
                <w:lang w:eastAsia="en-US"/>
              </w:rPr>
              <w:t>(</w:t>
            </w:r>
            <w:r w:rsidRPr="00C84B16">
              <w:rPr>
                <w:rFonts w:ascii="Times New Roman" w:eastAsia="Calibri" w:hAnsi="Times New Roman" w:cs="Times New Roman"/>
                <w:color w:val="auto"/>
                <w:sz w:val="24"/>
                <w:szCs w:val="24"/>
                <w:lang w:eastAsia="en-US"/>
              </w:rPr>
              <w:t>%</w:t>
            </w:r>
            <w:r w:rsidR="006409A0" w:rsidRPr="00C84B16">
              <w:rPr>
                <w:rFonts w:ascii="Times New Roman" w:eastAsia="Calibri" w:hAnsi="Times New Roman" w:cs="Times New Roman"/>
                <w:color w:val="auto"/>
                <w:sz w:val="24"/>
                <w:szCs w:val="24"/>
                <w:lang w:eastAsia="en-US"/>
              </w:rPr>
              <w:t>)</w:t>
            </w:r>
          </w:p>
        </w:tc>
        <w:tc>
          <w:tcPr>
            <w:tcW w:w="1062" w:type="pct"/>
            <w:shd w:val="clear" w:color="auto" w:fill="auto"/>
            <w:vAlign w:val="center"/>
          </w:tcPr>
          <w:p w:rsidR="00EF5C26" w:rsidRPr="00C84B16" w:rsidRDefault="00EF5C26" w:rsidP="003B1A5E">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7</w:t>
            </w:r>
          </w:p>
        </w:tc>
        <w:tc>
          <w:tcPr>
            <w:tcW w:w="1058" w:type="pct"/>
            <w:shd w:val="clear" w:color="auto" w:fill="auto"/>
            <w:vAlign w:val="center"/>
          </w:tcPr>
          <w:p w:rsidR="00EF5C26" w:rsidRPr="00C84B16" w:rsidRDefault="00EF5C26" w:rsidP="003B1A5E">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7</w:t>
            </w:r>
          </w:p>
        </w:tc>
      </w:tr>
      <w:tr w:rsidR="00A24514" w:rsidRPr="00C84B16" w:rsidTr="003B1A5E">
        <w:trPr>
          <w:trHeight w:val="410"/>
        </w:trPr>
        <w:tc>
          <w:tcPr>
            <w:tcW w:w="2880" w:type="pct"/>
            <w:shd w:val="clear" w:color="auto" w:fill="auto"/>
            <w:vAlign w:val="center"/>
          </w:tcPr>
          <w:p w:rsidR="00EF5C26" w:rsidRPr="00C84B16" w:rsidRDefault="00EF5C26" w:rsidP="003B1A5E">
            <w:pPr>
              <w:spacing w:line="240" w:lineRule="auto"/>
              <w:ind w:left="142"/>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 xml:space="preserve">Максимален напречен наклон в </w:t>
            </w:r>
            <w:r w:rsidR="006409A0" w:rsidRPr="00C84B16">
              <w:rPr>
                <w:rFonts w:ascii="Times New Roman" w:eastAsia="Calibri" w:hAnsi="Times New Roman" w:cs="Times New Roman"/>
                <w:color w:val="auto"/>
                <w:sz w:val="24"/>
                <w:szCs w:val="24"/>
                <w:lang w:eastAsia="en-US"/>
              </w:rPr>
              <w:t>(</w:t>
            </w:r>
            <w:r w:rsidRPr="00C84B16">
              <w:rPr>
                <w:rFonts w:ascii="Times New Roman" w:eastAsia="Calibri" w:hAnsi="Times New Roman" w:cs="Times New Roman"/>
                <w:color w:val="auto"/>
                <w:sz w:val="24"/>
                <w:szCs w:val="24"/>
                <w:lang w:eastAsia="en-US"/>
              </w:rPr>
              <w:t>%</w:t>
            </w:r>
            <w:r w:rsidR="006409A0" w:rsidRPr="00C84B16">
              <w:rPr>
                <w:rFonts w:ascii="Times New Roman" w:eastAsia="Calibri" w:hAnsi="Times New Roman" w:cs="Times New Roman"/>
                <w:color w:val="auto"/>
                <w:sz w:val="24"/>
                <w:szCs w:val="24"/>
                <w:lang w:eastAsia="en-US"/>
              </w:rPr>
              <w:t>)</w:t>
            </w:r>
          </w:p>
        </w:tc>
        <w:tc>
          <w:tcPr>
            <w:tcW w:w="1062" w:type="pct"/>
            <w:shd w:val="clear" w:color="auto" w:fill="auto"/>
            <w:vAlign w:val="center"/>
          </w:tcPr>
          <w:p w:rsidR="00EF5C26" w:rsidRPr="00C84B16" w:rsidRDefault="00EF5C26" w:rsidP="003B1A5E">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1,5</w:t>
            </w:r>
          </w:p>
        </w:tc>
        <w:tc>
          <w:tcPr>
            <w:tcW w:w="1058" w:type="pct"/>
            <w:shd w:val="clear" w:color="auto" w:fill="auto"/>
            <w:vAlign w:val="center"/>
          </w:tcPr>
          <w:p w:rsidR="00EF5C26" w:rsidRPr="00C84B16" w:rsidRDefault="00EF5C26" w:rsidP="003B1A5E">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1,5</w:t>
            </w:r>
          </w:p>
        </w:tc>
      </w:tr>
      <w:tr w:rsidR="00A24514" w:rsidRPr="00C84B16" w:rsidTr="003B1A5E">
        <w:trPr>
          <w:trHeight w:val="433"/>
        </w:trPr>
        <w:tc>
          <w:tcPr>
            <w:tcW w:w="2880" w:type="pct"/>
            <w:shd w:val="clear" w:color="auto" w:fill="auto"/>
            <w:vAlign w:val="center"/>
          </w:tcPr>
          <w:p w:rsidR="00EF5C26" w:rsidRPr="00C84B16" w:rsidRDefault="00EF5C26" w:rsidP="003B1A5E">
            <w:pPr>
              <w:spacing w:line="240" w:lineRule="auto"/>
              <w:ind w:left="142"/>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 xml:space="preserve">Минимално разстояние на видимост </w:t>
            </w:r>
            <w:r w:rsidR="006409A0" w:rsidRPr="00C84B16">
              <w:rPr>
                <w:rFonts w:ascii="Times New Roman" w:eastAsia="Calibri" w:hAnsi="Times New Roman" w:cs="Times New Roman"/>
                <w:color w:val="auto"/>
                <w:sz w:val="24"/>
                <w:szCs w:val="24"/>
                <w:lang w:eastAsia="en-US"/>
              </w:rPr>
              <w:t>(m)</w:t>
            </w:r>
          </w:p>
        </w:tc>
        <w:tc>
          <w:tcPr>
            <w:tcW w:w="1062" w:type="pct"/>
            <w:shd w:val="clear" w:color="auto" w:fill="auto"/>
            <w:vAlign w:val="center"/>
          </w:tcPr>
          <w:p w:rsidR="00EF5C26" w:rsidRPr="00C84B16" w:rsidRDefault="00EF5C26" w:rsidP="003B1A5E">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45</w:t>
            </w:r>
          </w:p>
        </w:tc>
        <w:tc>
          <w:tcPr>
            <w:tcW w:w="1058" w:type="pct"/>
            <w:shd w:val="clear" w:color="auto" w:fill="auto"/>
            <w:vAlign w:val="center"/>
          </w:tcPr>
          <w:p w:rsidR="00EF5C26" w:rsidRPr="00C84B16" w:rsidRDefault="00EF5C26" w:rsidP="003B1A5E">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25</w:t>
            </w:r>
          </w:p>
        </w:tc>
      </w:tr>
      <w:tr w:rsidR="00A24514" w:rsidRPr="00C84B16" w:rsidTr="003B1A5E">
        <w:trPr>
          <w:trHeight w:val="426"/>
        </w:trPr>
        <w:tc>
          <w:tcPr>
            <w:tcW w:w="2880" w:type="pct"/>
            <w:shd w:val="clear" w:color="auto" w:fill="auto"/>
            <w:vAlign w:val="center"/>
          </w:tcPr>
          <w:p w:rsidR="00EF5C26" w:rsidRPr="00C84B16" w:rsidRDefault="00EF5C26" w:rsidP="003B1A5E">
            <w:pPr>
              <w:spacing w:line="240" w:lineRule="auto"/>
              <w:ind w:left="142"/>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Минимално разстояние за спиране</w:t>
            </w:r>
            <w:r w:rsidR="006409A0" w:rsidRPr="00C84B16">
              <w:rPr>
                <w:rFonts w:ascii="Times New Roman" w:eastAsia="Calibri" w:hAnsi="Times New Roman" w:cs="Times New Roman"/>
                <w:color w:val="auto"/>
                <w:sz w:val="24"/>
                <w:szCs w:val="24"/>
                <w:lang w:eastAsia="en-US"/>
              </w:rPr>
              <w:t xml:space="preserve"> (m)</w:t>
            </w:r>
          </w:p>
        </w:tc>
        <w:tc>
          <w:tcPr>
            <w:tcW w:w="1062" w:type="pct"/>
            <w:shd w:val="clear" w:color="auto" w:fill="auto"/>
            <w:vAlign w:val="center"/>
          </w:tcPr>
          <w:p w:rsidR="00EF5C26" w:rsidRPr="00C84B16" w:rsidRDefault="00EF5C26" w:rsidP="003B1A5E">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35</w:t>
            </w:r>
          </w:p>
        </w:tc>
        <w:tc>
          <w:tcPr>
            <w:tcW w:w="1058" w:type="pct"/>
            <w:shd w:val="clear" w:color="auto" w:fill="auto"/>
            <w:vAlign w:val="center"/>
          </w:tcPr>
          <w:p w:rsidR="00EF5C26" w:rsidRPr="00C84B16" w:rsidRDefault="00EF5C26" w:rsidP="003B1A5E">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25</w:t>
            </w:r>
          </w:p>
        </w:tc>
      </w:tr>
      <w:tr w:rsidR="00A24514" w:rsidRPr="00C84B16" w:rsidTr="003B1A5E">
        <w:trPr>
          <w:trHeight w:val="403"/>
        </w:trPr>
        <w:tc>
          <w:tcPr>
            <w:tcW w:w="2880" w:type="pct"/>
            <w:shd w:val="clear" w:color="auto" w:fill="auto"/>
            <w:vAlign w:val="center"/>
          </w:tcPr>
          <w:p w:rsidR="00EF5C26" w:rsidRPr="00C84B16" w:rsidRDefault="00EF5C26" w:rsidP="003B1A5E">
            <w:pPr>
              <w:spacing w:line="240" w:lineRule="auto"/>
              <w:ind w:left="142"/>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 xml:space="preserve">Минимален радиус на хоризонтална крива </w:t>
            </w:r>
            <w:r w:rsidR="006409A0" w:rsidRPr="00C84B16">
              <w:rPr>
                <w:rFonts w:ascii="Times New Roman" w:eastAsia="Calibri" w:hAnsi="Times New Roman" w:cs="Times New Roman"/>
                <w:color w:val="auto"/>
                <w:sz w:val="24"/>
                <w:szCs w:val="24"/>
                <w:lang w:eastAsia="en-US"/>
              </w:rPr>
              <w:t>(m)</w:t>
            </w:r>
          </w:p>
        </w:tc>
        <w:tc>
          <w:tcPr>
            <w:tcW w:w="1062" w:type="pct"/>
            <w:shd w:val="clear" w:color="auto" w:fill="auto"/>
            <w:vAlign w:val="center"/>
          </w:tcPr>
          <w:p w:rsidR="00EF5C26" w:rsidRPr="00C84B16" w:rsidRDefault="00EF5C26" w:rsidP="003B1A5E">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25</w:t>
            </w:r>
          </w:p>
        </w:tc>
        <w:tc>
          <w:tcPr>
            <w:tcW w:w="1058" w:type="pct"/>
            <w:shd w:val="clear" w:color="auto" w:fill="auto"/>
            <w:vAlign w:val="center"/>
          </w:tcPr>
          <w:p w:rsidR="00EF5C26" w:rsidRPr="00C84B16" w:rsidRDefault="00EF5C26" w:rsidP="003B1A5E">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15</w:t>
            </w:r>
          </w:p>
        </w:tc>
      </w:tr>
      <w:tr w:rsidR="00C84B16" w:rsidRPr="00C84B16" w:rsidTr="003B1A5E">
        <w:trPr>
          <w:trHeight w:val="424"/>
        </w:trPr>
        <w:tc>
          <w:tcPr>
            <w:tcW w:w="2880" w:type="pct"/>
            <w:shd w:val="clear" w:color="auto" w:fill="auto"/>
            <w:vAlign w:val="center"/>
          </w:tcPr>
          <w:p w:rsidR="00EF5C26" w:rsidRPr="00C84B16" w:rsidRDefault="00EF5C26" w:rsidP="003B1A5E">
            <w:pPr>
              <w:spacing w:line="240" w:lineRule="auto"/>
              <w:ind w:left="142"/>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Минимален радиус на вертикална крива</w:t>
            </w:r>
            <w:r w:rsidR="006409A0" w:rsidRPr="00C84B16">
              <w:rPr>
                <w:rFonts w:ascii="Times New Roman" w:eastAsia="Calibri" w:hAnsi="Times New Roman" w:cs="Times New Roman"/>
                <w:color w:val="auto"/>
                <w:sz w:val="24"/>
                <w:szCs w:val="24"/>
                <w:lang w:eastAsia="en-US"/>
              </w:rPr>
              <w:t xml:space="preserve"> (m)</w:t>
            </w:r>
          </w:p>
        </w:tc>
        <w:tc>
          <w:tcPr>
            <w:tcW w:w="1062" w:type="pct"/>
            <w:shd w:val="clear" w:color="auto" w:fill="auto"/>
            <w:vAlign w:val="center"/>
          </w:tcPr>
          <w:p w:rsidR="00EF5C26" w:rsidRPr="00C84B16" w:rsidRDefault="00EF5C26" w:rsidP="003B1A5E">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800</w:t>
            </w:r>
          </w:p>
        </w:tc>
        <w:tc>
          <w:tcPr>
            <w:tcW w:w="1058" w:type="pct"/>
            <w:shd w:val="clear" w:color="auto" w:fill="auto"/>
            <w:vAlign w:val="center"/>
          </w:tcPr>
          <w:p w:rsidR="00EF5C26" w:rsidRPr="00C84B16" w:rsidRDefault="00EF5C26" w:rsidP="003B1A5E">
            <w:pPr>
              <w:spacing w:line="240" w:lineRule="auto"/>
              <w:jc w:val="center"/>
              <w:rPr>
                <w:rFonts w:ascii="Times New Roman" w:eastAsia="Calibri" w:hAnsi="Times New Roman" w:cs="Times New Roman"/>
                <w:color w:val="auto"/>
                <w:sz w:val="24"/>
                <w:szCs w:val="24"/>
                <w:lang w:eastAsia="en-US"/>
              </w:rPr>
            </w:pPr>
            <w:r w:rsidRPr="00C84B16">
              <w:rPr>
                <w:rFonts w:ascii="Times New Roman" w:eastAsia="Calibri" w:hAnsi="Times New Roman" w:cs="Times New Roman"/>
                <w:color w:val="auto"/>
                <w:sz w:val="24"/>
                <w:szCs w:val="24"/>
                <w:lang w:eastAsia="en-US"/>
              </w:rPr>
              <w:t>500</w:t>
            </w:r>
          </w:p>
        </w:tc>
      </w:tr>
    </w:tbl>
    <w:p w:rsidR="00EF5C26" w:rsidRPr="00C84B16" w:rsidRDefault="00EF5C26" w:rsidP="00EF5C26">
      <w:pPr>
        <w:spacing w:line="240" w:lineRule="auto"/>
        <w:jc w:val="center"/>
        <w:rPr>
          <w:rFonts w:ascii="Times New Roman" w:eastAsia="Calibri" w:hAnsi="Times New Roman" w:cs="Times New Roman"/>
          <w:color w:val="auto"/>
          <w:sz w:val="24"/>
          <w:szCs w:val="24"/>
          <w:lang w:eastAsia="en-US"/>
        </w:rPr>
      </w:pPr>
      <w:bookmarkStart w:id="435" w:name="_Ref469046328"/>
      <w:bookmarkStart w:id="436" w:name="_Toc459825722"/>
    </w:p>
    <w:p w:rsidR="00310977" w:rsidRPr="00C84B16" w:rsidRDefault="00310977" w:rsidP="005836BC">
      <w:pPr>
        <w:pStyle w:val="Caption"/>
        <w:spacing w:before="240"/>
        <w:jc w:val="center"/>
        <w:rPr>
          <w:rFonts w:ascii="Times New Roman" w:hAnsi="Times New Roman"/>
          <w:sz w:val="24"/>
          <w:szCs w:val="24"/>
        </w:rPr>
      </w:pPr>
      <w:bookmarkStart w:id="437" w:name="_Toc477878390"/>
      <w:r w:rsidRPr="00C84B16">
        <w:rPr>
          <w:rFonts w:ascii="Times New Roman" w:hAnsi="Times New Roman"/>
          <w:sz w:val="24"/>
          <w:szCs w:val="24"/>
        </w:rPr>
        <w:t xml:space="preserve">Проектни елементи за </w:t>
      </w:r>
      <w:proofErr w:type="spellStart"/>
      <w:r w:rsidRPr="00C84B16">
        <w:rPr>
          <w:rFonts w:ascii="Times New Roman" w:hAnsi="Times New Roman"/>
          <w:sz w:val="24"/>
          <w:szCs w:val="24"/>
        </w:rPr>
        <w:t>велоалеи</w:t>
      </w:r>
      <w:proofErr w:type="spellEnd"/>
    </w:p>
    <w:p w:rsidR="00EF5C26" w:rsidRPr="00C84B16" w:rsidRDefault="00E868C8" w:rsidP="00310977">
      <w:pPr>
        <w:pStyle w:val="Caption"/>
        <w:jc w:val="right"/>
        <w:rPr>
          <w:rFonts w:ascii="Times New Roman" w:hAnsi="Times New Roman"/>
          <w:b w:val="0"/>
          <w:sz w:val="24"/>
          <w:szCs w:val="24"/>
        </w:rPr>
      </w:pPr>
      <w:bookmarkStart w:id="438" w:name="Таблица_9"/>
      <w:r w:rsidRPr="00C84B16">
        <w:rPr>
          <w:rFonts w:ascii="Times New Roman" w:hAnsi="Times New Roman"/>
          <w:b w:val="0"/>
          <w:sz w:val="24"/>
          <w:szCs w:val="24"/>
        </w:rPr>
        <w:t>Таблица 2</w:t>
      </w:r>
      <w:bookmarkEnd w:id="438"/>
      <w:r w:rsidRPr="00C84B16">
        <w:rPr>
          <w:rFonts w:ascii="Times New Roman" w:hAnsi="Times New Roman"/>
          <w:b w:val="0"/>
          <w:sz w:val="24"/>
          <w:szCs w:val="24"/>
        </w:rPr>
        <w:t xml:space="preserve"> </w:t>
      </w:r>
      <w:bookmarkEnd w:id="435"/>
      <w:bookmarkEnd w:id="437"/>
    </w:p>
    <w:tbl>
      <w:tblPr>
        <w:tblpPr w:leftFromText="180" w:rightFromText="180" w:vertAnchor="text" w:horzAnchor="margin" w:tblpY="128"/>
        <w:tblW w:w="5000" w:type="pct"/>
        <w:tblCellMar>
          <w:left w:w="70" w:type="dxa"/>
          <w:right w:w="70" w:type="dxa"/>
        </w:tblCellMar>
        <w:tblLook w:val="04A0" w:firstRow="1" w:lastRow="0" w:firstColumn="1" w:lastColumn="0" w:noHBand="0" w:noVBand="1"/>
      </w:tblPr>
      <w:tblGrid>
        <w:gridCol w:w="2798"/>
        <w:gridCol w:w="6546"/>
      </w:tblGrid>
      <w:tr w:rsidR="00A24514" w:rsidRPr="00C84B16" w:rsidTr="00310977">
        <w:trPr>
          <w:trHeight w:val="553"/>
        </w:trPr>
        <w:tc>
          <w:tcPr>
            <w:tcW w:w="149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F5C26" w:rsidRPr="00C84B16" w:rsidRDefault="00EF5C26" w:rsidP="006409A0">
            <w:pPr>
              <w:spacing w:line="240" w:lineRule="auto"/>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 xml:space="preserve">Надлъжен наклон </w:t>
            </w:r>
            <w:r w:rsidR="006409A0" w:rsidRPr="00C84B16">
              <w:rPr>
                <w:rFonts w:ascii="Times New Roman" w:eastAsia="Calibri" w:hAnsi="Times New Roman" w:cs="Times New Roman"/>
                <w:color w:val="auto"/>
                <w:sz w:val="24"/>
                <w:szCs w:val="24"/>
                <w:lang w:eastAsia="en-US"/>
              </w:rPr>
              <w:t>(</w:t>
            </w:r>
            <w:r w:rsidRPr="00C84B16">
              <w:rPr>
                <w:rFonts w:ascii="Times New Roman" w:eastAsia="Calibri" w:hAnsi="Times New Roman" w:cs="Times New Roman"/>
                <w:color w:val="auto"/>
                <w:sz w:val="24"/>
                <w:szCs w:val="24"/>
              </w:rPr>
              <w:t>%</w:t>
            </w:r>
            <w:r w:rsidR="006409A0" w:rsidRPr="00C84B16">
              <w:rPr>
                <w:rFonts w:ascii="Times New Roman" w:eastAsia="Calibri" w:hAnsi="Times New Roman" w:cs="Times New Roman"/>
                <w:color w:val="auto"/>
                <w:sz w:val="24"/>
                <w:szCs w:val="24"/>
                <w:lang w:eastAsia="en-US"/>
              </w:rPr>
              <w:t>)</w:t>
            </w:r>
          </w:p>
        </w:tc>
        <w:tc>
          <w:tcPr>
            <w:tcW w:w="3503" w:type="pct"/>
            <w:tcBorders>
              <w:top w:val="single" w:sz="4" w:space="0" w:color="auto"/>
              <w:left w:val="nil"/>
              <w:bottom w:val="single" w:sz="4" w:space="0" w:color="auto"/>
              <w:right w:val="single" w:sz="4" w:space="0" w:color="auto"/>
            </w:tcBorders>
            <w:shd w:val="clear" w:color="auto" w:fill="auto"/>
            <w:vAlign w:val="center"/>
            <w:hideMark/>
          </w:tcPr>
          <w:p w:rsidR="00EF5C26" w:rsidRPr="00C84B16" w:rsidRDefault="00EF5C26" w:rsidP="00446086">
            <w:pPr>
              <w:spacing w:line="240" w:lineRule="auto"/>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 xml:space="preserve">Максимална дължина на участъка </w:t>
            </w:r>
            <w:r w:rsidR="006409A0" w:rsidRPr="00C84B16">
              <w:rPr>
                <w:rFonts w:ascii="Times New Roman" w:eastAsia="Calibri" w:hAnsi="Times New Roman" w:cs="Times New Roman"/>
                <w:color w:val="auto"/>
                <w:sz w:val="24"/>
                <w:szCs w:val="24"/>
              </w:rPr>
              <w:t>(m)</w:t>
            </w:r>
          </w:p>
        </w:tc>
      </w:tr>
      <w:tr w:rsidR="00A24514" w:rsidRPr="00C84B16" w:rsidTr="00310977">
        <w:trPr>
          <w:trHeight w:val="275"/>
        </w:trPr>
        <w:tc>
          <w:tcPr>
            <w:tcW w:w="1497" w:type="pct"/>
            <w:tcBorders>
              <w:top w:val="single" w:sz="4" w:space="0" w:color="auto"/>
              <w:left w:val="single" w:sz="4" w:space="0" w:color="auto"/>
              <w:bottom w:val="single" w:sz="4" w:space="0" w:color="auto"/>
              <w:right w:val="single" w:sz="4" w:space="0" w:color="auto"/>
            </w:tcBorders>
            <w:shd w:val="clear" w:color="auto" w:fill="auto"/>
            <w:vAlign w:val="center"/>
          </w:tcPr>
          <w:p w:rsidR="00EF5C26" w:rsidRPr="00C84B16" w:rsidRDefault="00EF5C26" w:rsidP="006409A0">
            <w:pPr>
              <w:spacing w:line="240" w:lineRule="auto"/>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 4</w:t>
            </w:r>
          </w:p>
        </w:tc>
        <w:tc>
          <w:tcPr>
            <w:tcW w:w="3503" w:type="pct"/>
            <w:tcBorders>
              <w:top w:val="single" w:sz="4" w:space="0" w:color="auto"/>
              <w:left w:val="nil"/>
              <w:bottom w:val="single" w:sz="4" w:space="0" w:color="auto"/>
              <w:right w:val="single" w:sz="4" w:space="0" w:color="auto"/>
            </w:tcBorders>
            <w:shd w:val="clear" w:color="auto" w:fill="auto"/>
            <w:vAlign w:val="center"/>
          </w:tcPr>
          <w:p w:rsidR="00EF5C26" w:rsidRPr="00C84B16" w:rsidRDefault="00EF5C26" w:rsidP="00446086">
            <w:pPr>
              <w:spacing w:line="240" w:lineRule="auto"/>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няма ограничение</w:t>
            </w:r>
          </w:p>
        </w:tc>
      </w:tr>
      <w:tr w:rsidR="00A24514" w:rsidRPr="00C84B16" w:rsidTr="00310977">
        <w:trPr>
          <w:trHeight w:val="275"/>
        </w:trPr>
        <w:tc>
          <w:tcPr>
            <w:tcW w:w="1497" w:type="pct"/>
            <w:tcBorders>
              <w:top w:val="nil"/>
              <w:left w:val="single" w:sz="4" w:space="0" w:color="auto"/>
              <w:bottom w:val="single" w:sz="4" w:space="0" w:color="auto"/>
              <w:right w:val="single" w:sz="4" w:space="0" w:color="auto"/>
            </w:tcBorders>
            <w:shd w:val="clear" w:color="auto" w:fill="auto"/>
            <w:noWrap/>
            <w:vAlign w:val="center"/>
            <w:hideMark/>
          </w:tcPr>
          <w:p w:rsidR="00EF5C26" w:rsidRPr="00C84B16" w:rsidRDefault="00EF5C26" w:rsidP="00446086">
            <w:pPr>
              <w:spacing w:line="240" w:lineRule="auto"/>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4</w:t>
            </w:r>
          </w:p>
        </w:tc>
        <w:tc>
          <w:tcPr>
            <w:tcW w:w="3503" w:type="pct"/>
            <w:tcBorders>
              <w:top w:val="nil"/>
              <w:left w:val="nil"/>
              <w:bottom w:val="single" w:sz="4" w:space="0" w:color="auto"/>
              <w:right w:val="single" w:sz="4" w:space="0" w:color="auto"/>
            </w:tcBorders>
            <w:shd w:val="clear" w:color="auto" w:fill="auto"/>
            <w:noWrap/>
            <w:vAlign w:val="center"/>
            <w:hideMark/>
          </w:tcPr>
          <w:p w:rsidR="00EF5C26" w:rsidRPr="00C84B16" w:rsidRDefault="00EF5C26" w:rsidP="00446086">
            <w:pPr>
              <w:spacing w:line="240" w:lineRule="auto"/>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250</w:t>
            </w:r>
          </w:p>
        </w:tc>
      </w:tr>
      <w:tr w:rsidR="00A24514" w:rsidRPr="00C84B16" w:rsidTr="00310977">
        <w:trPr>
          <w:trHeight w:val="275"/>
        </w:trPr>
        <w:tc>
          <w:tcPr>
            <w:tcW w:w="1497" w:type="pct"/>
            <w:tcBorders>
              <w:top w:val="nil"/>
              <w:left w:val="single" w:sz="4" w:space="0" w:color="auto"/>
              <w:bottom w:val="single" w:sz="4" w:space="0" w:color="auto"/>
              <w:right w:val="single" w:sz="4" w:space="0" w:color="auto"/>
            </w:tcBorders>
            <w:shd w:val="clear" w:color="auto" w:fill="auto"/>
            <w:noWrap/>
            <w:vAlign w:val="center"/>
            <w:hideMark/>
          </w:tcPr>
          <w:p w:rsidR="00EF5C26" w:rsidRPr="00C84B16" w:rsidRDefault="00EF5C26" w:rsidP="00446086">
            <w:pPr>
              <w:spacing w:line="240" w:lineRule="auto"/>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5</w:t>
            </w:r>
          </w:p>
        </w:tc>
        <w:tc>
          <w:tcPr>
            <w:tcW w:w="3503" w:type="pct"/>
            <w:tcBorders>
              <w:top w:val="nil"/>
              <w:left w:val="nil"/>
              <w:bottom w:val="single" w:sz="4" w:space="0" w:color="auto"/>
              <w:right w:val="single" w:sz="4" w:space="0" w:color="auto"/>
            </w:tcBorders>
            <w:shd w:val="clear" w:color="auto" w:fill="auto"/>
            <w:noWrap/>
            <w:vAlign w:val="center"/>
            <w:hideMark/>
          </w:tcPr>
          <w:p w:rsidR="00EF5C26" w:rsidRPr="00C84B16" w:rsidRDefault="00EF5C26" w:rsidP="00446086">
            <w:pPr>
              <w:spacing w:line="240" w:lineRule="auto"/>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120</w:t>
            </w:r>
          </w:p>
        </w:tc>
      </w:tr>
      <w:tr w:rsidR="00A24514" w:rsidRPr="00C84B16" w:rsidTr="00310977">
        <w:trPr>
          <w:trHeight w:val="275"/>
        </w:trPr>
        <w:tc>
          <w:tcPr>
            <w:tcW w:w="1497" w:type="pct"/>
            <w:tcBorders>
              <w:top w:val="nil"/>
              <w:left w:val="single" w:sz="4" w:space="0" w:color="auto"/>
              <w:bottom w:val="single" w:sz="4" w:space="0" w:color="auto"/>
              <w:right w:val="single" w:sz="4" w:space="0" w:color="auto"/>
            </w:tcBorders>
            <w:shd w:val="clear" w:color="auto" w:fill="auto"/>
            <w:noWrap/>
            <w:vAlign w:val="center"/>
            <w:hideMark/>
          </w:tcPr>
          <w:p w:rsidR="00EF5C26" w:rsidRPr="00C84B16" w:rsidRDefault="00EF5C26" w:rsidP="00446086">
            <w:pPr>
              <w:spacing w:line="240" w:lineRule="auto"/>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6</w:t>
            </w:r>
          </w:p>
        </w:tc>
        <w:tc>
          <w:tcPr>
            <w:tcW w:w="3503" w:type="pct"/>
            <w:tcBorders>
              <w:top w:val="nil"/>
              <w:left w:val="nil"/>
              <w:bottom w:val="single" w:sz="4" w:space="0" w:color="auto"/>
              <w:right w:val="single" w:sz="4" w:space="0" w:color="auto"/>
            </w:tcBorders>
            <w:shd w:val="clear" w:color="auto" w:fill="auto"/>
            <w:noWrap/>
            <w:vAlign w:val="center"/>
            <w:hideMark/>
          </w:tcPr>
          <w:p w:rsidR="00EF5C26" w:rsidRPr="00C84B16" w:rsidRDefault="00EF5C26" w:rsidP="00446086">
            <w:pPr>
              <w:spacing w:line="240" w:lineRule="auto"/>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95</w:t>
            </w:r>
          </w:p>
        </w:tc>
      </w:tr>
      <w:tr w:rsidR="00A24514" w:rsidRPr="00C84B16" w:rsidTr="00310977">
        <w:trPr>
          <w:trHeight w:val="275"/>
        </w:trPr>
        <w:tc>
          <w:tcPr>
            <w:tcW w:w="1497" w:type="pct"/>
            <w:tcBorders>
              <w:top w:val="nil"/>
              <w:left w:val="single" w:sz="4" w:space="0" w:color="auto"/>
              <w:bottom w:val="single" w:sz="4" w:space="0" w:color="auto"/>
              <w:right w:val="single" w:sz="4" w:space="0" w:color="auto"/>
            </w:tcBorders>
            <w:shd w:val="clear" w:color="auto" w:fill="auto"/>
            <w:noWrap/>
            <w:vAlign w:val="center"/>
          </w:tcPr>
          <w:p w:rsidR="00EF5C26" w:rsidRPr="00C84B16" w:rsidRDefault="00EF5C26" w:rsidP="00446086">
            <w:pPr>
              <w:spacing w:line="240" w:lineRule="auto"/>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7</w:t>
            </w:r>
          </w:p>
        </w:tc>
        <w:tc>
          <w:tcPr>
            <w:tcW w:w="3503" w:type="pct"/>
            <w:tcBorders>
              <w:top w:val="nil"/>
              <w:left w:val="nil"/>
              <w:bottom w:val="single" w:sz="4" w:space="0" w:color="auto"/>
              <w:right w:val="single" w:sz="4" w:space="0" w:color="auto"/>
            </w:tcBorders>
            <w:shd w:val="clear" w:color="auto" w:fill="auto"/>
            <w:noWrap/>
            <w:vAlign w:val="center"/>
          </w:tcPr>
          <w:p w:rsidR="00EF5C26" w:rsidRPr="00C84B16" w:rsidRDefault="00EF5C26" w:rsidP="00446086">
            <w:pPr>
              <w:spacing w:line="240" w:lineRule="auto"/>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85</w:t>
            </w:r>
          </w:p>
        </w:tc>
      </w:tr>
      <w:tr w:rsidR="00A24514" w:rsidRPr="00C84B16" w:rsidTr="00310977">
        <w:trPr>
          <w:trHeight w:val="275"/>
        </w:trPr>
        <w:tc>
          <w:tcPr>
            <w:tcW w:w="1497" w:type="pct"/>
            <w:tcBorders>
              <w:top w:val="nil"/>
              <w:left w:val="single" w:sz="4" w:space="0" w:color="auto"/>
              <w:bottom w:val="single" w:sz="4" w:space="0" w:color="auto"/>
              <w:right w:val="single" w:sz="4" w:space="0" w:color="auto"/>
            </w:tcBorders>
            <w:shd w:val="clear" w:color="auto" w:fill="auto"/>
            <w:noWrap/>
            <w:vAlign w:val="center"/>
          </w:tcPr>
          <w:p w:rsidR="00EF5C26" w:rsidRPr="00C84B16" w:rsidRDefault="00EF5C26" w:rsidP="00446086">
            <w:pPr>
              <w:spacing w:line="240" w:lineRule="auto"/>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8</w:t>
            </w:r>
          </w:p>
        </w:tc>
        <w:tc>
          <w:tcPr>
            <w:tcW w:w="3503" w:type="pct"/>
            <w:tcBorders>
              <w:top w:val="nil"/>
              <w:left w:val="nil"/>
              <w:bottom w:val="single" w:sz="4" w:space="0" w:color="auto"/>
              <w:right w:val="single" w:sz="4" w:space="0" w:color="auto"/>
            </w:tcBorders>
            <w:shd w:val="clear" w:color="auto" w:fill="auto"/>
            <w:noWrap/>
            <w:vAlign w:val="center"/>
          </w:tcPr>
          <w:p w:rsidR="00EF5C26" w:rsidRPr="00C84B16" w:rsidRDefault="00EF5C26" w:rsidP="00446086">
            <w:pPr>
              <w:spacing w:line="240" w:lineRule="auto"/>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75</w:t>
            </w:r>
          </w:p>
        </w:tc>
      </w:tr>
      <w:tr w:rsidR="00A24514" w:rsidRPr="00C84B16" w:rsidTr="00310977">
        <w:trPr>
          <w:trHeight w:val="275"/>
        </w:trPr>
        <w:tc>
          <w:tcPr>
            <w:tcW w:w="1497" w:type="pct"/>
            <w:tcBorders>
              <w:top w:val="nil"/>
              <w:left w:val="single" w:sz="4" w:space="0" w:color="auto"/>
              <w:bottom w:val="single" w:sz="4" w:space="0" w:color="auto"/>
              <w:right w:val="single" w:sz="4" w:space="0" w:color="auto"/>
            </w:tcBorders>
            <w:shd w:val="clear" w:color="auto" w:fill="auto"/>
            <w:noWrap/>
            <w:vAlign w:val="center"/>
          </w:tcPr>
          <w:p w:rsidR="00EF5C26" w:rsidRPr="00C84B16" w:rsidRDefault="00EF5C26" w:rsidP="00446086">
            <w:pPr>
              <w:spacing w:line="240" w:lineRule="auto"/>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9</w:t>
            </w:r>
          </w:p>
        </w:tc>
        <w:tc>
          <w:tcPr>
            <w:tcW w:w="3503" w:type="pct"/>
            <w:tcBorders>
              <w:top w:val="nil"/>
              <w:left w:val="nil"/>
              <w:bottom w:val="single" w:sz="4" w:space="0" w:color="auto"/>
              <w:right w:val="single" w:sz="4" w:space="0" w:color="auto"/>
            </w:tcBorders>
            <w:shd w:val="clear" w:color="auto" w:fill="auto"/>
            <w:noWrap/>
            <w:vAlign w:val="center"/>
          </w:tcPr>
          <w:p w:rsidR="00EF5C26" w:rsidRPr="00C84B16" w:rsidRDefault="00EF5C26" w:rsidP="00446086">
            <w:pPr>
              <w:spacing w:line="240" w:lineRule="auto"/>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60</w:t>
            </w:r>
          </w:p>
        </w:tc>
      </w:tr>
      <w:tr w:rsidR="00A24514" w:rsidRPr="00C84B16" w:rsidTr="00310977">
        <w:trPr>
          <w:trHeight w:val="275"/>
        </w:trPr>
        <w:tc>
          <w:tcPr>
            <w:tcW w:w="1497" w:type="pct"/>
            <w:tcBorders>
              <w:top w:val="nil"/>
              <w:left w:val="single" w:sz="4" w:space="0" w:color="auto"/>
              <w:bottom w:val="single" w:sz="4" w:space="0" w:color="auto"/>
              <w:right w:val="single" w:sz="4" w:space="0" w:color="auto"/>
            </w:tcBorders>
            <w:shd w:val="clear" w:color="auto" w:fill="auto"/>
            <w:noWrap/>
            <w:vAlign w:val="center"/>
            <w:hideMark/>
          </w:tcPr>
          <w:p w:rsidR="00EF5C26" w:rsidRPr="00C84B16" w:rsidRDefault="00EF5C26" w:rsidP="00446086">
            <w:pPr>
              <w:spacing w:line="240" w:lineRule="auto"/>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10</w:t>
            </w:r>
          </w:p>
        </w:tc>
        <w:tc>
          <w:tcPr>
            <w:tcW w:w="3503" w:type="pct"/>
            <w:tcBorders>
              <w:top w:val="nil"/>
              <w:left w:val="nil"/>
              <w:bottom w:val="single" w:sz="4" w:space="0" w:color="auto"/>
              <w:right w:val="single" w:sz="4" w:space="0" w:color="auto"/>
            </w:tcBorders>
            <w:shd w:val="clear" w:color="auto" w:fill="auto"/>
            <w:noWrap/>
            <w:vAlign w:val="center"/>
            <w:hideMark/>
          </w:tcPr>
          <w:p w:rsidR="00EF5C26" w:rsidRPr="00C84B16" w:rsidRDefault="00EF5C26" w:rsidP="00446086">
            <w:pPr>
              <w:spacing w:line="240" w:lineRule="auto"/>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20</w:t>
            </w:r>
          </w:p>
        </w:tc>
      </w:tr>
    </w:tbl>
    <w:p w:rsidR="00310977" w:rsidRPr="00C84B16" w:rsidRDefault="00310977" w:rsidP="00EF5C26">
      <w:pPr>
        <w:spacing w:line="240" w:lineRule="auto"/>
        <w:rPr>
          <w:rFonts w:ascii="Times New Roman" w:hAnsi="Times New Roman" w:cs="Times New Roman"/>
          <w:color w:val="auto"/>
          <w:sz w:val="24"/>
          <w:szCs w:val="24"/>
        </w:rPr>
      </w:pPr>
    </w:p>
    <w:p w:rsidR="00EF5C26" w:rsidRPr="00C84B16" w:rsidRDefault="00310977" w:rsidP="005836BC">
      <w:pPr>
        <w:spacing w:before="240" w:line="240" w:lineRule="auto"/>
        <w:jc w:val="center"/>
        <w:rPr>
          <w:rFonts w:ascii="Times New Roman" w:hAnsi="Times New Roman" w:cs="Times New Roman"/>
          <w:b/>
          <w:color w:val="auto"/>
          <w:sz w:val="24"/>
          <w:szCs w:val="24"/>
          <w:lang w:eastAsia="en-US" w:bidi="en-US"/>
        </w:rPr>
      </w:pPr>
      <w:r w:rsidRPr="00C84B16">
        <w:rPr>
          <w:rFonts w:ascii="Times New Roman" w:hAnsi="Times New Roman" w:cs="Times New Roman"/>
          <w:b/>
          <w:color w:val="auto"/>
          <w:sz w:val="24"/>
          <w:szCs w:val="24"/>
        </w:rPr>
        <w:t xml:space="preserve">Проектни елементи за </w:t>
      </w:r>
      <w:proofErr w:type="spellStart"/>
      <w:r w:rsidRPr="00C84B16">
        <w:rPr>
          <w:rFonts w:ascii="Times New Roman" w:hAnsi="Times New Roman" w:cs="Times New Roman"/>
          <w:b/>
          <w:color w:val="auto"/>
          <w:sz w:val="24"/>
          <w:szCs w:val="24"/>
        </w:rPr>
        <w:t>велоалеи</w:t>
      </w:r>
      <w:proofErr w:type="spellEnd"/>
    </w:p>
    <w:p w:rsidR="00EF5C26" w:rsidRPr="00C84B16" w:rsidRDefault="00E868C8" w:rsidP="00310977">
      <w:pPr>
        <w:pStyle w:val="Caption"/>
        <w:jc w:val="right"/>
        <w:rPr>
          <w:rFonts w:ascii="Times New Roman" w:hAnsi="Times New Roman"/>
          <w:b w:val="0"/>
          <w:sz w:val="24"/>
          <w:szCs w:val="24"/>
        </w:rPr>
      </w:pPr>
      <w:bookmarkStart w:id="439" w:name="Таблица_10"/>
      <w:bookmarkStart w:id="440" w:name="_Toc477878391"/>
      <w:r w:rsidRPr="00C84B16">
        <w:rPr>
          <w:rFonts w:ascii="Times New Roman" w:hAnsi="Times New Roman"/>
          <w:b w:val="0"/>
          <w:sz w:val="24"/>
          <w:szCs w:val="24"/>
        </w:rPr>
        <w:t>Таблица 3</w:t>
      </w:r>
      <w:bookmarkEnd w:id="439"/>
      <w:r w:rsidRPr="00C84B16">
        <w:rPr>
          <w:rFonts w:ascii="Times New Roman" w:hAnsi="Times New Roman"/>
          <w:b w:val="0"/>
          <w:sz w:val="24"/>
          <w:szCs w:val="24"/>
        </w:rPr>
        <w:t xml:space="preserve"> </w:t>
      </w:r>
      <w:bookmarkEnd w:id="440"/>
    </w:p>
    <w:tbl>
      <w:tblPr>
        <w:tblpPr w:leftFromText="141" w:rightFromText="141" w:vertAnchor="text" w:horzAnchor="margin" w:tblpY="93"/>
        <w:tblW w:w="5006" w:type="pct"/>
        <w:tblCellMar>
          <w:left w:w="70" w:type="dxa"/>
          <w:right w:w="70" w:type="dxa"/>
        </w:tblCellMar>
        <w:tblLook w:val="04A0" w:firstRow="1" w:lastRow="0" w:firstColumn="1" w:lastColumn="0" w:noHBand="0" w:noVBand="1"/>
      </w:tblPr>
      <w:tblGrid>
        <w:gridCol w:w="2881"/>
        <w:gridCol w:w="6474"/>
      </w:tblGrid>
      <w:tr w:rsidR="00A24514" w:rsidRPr="00C84B16" w:rsidTr="00395FAE">
        <w:trPr>
          <w:trHeight w:val="790"/>
        </w:trPr>
        <w:tc>
          <w:tcPr>
            <w:tcW w:w="154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bookmarkEnd w:id="436"/>
          <w:p w:rsidR="00EF5C26" w:rsidRPr="00C84B16" w:rsidRDefault="00EF5C26" w:rsidP="00446086">
            <w:pPr>
              <w:spacing w:line="240" w:lineRule="auto"/>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Скорост (</w:t>
            </w:r>
            <w:proofErr w:type="spellStart"/>
            <w:r w:rsidRPr="00C84B16">
              <w:rPr>
                <w:rFonts w:ascii="Times New Roman" w:eastAsia="Calibri" w:hAnsi="Times New Roman" w:cs="Times New Roman"/>
                <w:color w:val="auto"/>
                <w:sz w:val="24"/>
                <w:szCs w:val="24"/>
              </w:rPr>
              <w:t>km</w:t>
            </w:r>
            <w:proofErr w:type="spellEnd"/>
            <w:r w:rsidRPr="00C84B16">
              <w:rPr>
                <w:rFonts w:ascii="Times New Roman" w:eastAsia="Calibri" w:hAnsi="Times New Roman" w:cs="Times New Roman"/>
                <w:color w:val="auto"/>
                <w:sz w:val="24"/>
                <w:szCs w:val="24"/>
              </w:rPr>
              <w:t>/h)</w:t>
            </w:r>
          </w:p>
        </w:tc>
        <w:tc>
          <w:tcPr>
            <w:tcW w:w="346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F5C26" w:rsidRPr="00C84B16" w:rsidRDefault="00EF5C26" w:rsidP="00446086">
            <w:pPr>
              <w:spacing w:line="240" w:lineRule="auto"/>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 xml:space="preserve">Минимален радиус на хоризонтална крива </w:t>
            </w:r>
            <w:proofErr w:type="spellStart"/>
            <w:r w:rsidRPr="00C84B16">
              <w:rPr>
                <w:rFonts w:ascii="Times New Roman" w:eastAsia="Calibri" w:hAnsi="Times New Roman" w:cs="Times New Roman"/>
                <w:color w:val="auto"/>
                <w:sz w:val="24"/>
                <w:szCs w:val="24"/>
              </w:rPr>
              <w:t>Rmin</w:t>
            </w:r>
            <w:proofErr w:type="spellEnd"/>
            <w:r w:rsidRPr="00C84B16">
              <w:rPr>
                <w:rFonts w:ascii="Times New Roman" w:eastAsia="Calibri" w:hAnsi="Times New Roman" w:cs="Times New Roman"/>
                <w:color w:val="auto"/>
                <w:sz w:val="24"/>
                <w:szCs w:val="24"/>
              </w:rPr>
              <w:t xml:space="preserve"> (m)</w:t>
            </w:r>
          </w:p>
        </w:tc>
      </w:tr>
      <w:tr w:rsidR="00A24514" w:rsidRPr="00C84B16" w:rsidTr="00395FAE">
        <w:trPr>
          <w:trHeight w:val="283"/>
        </w:trPr>
        <w:tc>
          <w:tcPr>
            <w:tcW w:w="1540" w:type="pct"/>
            <w:vMerge/>
            <w:tcBorders>
              <w:top w:val="single" w:sz="4" w:space="0" w:color="auto"/>
              <w:left w:val="single" w:sz="4" w:space="0" w:color="auto"/>
              <w:bottom w:val="single" w:sz="4" w:space="0" w:color="auto"/>
              <w:right w:val="single" w:sz="4" w:space="0" w:color="auto"/>
            </w:tcBorders>
            <w:vAlign w:val="center"/>
            <w:hideMark/>
          </w:tcPr>
          <w:p w:rsidR="00EF5C26" w:rsidRPr="00C84B16" w:rsidRDefault="00EF5C26" w:rsidP="00446086">
            <w:pPr>
              <w:spacing w:line="240" w:lineRule="auto"/>
              <w:jc w:val="center"/>
              <w:rPr>
                <w:rFonts w:ascii="Times New Roman" w:eastAsia="Calibri" w:hAnsi="Times New Roman" w:cs="Times New Roman"/>
                <w:color w:val="auto"/>
                <w:sz w:val="24"/>
                <w:szCs w:val="24"/>
              </w:rPr>
            </w:pPr>
          </w:p>
        </w:tc>
        <w:tc>
          <w:tcPr>
            <w:tcW w:w="3460" w:type="pct"/>
            <w:vMerge/>
            <w:tcBorders>
              <w:top w:val="single" w:sz="4" w:space="0" w:color="auto"/>
              <w:left w:val="single" w:sz="4" w:space="0" w:color="auto"/>
              <w:bottom w:val="single" w:sz="4" w:space="0" w:color="auto"/>
              <w:right w:val="single" w:sz="4" w:space="0" w:color="auto"/>
            </w:tcBorders>
            <w:vAlign w:val="center"/>
            <w:hideMark/>
          </w:tcPr>
          <w:p w:rsidR="00EF5C26" w:rsidRPr="00C84B16" w:rsidRDefault="00EF5C26" w:rsidP="00446086">
            <w:pPr>
              <w:spacing w:line="240" w:lineRule="auto"/>
              <w:jc w:val="center"/>
              <w:rPr>
                <w:rFonts w:ascii="Times New Roman" w:eastAsia="Calibri" w:hAnsi="Times New Roman" w:cs="Times New Roman"/>
                <w:color w:val="auto"/>
                <w:sz w:val="24"/>
                <w:szCs w:val="24"/>
              </w:rPr>
            </w:pPr>
          </w:p>
        </w:tc>
      </w:tr>
      <w:tr w:rsidR="00A24514" w:rsidRPr="00C84B16" w:rsidTr="00395FAE">
        <w:trPr>
          <w:trHeight w:hRule="exact" w:val="349"/>
        </w:trPr>
        <w:tc>
          <w:tcPr>
            <w:tcW w:w="1540" w:type="pct"/>
            <w:tcBorders>
              <w:top w:val="nil"/>
              <w:left w:val="single" w:sz="4" w:space="0" w:color="auto"/>
              <w:bottom w:val="single" w:sz="4" w:space="0" w:color="auto"/>
              <w:right w:val="single" w:sz="4" w:space="0" w:color="auto"/>
            </w:tcBorders>
            <w:shd w:val="clear" w:color="auto" w:fill="auto"/>
            <w:noWrap/>
            <w:vAlign w:val="center"/>
            <w:hideMark/>
          </w:tcPr>
          <w:p w:rsidR="00EF5C26" w:rsidRPr="00C84B16" w:rsidRDefault="00EF5C26" w:rsidP="00446086">
            <w:pPr>
              <w:spacing w:line="240" w:lineRule="auto"/>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10</w:t>
            </w:r>
          </w:p>
        </w:tc>
        <w:tc>
          <w:tcPr>
            <w:tcW w:w="3460" w:type="pct"/>
            <w:tcBorders>
              <w:top w:val="single" w:sz="4" w:space="0" w:color="auto"/>
              <w:left w:val="nil"/>
              <w:bottom w:val="single" w:sz="4" w:space="0" w:color="auto"/>
              <w:right w:val="single" w:sz="4" w:space="0" w:color="000000"/>
            </w:tcBorders>
            <w:shd w:val="clear" w:color="auto" w:fill="auto"/>
            <w:noWrap/>
            <w:vAlign w:val="center"/>
            <w:hideMark/>
          </w:tcPr>
          <w:p w:rsidR="00EF5C26" w:rsidRPr="00C84B16" w:rsidRDefault="00EF5C26" w:rsidP="00446086">
            <w:pPr>
              <w:spacing w:line="240" w:lineRule="auto"/>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4</w:t>
            </w:r>
          </w:p>
        </w:tc>
      </w:tr>
      <w:tr w:rsidR="00A24514" w:rsidRPr="00C84B16" w:rsidTr="00395FAE">
        <w:trPr>
          <w:trHeight w:hRule="exact" w:val="349"/>
        </w:trPr>
        <w:tc>
          <w:tcPr>
            <w:tcW w:w="1540" w:type="pct"/>
            <w:tcBorders>
              <w:top w:val="nil"/>
              <w:left w:val="single" w:sz="4" w:space="0" w:color="auto"/>
              <w:bottom w:val="single" w:sz="4" w:space="0" w:color="auto"/>
              <w:right w:val="single" w:sz="4" w:space="0" w:color="auto"/>
            </w:tcBorders>
            <w:shd w:val="clear" w:color="auto" w:fill="auto"/>
            <w:noWrap/>
            <w:vAlign w:val="center"/>
            <w:hideMark/>
          </w:tcPr>
          <w:p w:rsidR="00EF5C26" w:rsidRPr="00C84B16" w:rsidRDefault="00EF5C26" w:rsidP="00446086">
            <w:pPr>
              <w:spacing w:line="240" w:lineRule="auto"/>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20</w:t>
            </w:r>
          </w:p>
        </w:tc>
        <w:tc>
          <w:tcPr>
            <w:tcW w:w="3460" w:type="pct"/>
            <w:tcBorders>
              <w:top w:val="single" w:sz="4" w:space="0" w:color="auto"/>
              <w:left w:val="nil"/>
              <w:bottom w:val="single" w:sz="4" w:space="0" w:color="auto"/>
              <w:right w:val="single" w:sz="4" w:space="0" w:color="000000"/>
            </w:tcBorders>
            <w:shd w:val="clear" w:color="auto" w:fill="auto"/>
            <w:noWrap/>
            <w:vAlign w:val="center"/>
            <w:hideMark/>
          </w:tcPr>
          <w:p w:rsidR="00EF5C26" w:rsidRPr="00C84B16" w:rsidRDefault="00EF5C26" w:rsidP="00446086">
            <w:pPr>
              <w:spacing w:line="240" w:lineRule="auto"/>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15</w:t>
            </w:r>
          </w:p>
        </w:tc>
      </w:tr>
      <w:tr w:rsidR="00A24514" w:rsidRPr="00C84B16" w:rsidTr="00395FAE">
        <w:trPr>
          <w:trHeight w:hRule="exact" w:val="349"/>
        </w:trPr>
        <w:tc>
          <w:tcPr>
            <w:tcW w:w="1540" w:type="pct"/>
            <w:tcBorders>
              <w:top w:val="nil"/>
              <w:left w:val="single" w:sz="4" w:space="0" w:color="auto"/>
              <w:bottom w:val="single" w:sz="4" w:space="0" w:color="auto"/>
              <w:right w:val="single" w:sz="4" w:space="0" w:color="auto"/>
            </w:tcBorders>
            <w:shd w:val="clear" w:color="auto" w:fill="auto"/>
            <w:noWrap/>
            <w:vAlign w:val="center"/>
            <w:hideMark/>
          </w:tcPr>
          <w:p w:rsidR="00EF5C26" w:rsidRPr="00C84B16" w:rsidRDefault="00EF5C26" w:rsidP="00446086">
            <w:pPr>
              <w:spacing w:line="240" w:lineRule="auto"/>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30</w:t>
            </w:r>
          </w:p>
        </w:tc>
        <w:tc>
          <w:tcPr>
            <w:tcW w:w="3460" w:type="pct"/>
            <w:tcBorders>
              <w:top w:val="single" w:sz="4" w:space="0" w:color="auto"/>
              <w:left w:val="nil"/>
              <w:bottom w:val="single" w:sz="4" w:space="0" w:color="auto"/>
              <w:right w:val="single" w:sz="4" w:space="0" w:color="000000"/>
            </w:tcBorders>
            <w:shd w:val="clear" w:color="auto" w:fill="auto"/>
            <w:noWrap/>
            <w:vAlign w:val="center"/>
            <w:hideMark/>
          </w:tcPr>
          <w:p w:rsidR="00EF5C26" w:rsidRPr="00C84B16" w:rsidRDefault="00EF5C26" w:rsidP="00446086">
            <w:pPr>
              <w:spacing w:line="240" w:lineRule="auto"/>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25</w:t>
            </w:r>
          </w:p>
        </w:tc>
      </w:tr>
      <w:tr w:rsidR="00A24514" w:rsidRPr="00C84B16" w:rsidTr="00395FAE">
        <w:trPr>
          <w:trHeight w:hRule="exact" w:val="349"/>
        </w:trPr>
        <w:tc>
          <w:tcPr>
            <w:tcW w:w="1540" w:type="pct"/>
            <w:tcBorders>
              <w:top w:val="nil"/>
              <w:left w:val="single" w:sz="4" w:space="0" w:color="auto"/>
              <w:bottom w:val="single" w:sz="4" w:space="0" w:color="auto"/>
              <w:right w:val="single" w:sz="4" w:space="0" w:color="auto"/>
            </w:tcBorders>
            <w:shd w:val="clear" w:color="auto" w:fill="auto"/>
            <w:noWrap/>
            <w:vAlign w:val="center"/>
            <w:hideMark/>
          </w:tcPr>
          <w:p w:rsidR="00EF5C26" w:rsidRPr="00C84B16" w:rsidRDefault="00EF5C26" w:rsidP="00446086">
            <w:pPr>
              <w:spacing w:line="240" w:lineRule="auto"/>
              <w:jc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40</w:t>
            </w:r>
          </w:p>
        </w:tc>
        <w:tc>
          <w:tcPr>
            <w:tcW w:w="3460" w:type="pct"/>
            <w:tcBorders>
              <w:top w:val="single" w:sz="4" w:space="0" w:color="auto"/>
              <w:left w:val="nil"/>
              <w:bottom w:val="single" w:sz="4" w:space="0" w:color="auto"/>
              <w:right w:val="single" w:sz="4" w:space="0" w:color="000000"/>
            </w:tcBorders>
            <w:shd w:val="clear" w:color="auto" w:fill="auto"/>
            <w:noWrap/>
            <w:vAlign w:val="center"/>
            <w:hideMark/>
          </w:tcPr>
          <w:p w:rsidR="00EF5C26" w:rsidRPr="00C84B16" w:rsidRDefault="00EF5C26" w:rsidP="00446086">
            <w:pPr>
              <w:spacing w:line="240" w:lineRule="auto"/>
              <w:jc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45</w:t>
            </w:r>
          </w:p>
        </w:tc>
      </w:tr>
      <w:tr w:rsidR="00A24514" w:rsidRPr="00C84B16" w:rsidTr="00395FAE">
        <w:trPr>
          <w:trHeight w:hRule="exact" w:val="349"/>
        </w:trPr>
        <w:tc>
          <w:tcPr>
            <w:tcW w:w="15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5C26" w:rsidRPr="00C84B16" w:rsidRDefault="00EF5C26" w:rsidP="00446086">
            <w:pPr>
              <w:spacing w:line="240" w:lineRule="auto"/>
              <w:jc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50</w:t>
            </w:r>
          </w:p>
        </w:tc>
        <w:tc>
          <w:tcPr>
            <w:tcW w:w="3460" w:type="pct"/>
            <w:tcBorders>
              <w:top w:val="single" w:sz="4" w:space="0" w:color="auto"/>
              <w:left w:val="nil"/>
              <w:bottom w:val="single" w:sz="4" w:space="0" w:color="auto"/>
              <w:right w:val="single" w:sz="4" w:space="0" w:color="000000"/>
            </w:tcBorders>
            <w:shd w:val="clear" w:color="auto" w:fill="auto"/>
            <w:noWrap/>
            <w:vAlign w:val="center"/>
            <w:hideMark/>
          </w:tcPr>
          <w:p w:rsidR="00EF5C26" w:rsidRPr="00C84B16" w:rsidRDefault="00EF5C26" w:rsidP="00446086">
            <w:pPr>
              <w:spacing w:line="240" w:lineRule="auto"/>
              <w:jc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80</w:t>
            </w:r>
          </w:p>
        </w:tc>
      </w:tr>
    </w:tbl>
    <w:p w:rsidR="005836BC" w:rsidRPr="00C84B16" w:rsidRDefault="005836BC" w:rsidP="005836BC">
      <w:pPr>
        <w:spacing w:line="240" w:lineRule="auto"/>
        <w:jc w:val="both"/>
        <w:rPr>
          <w:rFonts w:ascii="Times New Roman" w:eastAsia="Calibri" w:hAnsi="Times New Roman" w:cs="Times New Roman"/>
          <w:color w:val="auto"/>
          <w:sz w:val="24"/>
          <w:szCs w:val="24"/>
        </w:rPr>
      </w:pPr>
      <w:r w:rsidRPr="00C84B16">
        <w:rPr>
          <w:rFonts w:ascii="Times New Roman" w:eastAsia="Calibri" w:hAnsi="Times New Roman" w:cs="Times New Roman"/>
          <w:i/>
          <w:color w:val="auto"/>
          <w:sz w:val="24"/>
          <w:szCs w:val="24"/>
        </w:rPr>
        <w:br w:type="page"/>
      </w:r>
    </w:p>
    <w:p w:rsidR="00E868C8" w:rsidRPr="00C84B16" w:rsidRDefault="00C90274" w:rsidP="00924704">
      <w:pPr>
        <w:pStyle w:val="Heading2"/>
      </w:pPr>
      <w:bookmarkStart w:id="441" w:name="_Приложение_9_към"/>
      <w:bookmarkStart w:id="442" w:name="Приложение_9"/>
      <w:bookmarkStart w:id="443" w:name="_Ref477266396"/>
      <w:bookmarkStart w:id="444" w:name="_Ref477266403"/>
      <w:bookmarkStart w:id="445" w:name="_Toc478724528"/>
      <w:bookmarkStart w:id="446" w:name="_Toc484195561"/>
      <w:bookmarkStart w:id="447" w:name="_Toc489623920"/>
      <w:bookmarkEnd w:id="441"/>
      <w:r w:rsidRPr="00C84B16">
        <w:lastRenderedPageBreak/>
        <w:t>Приложение №</w:t>
      </w:r>
      <w:r w:rsidR="00EF5C26" w:rsidRPr="00C84B16">
        <w:t xml:space="preserve"> 9</w:t>
      </w:r>
      <w:bookmarkEnd w:id="442"/>
      <w:r w:rsidR="00FE025E" w:rsidRPr="00C84B16">
        <w:br/>
      </w:r>
      <w:r w:rsidR="00EF5C26" w:rsidRPr="00C84B16">
        <w:t>към чл. 67</w:t>
      </w:r>
      <w:bookmarkEnd w:id="443"/>
      <w:bookmarkEnd w:id="444"/>
      <w:bookmarkEnd w:id="445"/>
      <w:bookmarkEnd w:id="446"/>
    </w:p>
    <w:p w:rsidR="00EF5C26" w:rsidRPr="00C84B16" w:rsidRDefault="0086366C" w:rsidP="00B86B75">
      <w:pPr>
        <w:spacing w:after="240" w:line="240" w:lineRule="auto"/>
        <w:jc w:val="center"/>
        <w:rPr>
          <w:rFonts w:ascii="Times New Roman" w:eastAsia="Times New Roman" w:hAnsi="Times New Roman" w:cs="Times New Roman"/>
          <w:b/>
          <w:color w:val="auto"/>
          <w:sz w:val="24"/>
          <w:szCs w:val="24"/>
        </w:rPr>
      </w:pPr>
      <w:r w:rsidRPr="00C84B16">
        <w:rPr>
          <w:rFonts w:ascii="Times New Roman" w:eastAsia="Times New Roman" w:hAnsi="Times New Roman" w:cs="Times New Roman"/>
          <w:b/>
          <w:color w:val="auto"/>
          <w:sz w:val="24"/>
          <w:szCs w:val="24"/>
        </w:rPr>
        <w:t>Велосипедна и пешеходна алея, лента в район на спирки</w:t>
      </w:r>
      <w:bookmarkEnd w:id="447"/>
    </w:p>
    <w:p w:rsidR="00EF5C26" w:rsidRPr="00C84B16" w:rsidRDefault="00310977" w:rsidP="00672C92">
      <w:pPr>
        <w:pStyle w:val="Caption"/>
        <w:jc w:val="center"/>
        <w:rPr>
          <w:rFonts w:ascii="Times New Roman" w:hAnsi="Times New Roman"/>
          <w:b w:val="0"/>
          <w:sz w:val="24"/>
          <w:szCs w:val="24"/>
        </w:rPr>
      </w:pPr>
      <w:bookmarkStart w:id="448" w:name="_Toc477878315"/>
      <w:bookmarkStart w:id="449" w:name="_Toc459825851"/>
      <w:bookmarkStart w:id="450" w:name="_Toc468971802"/>
      <w:r w:rsidRPr="00C84B16">
        <w:rPr>
          <w:rFonts w:ascii="Times New Roman" w:hAnsi="Times New Roman"/>
          <w:b w:val="0"/>
          <w:sz w:val="24"/>
          <w:szCs w:val="24"/>
        </w:rPr>
        <w:t>Съвместна велосипедна алея и пешеходна алея</w:t>
      </w:r>
      <w:bookmarkEnd w:id="448"/>
      <w:r w:rsidRPr="00C84B16">
        <w:rPr>
          <w:rFonts w:ascii="Times New Roman" w:hAnsi="Times New Roman"/>
          <w:b w:val="0"/>
          <w:sz w:val="24"/>
          <w:szCs w:val="24"/>
        </w:rPr>
        <w:t xml:space="preserve"> (в района на спирки на обществен транспорт за превоз на пътници, при </w:t>
      </w:r>
      <w:proofErr w:type="spellStart"/>
      <w:r w:rsidRPr="00C84B16">
        <w:rPr>
          <w:rFonts w:ascii="Times New Roman" w:hAnsi="Times New Roman"/>
          <w:b w:val="0"/>
          <w:sz w:val="24"/>
          <w:szCs w:val="24"/>
        </w:rPr>
        <w:t>спирков</w:t>
      </w:r>
      <w:proofErr w:type="spellEnd"/>
      <w:r w:rsidRPr="00C84B16">
        <w:rPr>
          <w:rFonts w:ascii="Times New Roman" w:hAnsi="Times New Roman"/>
          <w:b w:val="0"/>
          <w:sz w:val="24"/>
          <w:szCs w:val="24"/>
        </w:rPr>
        <w:t xml:space="preserve"> джоб, при ниска интензивност на пешеходното движение)</w:t>
      </w:r>
    </w:p>
    <w:p w:rsidR="00310977" w:rsidRPr="00C84B16" w:rsidRDefault="00E868C8" w:rsidP="00B03A29">
      <w:pPr>
        <w:pStyle w:val="Caption"/>
        <w:jc w:val="right"/>
        <w:rPr>
          <w:rFonts w:ascii="Times New Roman" w:hAnsi="Times New Roman"/>
          <w:b w:val="0"/>
          <w:sz w:val="24"/>
          <w:szCs w:val="24"/>
        </w:rPr>
      </w:pPr>
      <w:bookmarkStart w:id="451" w:name="Фигура_18"/>
      <w:bookmarkEnd w:id="449"/>
      <w:bookmarkEnd w:id="450"/>
      <w:r w:rsidRPr="00C84B16">
        <w:rPr>
          <w:rFonts w:ascii="Times New Roman" w:hAnsi="Times New Roman"/>
          <w:b w:val="0"/>
          <w:sz w:val="24"/>
          <w:szCs w:val="24"/>
        </w:rPr>
        <w:t>Фигура 1</w:t>
      </w:r>
      <w:bookmarkEnd w:id="451"/>
      <w:r w:rsidRPr="00C84B16">
        <w:rPr>
          <w:rFonts w:ascii="Times New Roman" w:hAnsi="Times New Roman"/>
          <w:b w:val="0"/>
          <w:sz w:val="24"/>
          <w:szCs w:val="24"/>
        </w:rPr>
        <w:t xml:space="preserve"> </w:t>
      </w:r>
    </w:p>
    <w:p w:rsidR="00EF5C26" w:rsidRPr="00C84B16" w:rsidRDefault="009E3177" w:rsidP="00310977">
      <w:pPr>
        <w:spacing w:line="240" w:lineRule="auto"/>
        <w:jc w:val="center"/>
        <w:rPr>
          <w:rFonts w:ascii="Times New Roman" w:eastAsia="Times New Roman" w:hAnsi="Times New Roman" w:cs="Times New Roman"/>
          <w:noProof/>
          <w:color w:val="auto"/>
          <w:sz w:val="24"/>
          <w:szCs w:val="24"/>
        </w:rPr>
      </w:pPr>
      <w:r w:rsidRPr="00C84B16">
        <w:rPr>
          <w:rFonts w:ascii="Times New Roman" w:eastAsia="Times New Roman" w:hAnsi="Times New Roman" w:cs="Times New Roman"/>
          <w:noProof/>
          <w:color w:val="auto"/>
          <w:sz w:val="24"/>
          <w:szCs w:val="24"/>
          <w:lang w:val="en-US" w:eastAsia="en-US"/>
        </w:rPr>
        <w:drawing>
          <wp:inline distT="0" distB="0" distL="0" distR="0" wp14:anchorId="1A9EE1C5" wp14:editId="5C48137D">
            <wp:extent cx="4285615" cy="1184910"/>
            <wp:effectExtent l="0" t="0" r="635" b="0"/>
            <wp:docPr id="9" name="Картина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26"/>
                    <pic:cNvPicPr>
                      <a:picLocks noChangeAspect="1" noChangeArrowheads="1"/>
                    </pic:cNvPicPr>
                  </pic:nvPicPr>
                  <pic:blipFill>
                    <a:blip r:embed="rId26">
                      <a:extLst>
                        <a:ext uri="{28A0092B-C50C-407E-A947-70E740481C1C}">
                          <a14:useLocalDpi xmlns:a14="http://schemas.microsoft.com/office/drawing/2010/main" val="0"/>
                        </a:ext>
                      </a:extLst>
                    </a:blip>
                    <a:srcRect l="948" t="34332" r="1540" b="17644"/>
                    <a:stretch>
                      <a:fillRect/>
                    </a:stretch>
                  </pic:blipFill>
                  <pic:spPr bwMode="auto">
                    <a:xfrm>
                      <a:off x="0" y="0"/>
                      <a:ext cx="4285615" cy="1184910"/>
                    </a:xfrm>
                    <a:prstGeom prst="rect">
                      <a:avLst/>
                    </a:prstGeom>
                    <a:noFill/>
                    <a:ln>
                      <a:noFill/>
                    </a:ln>
                  </pic:spPr>
                </pic:pic>
              </a:graphicData>
            </a:graphic>
          </wp:inline>
        </w:drawing>
      </w:r>
    </w:p>
    <w:p w:rsidR="008E6DF9" w:rsidRPr="00C84B16" w:rsidRDefault="008E6DF9" w:rsidP="00310977">
      <w:pPr>
        <w:pStyle w:val="Caption"/>
        <w:jc w:val="center"/>
        <w:rPr>
          <w:rFonts w:ascii="Times New Roman" w:hAnsi="Times New Roman"/>
          <w:b w:val="0"/>
          <w:sz w:val="24"/>
          <w:szCs w:val="24"/>
        </w:rPr>
      </w:pPr>
      <w:bookmarkStart w:id="452" w:name="_Toc468971803"/>
      <w:bookmarkStart w:id="453" w:name="_Toc477878316"/>
      <w:bookmarkStart w:id="454" w:name="_Toc459825852"/>
    </w:p>
    <w:p w:rsidR="00310977" w:rsidRPr="00C84B16" w:rsidRDefault="00310977" w:rsidP="00B03A29">
      <w:pPr>
        <w:pStyle w:val="Caption"/>
        <w:spacing w:before="240"/>
        <w:jc w:val="center"/>
        <w:rPr>
          <w:rFonts w:ascii="Times New Roman" w:hAnsi="Times New Roman"/>
          <w:b w:val="0"/>
          <w:sz w:val="24"/>
          <w:szCs w:val="24"/>
        </w:rPr>
      </w:pPr>
      <w:r w:rsidRPr="00C84B16">
        <w:rPr>
          <w:rFonts w:ascii="Times New Roman" w:hAnsi="Times New Roman"/>
          <w:b w:val="0"/>
          <w:sz w:val="24"/>
          <w:szCs w:val="24"/>
        </w:rPr>
        <w:t xml:space="preserve">Велосипедна лента в района на спирки при </w:t>
      </w:r>
      <w:proofErr w:type="spellStart"/>
      <w:r w:rsidRPr="00C84B16">
        <w:rPr>
          <w:rFonts w:ascii="Times New Roman" w:hAnsi="Times New Roman"/>
          <w:b w:val="0"/>
          <w:sz w:val="24"/>
          <w:szCs w:val="24"/>
        </w:rPr>
        <w:t>спирков</w:t>
      </w:r>
      <w:proofErr w:type="spellEnd"/>
      <w:r w:rsidRPr="00C84B16">
        <w:rPr>
          <w:rFonts w:ascii="Times New Roman" w:hAnsi="Times New Roman"/>
          <w:b w:val="0"/>
          <w:sz w:val="24"/>
          <w:szCs w:val="24"/>
        </w:rPr>
        <w:t xml:space="preserve"> джоб</w:t>
      </w:r>
    </w:p>
    <w:p w:rsidR="00EF5C26" w:rsidRPr="00C84B16" w:rsidRDefault="00E868C8" w:rsidP="00310977">
      <w:pPr>
        <w:pStyle w:val="Caption"/>
        <w:jc w:val="right"/>
        <w:rPr>
          <w:rFonts w:ascii="Times New Roman" w:hAnsi="Times New Roman"/>
          <w:b w:val="0"/>
          <w:sz w:val="24"/>
          <w:szCs w:val="24"/>
        </w:rPr>
      </w:pPr>
      <w:bookmarkStart w:id="455" w:name="Фигура_19"/>
      <w:r w:rsidRPr="00C84B16">
        <w:rPr>
          <w:rFonts w:ascii="Times New Roman" w:hAnsi="Times New Roman"/>
          <w:b w:val="0"/>
          <w:sz w:val="24"/>
          <w:szCs w:val="24"/>
        </w:rPr>
        <w:t>Фигура 2</w:t>
      </w:r>
      <w:bookmarkEnd w:id="455"/>
      <w:r w:rsidRPr="00C84B16">
        <w:rPr>
          <w:rFonts w:ascii="Times New Roman" w:hAnsi="Times New Roman"/>
          <w:b w:val="0"/>
          <w:sz w:val="24"/>
          <w:szCs w:val="24"/>
        </w:rPr>
        <w:t xml:space="preserve"> </w:t>
      </w:r>
      <w:bookmarkEnd w:id="452"/>
      <w:bookmarkEnd w:id="453"/>
    </w:p>
    <w:p w:rsidR="00EF5C26" w:rsidRPr="00C84B16" w:rsidRDefault="009E3177" w:rsidP="00310977">
      <w:pPr>
        <w:spacing w:line="240" w:lineRule="auto"/>
        <w:ind w:left="1440" w:hanging="1440"/>
        <w:jc w:val="center"/>
        <w:rPr>
          <w:rFonts w:ascii="Times New Roman" w:hAnsi="Times New Roman" w:cs="Times New Roman"/>
          <w:bCs/>
          <w:color w:val="auto"/>
          <w:sz w:val="24"/>
          <w:szCs w:val="24"/>
        </w:rPr>
      </w:pPr>
      <w:r w:rsidRPr="00C84B16">
        <w:rPr>
          <w:rFonts w:ascii="Times New Roman" w:hAnsi="Times New Roman" w:cs="Times New Roman"/>
          <w:b/>
          <w:noProof/>
          <w:color w:val="auto"/>
          <w:sz w:val="24"/>
          <w:szCs w:val="24"/>
          <w:lang w:val="en-US" w:eastAsia="en-US"/>
        </w:rPr>
        <w:drawing>
          <wp:inline distT="0" distB="0" distL="0" distR="0" wp14:anchorId="542082D8" wp14:editId="7E48698A">
            <wp:extent cx="4325620" cy="906145"/>
            <wp:effectExtent l="0" t="0" r="0" b="8255"/>
            <wp:docPr id="10" name="Картина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27"/>
                    <pic:cNvPicPr>
                      <a:picLocks noChangeAspect="1" noChangeArrowheads="1"/>
                    </pic:cNvPicPr>
                  </pic:nvPicPr>
                  <pic:blipFill>
                    <a:blip r:embed="rId27" cstate="print">
                      <a:extLst>
                        <a:ext uri="{28A0092B-C50C-407E-A947-70E740481C1C}">
                          <a14:useLocalDpi xmlns:a14="http://schemas.microsoft.com/office/drawing/2010/main" val="0"/>
                        </a:ext>
                      </a:extLst>
                    </a:blip>
                    <a:srcRect l="751" t="31174" r="1103" b="31966"/>
                    <a:stretch>
                      <a:fillRect/>
                    </a:stretch>
                  </pic:blipFill>
                  <pic:spPr bwMode="auto">
                    <a:xfrm>
                      <a:off x="0" y="0"/>
                      <a:ext cx="4325620" cy="906145"/>
                    </a:xfrm>
                    <a:prstGeom prst="rect">
                      <a:avLst/>
                    </a:prstGeom>
                    <a:noFill/>
                    <a:ln>
                      <a:noFill/>
                    </a:ln>
                  </pic:spPr>
                </pic:pic>
              </a:graphicData>
            </a:graphic>
          </wp:inline>
        </w:drawing>
      </w:r>
    </w:p>
    <w:p w:rsidR="00EF5C26" w:rsidRPr="00C84B16" w:rsidRDefault="00EF5C26" w:rsidP="00EF5C26">
      <w:pPr>
        <w:spacing w:line="240" w:lineRule="auto"/>
        <w:ind w:left="1440" w:hanging="1440"/>
        <w:rPr>
          <w:rFonts w:ascii="Times New Roman" w:hAnsi="Times New Roman" w:cs="Times New Roman"/>
          <w:bCs/>
          <w:color w:val="auto"/>
          <w:sz w:val="24"/>
          <w:szCs w:val="24"/>
        </w:rPr>
      </w:pPr>
    </w:p>
    <w:p w:rsidR="00EF5C26" w:rsidRPr="00C84B16" w:rsidRDefault="00EF5C26" w:rsidP="00B03A29">
      <w:pPr>
        <w:pStyle w:val="Caption"/>
        <w:spacing w:before="240"/>
        <w:jc w:val="center"/>
        <w:rPr>
          <w:rFonts w:ascii="Times New Roman" w:hAnsi="Times New Roman"/>
          <w:b w:val="0"/>
          <w:sz w:val="24"/>
          <w:szCs w:val="24"/>
        </w:rPr>
      </w:pPr>
      <w:bookmarkStart w:id="456" w:name="_Toc459825853"/>
      <w:bookmarkStart w:id="457" w:name="_Toc468971804"/>
      <w:bookmarkStart w:id="458" w:name="_Toc477878317"/>
      <w:bookmarkStart w:id="459" w:name="_Toc459825854"/>
      <w:bookmarkEnd w:id="454"/>
      <w:r w:rsidRPr="00C84B16">
        <w:rPr>
          <w:rFonts w:ascii="Times New Roman" w:hAnsi="Times New Roman"/>
          <w:b w:val="0"/>
          <w:sz w:val="24"/>
          <w:szCs w:val="24"/>
        </w:rPr>
        <w:t xml:space="preserve">Преминаване на велосипедна алея при спирка </w:t>
      </w:r>
      <w:bookmarkEnd w:id="456"/>
      <w:r w:rsidRPr="00C84B16">
        <w:rPr>
          <w:rFonts w:ascii="Times New Roman" w:hAnsi="Times New Roman"/>
          <w:b w:val="0"/>
          <w:sz w:val="24"/>
          <w:szCs w:val="24"/>
        </w:rPr>
        <w:t xml:space="preserve">без </w:t>
      </w:r>
      <w:proofErr w:type="spellStart"/>
      <w:r w:rsidRPr="00C84B16">
        <w:rPr>
          <w:rFonts w:ascii="Times New Roman" w:hAnsi="Times New Roman"/>
          <w:b w:val="0"/>
          <w:sz w:val="24"/>
          <w:szCs w:val="24"/>
        </w:rPr>
        <w:t>спирков</w:t>
      </w:r>
      <w:proofErr w:type="spellEnd"/>
      <w:r w:rsidRPr="00C84B16">
        <w:rPr>
          <w:rFonts w:ascii="Times New Roman" w:hAnsi="Times New Roman"/>
          <w:b w:val="0"/>
          <w:sz w:val="24"/>
          <w:szCs w:val="24"/>
        </w:rPr>
        <w:t xml:space="preserve"> джоб</w:t>
      </w:r>
      <w:bookmarkEnd w:id="457"/>
      <w:bookmarkEnd w:id="458"/>
    </w:p>
    <w:p w:rsidR="00310977" w:rsidRPr="00C84B16" w:rsidRDefault="00E868C8" w:rsidP="00310977">
      <w:pPr>
        <w:jc w:val="right"/>
        <w:rPr>
          <w:rFonts w:ascii="Times New Roman" w:hAnsi="Times New Roman" w:cs="Times New Roman"/>
          <w:color w:val="auto"/>
          <w:sz w:val="24"/>
          <w:szCs w:val="24"/>
          <w:lang w:eastAsia="en-US" w:bidi="en-US"/>
        </w:rPr>
      </w:pPr>
      <w:bookmarkStart w:id="460" w:name="Фигура_20"/>
      <w:r w:rsidRPr="00C84B16">
        <w:rPr>
          <w:rFonts w:ascii="Times New Roman" w:hAnsi="Times New Roman" w:cs="Times New Roman"/>
          <w:color w:val="auto"/>
          <w:sz w:val="24"/>
          <w:szCs w:val="24"/>
        </w:rPr>
        <w:t>Фигура 3</w:t>
      </w:r>
      <w:bookmarkEnd w:id="460"/>
      <w:r w:rsidRPr="00C84B16">
        <w:rPr>
          <w:rFonts w:ascii="Times New Roman" w:hAnsi="Times New Roman" w:cs="Times New Roman"/>
          <w:color w:val="auto"/>
          <w:sz w:val="24"/>
          <w:szCs w:val="24"/>
        </w:rPr>
        <w:t xml:space="preserve"> </w:t>
      </w:r>
    </w:p>
    <w:p w:rsidR="00EF5C26" w:rsidRPr="00C84B16" w:rsidRDefault="009E3177" w:rsidP="00310977">
      <w:pPr>
        <w:spacing w:line="240" w:lineRule="auto"/>
        <w:jc w:val="center"/>
        <w:rPr>
          <w:rFonts w:ascii="Times New Roman" w:eastAsia="Times New Roman" w:hAnsi="Times New Roman" w:cs="Times New Roman"/>
          <w:bCs/>
          <w:color w:val="auto"/>
          <w:sz w:val="24"/>
          <w:szCs w:val="24"/>
        </w:rPr>
      </w:pPr>
      <w:r w:rsidRPr="00C84B16">
        <w:rPr>
          <w:rFonts w:ascii="Times New Roman" w:eastAsia="Times New Roman" w:hAnsi="Times New Roman" w:cs="Times New Roman"/>
          <w:noProof/>
          <w:color w:val="auto"/>
          <w:sz w:val="24"/>
          <w:szCs w:val="24"/>
          <w:lang w:val="en-US" w:eastAsia="en-US"/>
        </w:rPr>
        <w:drawing>
          <wp:inline distT="0" distB="0" distL="0" distR="0" wp14:anchorId="3B05C181" wp14:editId="66DD3AC4">
            <wp:extent cx="3665855" cy="1717675"/>
            <wp:effectExtent l="0" t="0" r="0" b="0"/>
            <wp:docPr id="11" name="Picture 4" descr="Description: Untitle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Untitled-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665855" cy="1717675"/>
                    </a:xfrm>
                    <a:prstGeom prst="rect">
                      <a:avLst/>
                    </a:prstGeom>
                    <a:noFill/>
                    <a:ln>
                      <a:noFill/>
                    </a:ln>
                  </pic:spPr>
                </pic:pic>
              </a:graphicData>
            </a:graphic>
          </wp:inline>
        </w:drawing>
      </w:r>
    </w:p>
    <w:p w:rsidR="008E6DF9" w:rsidRPr="00C84B16" w:rsidRDefault="008E6DF9" w:rsidP="00310977">
      <w:pPr>
        <w:spacing w:line="240" w:lineRule="auto"/>
        <w:jc w:val="center"/>
        <w:rPr>
          <w:rFonts w:ascii="Times New Roman" w:hAnsi="Times New Roman" w:cs="Times New Roman"/>
          <w:color w:val="auto"/>
          <w:sz w:val="24"/>
          <w:szCs w:val="24"/>
        </w:rPr>
      </w:pPr>
    </w:p>
    <w:p w:rsidR="00EF5C26" w:rsidRPr="00C84B16" w:rsidRDefault="00310977" w:rsidP="00310977">
      <w:pPr>
        <w:spacing w:line="240" w:lineRule="auto"/>
        <w:jc w:val="center"/>
        <w:rPr>
          <w:rFonts w:ascii="Times New Roman" w:eastAsia="Times New Roman" w:hAnsi="Times New Roman" w:cs="Times New Roman"/>
          <w:bCs/>
          <w:color w:val="auto"/>
          <w:sz w:val="24"/>
          <w:szCs w:val="24"/>
        </w:rPr>
      </w:pPr>
      <w:r w:rsidRPr="00C84B16">
        <w:rPr>
          <w:rFonts w:ascii="Times New Roman" w:hAnsi="Times New Roman" w:cs="Times New Roman"/>
          <w:color w:val="auto"/>
          <w:sz w:val="24"/>
          <w:szCs w:val="24"/>
        </w:rPr>
        <w:t xml:space="preserve">Преминаване на велосипедна лента при спирка без </w:t>
      </w:r>
      <w:proofErr w:type="spellStart"/>
      <w:r w:rsidRPr="00C84B16">
        <w:rPr>
          <w:rFonts w:ascii="Times New Roman" w:hAnsi="Times New Roman" w:cs="Times New Roman"/>
          <w:color w:val="auto"/>
          <w:sz w:val="24"/>
          <w:szCs w:val="24"/>
        </w:rPr>
        <w:t>спирков</w:t>
      </w:r>
      <w:proofErr w:type="spellEnd"/>
      <w:r w:rsidRPr="00C84B16">
        <w:rPr>
          <w:rFonts w:ascii="Times New Roman" w:hAnsi="Times New Roman" w:cs="Times New Roman"/>
          <w:color w:val="auto"/>
          <w:sz w:val="24"/>
          <w:szCs w:val="24"/>
        </w:rPr>
        <w:t xml:space="preserve"> джоб</w:t>
      </w:r>
    </w:p>
    <w:p w:rsidR="00EF5C26" w:rsidRPr="00C84B16" w:rsidRDefault="00A6705A" w:rsidP="00310977">
      <w:pPr>
        <w:pStyle w:val="Caption"/>
        <w:jc w:val="right"/>
        <w:rPr>
          <w:rFonts w:ascii="Times New Roman" w:hAnsi="Times New Roman"/>
          <w:b w:val="0"/>
          <w:sz w:val="24"/>
          <w:szCs w:val="24"/>
        </w:rPr>
      </w:pPr>
      <w:bookmarkStart w:id="461" w:name="Фигура_21"/>
      <w:bookmarkStart w:id="462" w:name="_Toc477878318"/>
      <w:bookmarkStart w:id="463" w:name="_Toc468971805"/>
      <w:r w:rsidRPr="00C84B16">
        <w:rPr>
          <w:rFonts w:ascii="Times New Roman" w:hAnsi="Times New Roman"/>
          <w:b w:val="0"/>
          <w:sz w:val="24"/>
          <w:szCs w:val="24"/>
        </w:rPr>
        <w:t>Фигура 4</w:t>
      </w:r>
      <w:bookmarkEnd w:id="461"/>
      <w:r w:rsidRPr="00C84B16">
        <w:rPr>
          <w:rFonts w:ascii="Times New Roman" w:hAnsi="Times New Roman"/>
          <w:b w:val="0"/>
          <w:sz w:val="24"/>
          <w:szCs w:val="24"/>
        </w:rPr>
        <w:t xml:space="preserve"> </w:t>
      </w:r>
      <w:bookmarkEnd w:id="459"/>
      <w:bookmarkEnd w:id="462"/>
      <w:bookmarkEnd w:id="463"/>
    </w:p>
    <w:p w:rsidR="00EF5C26" w:rsidRPr="00C84B16" w:rsidRDefault="009E3177" w:rsidP="00B03A29">
      <w:pPr>
        <w:spacing w:line="240" w:lineRule="auto"/>
        <w:jc w:val="center"/>
        <w:rPr>
          <w:rFonts w:ascii="Times New Roman" w:eastAsia="Calibri" w:hAnsi="Times New Roman" w:cs="Times New Roman"/>
          <w:i/>
          <w:color w:val="auto"/>
          <w:sz w:val="24"/>
          <w:szCs w:val="24"/>
        </w:rPr>
      </w:pPr>
      <w:r w:rsidRPr="00C84B16">
        <w:rPr>
          <w:rFonts w:ascii="Times New Roman" w:eastAsia="Times New Roman" w:hAnsi="Times New Roman" w:cs="Times New Roman"/>
          <w:noProof/>
          <w:color w:val="auto"/>
          <w:sz w:val="24"/>
          <w:szCs w:val="24"/>
          <w:lang w:val="en-US" w:eastAsia="en-US"/>
        </w:rPr>
        <w:drawing>
          <wp:inline distT="0" distB="0" distL="0" distR="0" wp14:anchorId="5024674A" wp14:editId="1F9B65EA">
            <wp:extent cx="3554095" cy="1820545"/>
            <wp:effectExtent l="0" t="0" r="8255" b="8255"/>
            <wp:docPr id="12" name="Картина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2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554095" cy="1820545"/>
                    </a:xfrm>
                    <a:prstGeom prst="rect">
                      <a:avLst/>
                    </a:prstGeom>
                    <a:noFill/>
                    <a:ln>
                      <a:noFill/>
                    </a:ln>
                  </pic:spPr>
                </pic:pic>
              </a:graphicData>
            </a:graphic>
          </wp:inline>
        </w:drawing>
      </w:r>
      <w:r w:rsidR="00EF5C26" w:rsidRPr="00C84B16">
        <w:rPr>
          <w:rFonts w:ascii="Times New Roman" w:eastAsia="Calibri" w:hAnsi="Times New Roman" w:cs="Times New Roman"/>
          <w:i/>
          <w:color w:val="auto"/>
          <w:sz w:val="24"/>
          <w:szCs w:val="24"/>
        </w:rPr>
        <w:br w:type="page"/>
      </w:r>
    </w:p>
    <w:p w:rsidR="00A6705A" w:rsidRPr="00C84B16" w:rsidRDefault="00C90274" w:rsidP="00924704">
      <w:pPr>
        <w:pStyle w:val="Heading2"/>
      </w:pPr>
      <w:bookmarkStart w:id="464" w:name="_Приложение_10_към"/>
      <w:bookmarkStart w:id="465" w:name="Приложение_10"/>
      <w:bookmarkStart w:id="466" w:name="_Toc478724529"/>
      <w:bookmarkStart w:id="467" w:name="_Toc484195562"/>
      <w:bookmarkStart w:id="468" w:name="_Toc489623921"/>
      <w:bookmarkEnd w:id="464"/>
      <w:r w:rsidRPr="00C84B16">
        <w:lastRenderedPageBreak/>
        <w:t>Приложение №</w:t>
      </w:r>
      <w:r w:rsidR="00EF5C26" w:rsidRPr="00C84B16">
        <w:t xml:space="preserve"> 10</w:t>
      </w:r>
      <w:bookmarkEnd w:id="465"/>
      <w:r w:rsidR="00FE025E" w:rsidRPr="00C84B16">
        <w:br/>
      </w:r>
      <w:r w:rsidR="00EF5C26" w:rsidRPr="00C84B16">
        <w:t xml:space="preserve">към </w:t>
      </w:r>
      <w:bookmarkEnd w:id="466"/>
      <w:bookmarkEnd w:id="467"/>
      <w:r w:rsidR="003D1E1D" w:rsidRPr="00C84B16">
        <w:t>чл. 68, ал.1, т. 3</w:t>
      </w:r>
      <w:r w:rsidR="00D65352" w:rsidRPr="00C84B16">
        <w:t>,</w:t>
      </w:r>
      <w:r w:rsidR="003D1E1D" w:rsidRPr="00C84B16">
        <w:t xml:space="preserve"> ал. 2, т. 2 и ал. 3</w:t>
      </w:r>
    </w:p>
    <w:p w:rsidR="00EF5C26" w:rsidRPr="00C84B16" w:rsidRDefault="0086366C" w:rsidP="00A322ED">
      <w:pPr>
        <w:pStyle w:val="Caption"/>
        <w:spacing w:before="240"/>
        <w:jc w:val="center"/>
        <w:rPr>
          <w:rFonts w:ascii="Times New Roman" w:hAnsi="Times New Roman"/>
          <w:sz w:val="24"/>
          <w:szCs w:val="24"/>
        </w:rPr>
      </w:pPr>
      <w:proofErr w:type="spellStart"/>
      <w:r w:rsidRPr="00C84B16">
        <w:rPr>
          <w:rFonts w:ascii="Times New Roman" w:hAnsi="Times New Roman"/>
          <w:sz w:val="24"/>
          <w:szCs w:val="24"/>
        </w:rPr>
        <w:t>Стоплиния</w:t>
      </w:r>
      <w:proofErr w:type="spellEnd"/>
      <w:r w:rsidRPr="00C84B16">
        <w:rPr>
          <w:rFonts w:ascii="Times New Roman" w:hAnsi="Times New Roman"/>
          <w:sz w:val="24"/>
          <w:szCs w:val="24"/>
        </w:rPr>
        <w:t xml:space="preserve"> за велосипедни ленти при кръстовища</w:t>
      </w:r>
      <w:bookmarkEnd w:id="468"/>
    </w:p>
    <w:p w:rsidR="00EF5C26" w:rsidRPr="00C84B16" w:rsidRDefault="00EF5C26" w:rsidP="00EF5C26">
      <w:pPr>
        <w:spacing w:line="240" w:lineRule="auto"/>
        <w:ind w:left="284"/>
        <w:rPr>
          <w:rFonts w:ascii="Times New Roman" w:hAnsi="Times New Roman" w:cs="Times New Roman"/>
          <w:color w:val="auto"/>
          <w:sz w:val="24"/>
          <w:szCs w:val="24"/>
        </w:rPr>
      </w:pPr>
      <w:bookmarkStart w:id="469" w:name="_Ref477267613"/>
      <w:bookmarkStart w:id="470" w:name="_Toc468971806"/>
      <w:bookmarkStart w:id="471" w:name="_Toc459825855"/>
    </w:p>
    <w:p w:rsidR="008E6DF9" w:rsidRPr="00C84B16" w:rsidRDefault="00537103" w:rsidP="008E6DF9">
      <w:pPr>
        <w:tabs>
          <w:tab w:val="left" w:pos="1418"/>
          <w:tab w:val="left" w:pos="2835"/>
          <w:tab w:val="left" w:pos="5670"/>
        </w:tabs>
        <w:spacing w:line="240" w:lineRule="auto"/>
        <w:ind w:left="5669" w:hanging="5385"/>
        <w:rPr>
          <w:rFonts w:ascii="Times New Roman" w:eastAsia="Times New Roman" w:hAnsi="Times New Roman" w:cs="Times New Roman"/>
          <w:bCs/>
          <w:color w:val="auto"/>
          <w:sz w:val="24"/>
          <w:szCs w:val="24"/>
        </w:rPr>
      </w:pPr>
      <w:bookmarkStart w:id="472" w:name="_Toc477878319"/>
      <w:r w:rsidRPr="00C84B16">
        <w:rPr>
          <w:rFonts w:ascii="Times New Roman" w:eastAsia="Times New Roman" w:hAnsi="Times New Roman" w:cs="Times New Roman"/>
          <w:color w:val="auto"/>
          <w:sz w:val="24"/>
          <w:szCs w:val="24"/>
        </w:rPr>
        <w:t xml:space="preserve"> </w:t>
      </w:r>
      <w:r w:rsidR="00373DDA" w:rsidRPr="00C84B16">
        <w:rPr>
          <w:rFonts w:ascii="Times New Roman" w:eastAsia="Times New Roman" w:hAnsi="Times New Roman" w:cs="Times New Roman"/>
          <w:color w:val="auto"/>
          <w:sz w:val="24"/>
          <w:szCs w:val="24"/>
        </w:rPr>
        <w:tab/>
      </w:r>
      <w:r w:rsidR="00310977" w:rsidRPr="00C84B16">
        <w:rPr>
          <w:rFonts w:ascii="Times New Roman" w:eastAsia="Times New Roman" w:hAnsi="Times New Roman" w:cs="Times New Roman"/>
          <w:color w:val="auto"/>
          <w:sz w:val="24"/>
          <w:szCs w:val="24"/>
        </w:rPr>
        <w:t xml:space="preserve">Изнесена </w:t>
      </w:r>
      <w:proofErr w:type="spellStart"/>
      <w:r w:rsidR="00310977" w:rsidRPr="00C84B16">
        <w:rPr>
          <w:rFonts w:ascii="Times New Roman" w:eastAsia="Times New Roman" w:hAnsi="Times New Roman" w:cs="Times New Roman"/>
          <w:color w:val="auto"/>
          <w:sz w:val="24"/>
          <w:szCs w:val="24"/>
        </w:rPr>
        <w:t>стоплиния</w:t>
      </w:r>
      <w:proofErr w:type="spellEnd"/>
      <w:r w:rsidR="00310977" w:rsidRPr="00C84B16">
        <w:rPr>
          <w:rFonts w:ascii="Times New Roman" w:eastAsia="Times New Roman" w:hAnsi="Times New Roman" w:cs="Times New Roman"/>
          <w:color w:val="auto"/>
          <w:sz w:val="24"/>
          <w:szCs w:val="24"/>
        </w:rPr>
        <w:t xml:space="preserve"> </w:t>
      </w:r>
      <w:bookmarkEnd w:id="469"/>
      <w:r w:rsidR="00373DDA" w:rsidRPr="00C84B16">
        <w:rPr>
          <w:rFonts w:ascii="Times New Roman" w:eastAsia="Times New Roman" w:hAnsi="Times New Roman" w:cs="Times New Roman"/>
          <w:color w:val="auto"/>
          <w:sz w:val="24"/>
          <w:szCs w:val="24"/>
        </w:rPr>
        <w:tab/>
      </w:r>
      <w:r w:rsidR="00EF5C26" w:rsidRPr="00C84B16">
        <w:rPr>
          <w:rFonts w:ascii="Times New Roman" w:eastAsia="Times New Roman" w:hAnsi="Times New Roman" w:cs="Times New Roman"/>
          <w:bCs/>
          <w:color w:val="auto"/>
          <w:sz w:val="24"/>
          <w:szCs w:val="24"/>
        </w:rPr>
        <w:t xml:space="preserve">Изнесена </w:t>
      </w:r>
      <w:proofErr w:type="spellStart"/>
      <w:r w:rsidR="00EF5C26" w:rsidRPr="00C84B16">
        <w:rPr>
          <w:rFonts w:ascii="Times New Roman" w:eastAsia="Times New Roman" w:hAnsi="Times New Roman" w:cs="Times New Roman"/>
          <w:bCs/>
          <w:color w:val="auto"/>
          <w:sz w:val="24"/>
          <w:szCs w:val="24"/>
        </w:rPr>
        <w:t>стоплиния</w:t>
      </w:r>
      <w:bookmarkEnd w:id="472"/>
      <w:proofErr w:type="spellEnd"/>
      <w:r w:rsidR="00EF5C26" w:rsidRPr="00C84B16">
        <w:rPr>
          <w:rFonts w:ascii="Times New Roman" w:eastAsia="Times New Roman" w:hAnsi="Times New Roman" w:cs="Times New Roman"/>
          <w:bCs/>
          <w:color w:val="auto"/>
          <w:sz w:val="24"/>
          <w:szCs w:val="24"/>
        </w:rPr>
        <w:t xml:space="preserve"> </w:t>
      </w:r>
      <w:bookmarkEnd w:id="470"/>
      <w:r w:rsidR="00310977" w:rsidRPr="00C84B16">
        <w:rPr>
          <w:rFonts w:ascii="Times New Roman" w:eastAsia="Times New Roman" w:hAnsi="Times New Roman" w:cs="Times New Roman"/>
          <w:bCs/>
          <w:color w:val="auto"/>
          <w:sz w:val="24"/>
          <w:szCs w:val="24"/>
        </w:rPr>
        <w:t>(</w:t>
      </w:r>
      <w:r w:rsidR="00310977" w:rsidRPr="00C84B16">
        <w:rPr>
          <w:rFonts w:ascii="Times New Roman" w:eastAsia="Times New Roman" w:hAnsi="Times New Roman" w:cs="Times New Roman"/>
          <w:color w:val="auto"/>
          <w:sz w:val="24"/>
          <w:szCs w:val="24"/>
        </w:rPr>
        <w:t xml:space="preserve">с </w:t>
      </w:r>
      <w:r w:rsidR="008E6DF9" w:rsidRPr="00C84B16">
        <w:rPr>
          <w:rFonts w:ascii="Times New Roman" w:eastAsia="Times New Roman" w:hAnsi="Times New Roman" w:cs="Times New Roman"/>
          <w:bCs/>
          <w:color w:val="auto"/>
          <w:sz w:val="24"/>
          <w:szCs w:val="24"/>
        </w:rPr>
        <w:t>буферна зона пред автомобилите)</w:t>
      </w:r>
    </w:p>
    <w:p w:rsidR="008E6DF9" w:rsidRPr="00C84B16" w:rsidRDefault="003D1E1D" w:rsidP="008E6DF9">
      <w:pPr>
        <w:tabs>
          <w:tab w:val="left" w:pos="-4536"/>
          <w:tab w:val="left" w:pos="1418"/>
          <w:tab w:val="left" w:pos="2835"/>
          <w:tab w:val="left" w:pos="7797"/>
        </w:tabs>
        <w:spacing w:line="240" w:lineRule="auto"/>
        <w:ind w:left="5669" w:hanging="5385"/>
        <w:rPr>
          <w:rFonts w:ascii="Times New Roman" w:eastAsia="Times New Roman" w:hAnsi="Times New Roman" w:cs="Times New Roman"/>
          <w:bCs/>
          <w:color w:val="auto"/>
          <w:sz w:val="24"/>
          <w:szCs w:val="24"/>
        </w:rPr>
      </w:pPr>
      <w:bookmarkStart w:id="473" w:name="Фигура_22"/>
      <w:r w:rsidRPr="00C84B16">
        <w:rPr>
          <w:rFonts w:ascii="Times New Roman" w:hAnsi="Times New Roman" w:cs="Times New Roman"/>
          <w:color w:val="auto"/>
          <w:sz w:val="24"/>
          <w:szCs w:val="24"/>
        </w:rPr>
        <w:tab/>
      </w:r>
      <w:r w:rsidR="00373DDA" w:rsidRPr="00C84B16">
        <w:rPr>
          <w:rFonts w:ascii="Times New Roman" w:hAnsi="Times New Roman" w:cs="Times New Roman"/>
          <w:color w:val="auto"/>
          <w:sz w:val="24"/>
          <w:szCs w:val="24"/>
        </w:rPr>
        <w:tab/>
      </w:r>
      <w:r w:rsidR="00A6705A" w:rsidRPr="00C84B16">
        <w:rPr>
          <w:rFonts w:ascii="Times New Roman" w:hAnsi="Times New Roman" w:cs="Times New Roman"/>
          <w:color w:val="auto"/>
          <w:sz w:val="24"/>
          <w:szCs w:val="24"/>
        </w:rPr>
        <w:t>Фигура 1</w:t>
      </w:r>
      <w:bookmarkEnd w:id="473"/>
      <w:r w:rsidR="009D69AF" w:rsidRPr="00C84B16">
        <w:rPr>
          <w:rFonts w:ascii="Times New Roman" w:hAnsi="Times New Roman" w:cs="Times New Roman"/>
          <w:color w:val="auto"/>
          <w:sz w:val="24"/>
          <w:szCs w:val="24"/>
        </w:rPr>
        <w:tab/>
      </w:r>
      <w:r w:rsidR="00A6705A" w:rsidRPr="00C84B16">
        <w:rPr>
          <w:rFonts w:ascii="Times New Roman" w:hAnsi="Times New Roman" w:cs="Times New Roman"/>
          <w:color w:val="auto"/>
          <w:sz w:val="24"/>
          <w:szCs w:val="24"/>
        </w:rPr>
        <w:tab/>
      </w:r>
      <w:bookmarkStart w:id="474" w:name="Фигура_23"/>
      <w:r w:rsidR="00A6705A" w:rsidRPr="00C84B16">
        <w:rPr>
          <w:rFonts w:ascii="Times New Roman" w:hAnsi="Times New Roman" w:cs="Times New Roman"/>
          <w:color w:val="auto"/>
          <w:sz w:val="24"/>
          <w:szCs w:val="24"/>
        </w:rPr>
        <w:t>Фигура 2</w:t>
      </w:r>
      <w:bookmarkEnd w:id="474"/>
      <w:r w:rsidR="00A6705A" w:rsidRPr="00C84B16">
        <w:rPr>
          <w:rFonts w:ascii="Times New Roman" w:hAnsi="Times New Roman" w:cs="Times New Roman"/>
          <w:color w:val="auto"/>
          <w:sz w:val="24"/>
          <w:szCs w:val="24"/>
        </w:rPr>
        <w:t xml:space="preserve"> </w:t>
      </w:r>
    </w:p>
    <w:p w:rsidR="00EF5C26" w:rsidRPr="00C84B16" w:rsidRDefault="00EF5C26" w:rsidP="008E6DF9">
      <w:pPr>
        <w:tabs>
          <w:tab w:val="left" w:pos="1418"/>
          <w:tab w:val="left" w:pos="2835"/>
        </w:tabs>
        <w:spacing w:line="240" w:lineRule="auto"/>
        <w:rPr>
          <w:rFonts w:ascii="Times New Roman" w:eastAsia="Times New Roman" w:hAnsi="Times New Roman" w:cs="Times New Roman"/>
          <w:bCs/>
          <w:color w:val="auto"/>
          <w:sz w:val="24"/>
          <w:szCs w:val="24"/>
        </w:rPr>
      </w:pPr>
    </w:p>
    <w:bookmarkEnd w:id="471"/>
    <w:p w:rsidR="00EF5C26" w:rsidRPr="00C84B16" w:rsidRDefault="00EF5C26" w:rsidP="00EF5C26">
      <w:pPr>
        <w:spacing w:line="240" w:lineRule="auto"/>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ab/>
      </w:r>
      <w:bookmarkStart w:id="475" w:name="_Toc459825856"/>
      <w:bookmarkEnd w:id="475"/>
      <w:r w:rsidR="009E3177" w:rsidRPr="00C84B16">
        <w:rPr>
          <w:rFonts w:ascii="Times New Roman" w:hAnsi="Times New Roman" w:cs="Times New Roman"/>
          <w:noProof/>
          <w:color w:val="auto"/>
          <w:sz w:val="24"/>
          <w:szCs w:val="24"/>
          <w:lang w:val="en-US" w:eastAsia="en-US"/>
        </w:rPr>
        <w:drawing>
          <wp:anchor distT="0" distB="0" distL="114300" distR="114300" simplePos="0" relativeHeight="251595776" behindDoc="0" locked="0" layoutInCell="1" allowOverlap="1" wp14:anchorId="27A1884B" wp14:editId="7AF66741">
            <wp:simplePos x="0" y="0"/>
            <wp:positionH relativeFrom="column">
              <wp:posOffset>14605</wp:posOffset>
            </wp:positionH>
            <wp:positionV relativeFrom="paragraph">
              <wp:posOffset>-1905</wp:posOffset>
            </wp:positionV>
            <wp:extent cx="2594610" cy="3320415"/>
            <wp:effectExtent l="0" t="0" r="0" b="0"/>
            <wp:wrapSquare wrapText="bothSides"/>
            <wp:docPr id="86" name="Картина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31"/>
                    <pic:cNvPicPr>
                      <a:picLocks noChangeAspect="1" noChangeArrowheads="1"/>
                    </pic:cNvPicPr>
                  </pic:nvPicPr>
                  <pic:blipFill>
                    <a:blip r:embed="rId30">
                      <a:extLst>
                        <a:ext uri="{28A0092B-C50C-407E-A947-70E740481C1C}">
                          <a14:useLocalDpi xmlns:a14="http://schemas.microsoft.com/office/drawing/2010/main" val="0"/>
                        </a:ext>
                      </a:extLst>
                    </a:blip>
                    <a:srcRect l="33725" t="6383" r="34898" b="10811"/>
                    <a:stretch>
                      <a:fillRect/>
                    </a:stretch>
                  </pic:blipFill>
                  <pic:spPr bwMode="auto">
                    <a:xfrm>
                      <a:off x="0" y="0"/>
                      <a:ext cx="2594610" cy="3320415"/>
                    </a:xfrm>
                    <a:prstGeom prst="rect">
                      <a:avLst/>
                    </a:prstGeom>
                    <a:noFill/>
                    <a:ln>
                      <a:noFill/>
                    </a:ln>
                  </pic:spPr>
                </pic:pic>
              </a:graphicData>
            </a:graphic>
            <wp14:sizeRelH relativeFrom="page">
              <wp14:pctWidth>0</wp14:pctWidth>
            </wp14:sizeRelH>
            <wp14:sizeRelV relativeFrom="page">
              <wp14:pctHeight>0</wp14:pctHeight>
            </wp14:sizeRelV>
          </wp:anchor>
        </w:drawing>
      </w:r>
      <w:r w:rsidR="009E3177" w:rsidRPr="00C84B16">
        <w:rPr>
          <w:rFonts w:ascii="Times New Roman" w:eastAsia="Times New Roman" w:hAnsi="Times New Roman" w:cs="Times New Roman"/>
          <w:noProof/>
          <w:color w:val="auto"/>
          <w:sz w:val="24"/>
          <w:szCs w:val="24"/>
          <w:lang w:val="en-US" w:eastAsia="en-US"/>
        </w:rPr>
        <w:drawing>
          <wp:inline distT="0" distB="0" distL="0" distR="0" wp14:anchorId="59E429CA" wp14:editId="212409EB">
            <wp:extent cx="2560320" cy="3291840"/>
            <wp:effectExtent l="0" t="0" r="0" b="3810"/>
            <wp:docPr id="13" name="Картина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30"/>
                    <pic:cNvPicPr>
                      <a:picLocks noChangeAspect="1" noChangeArrowheads="1"/>
                    </pic:cNvPicPr>
                  </pic:nvPicPr>
                  <pic:blipFill>
                    <a:blip r:embed="rId31">
                      <a:extLst>
                        <a:ext uri="{28A0092B-C50C-407E-A947-70E740481C1C}">
                          <a14:useLocalDpi xmlns:a14="http://schemas.microsoft.com/office/drawing/2010/main" val="0"/>
                        </a:ext>
                      </a:extLst>
                    </a:blip>
                    <a:srcRect l="37611" t="17845" r="37357" b="16196"/>
                    <a:stretch>
                      <a:fillRect/>
                    </a:stretch>
                  </pic:blipFill>
                  <pic:spPr bwMode="auto">
                    <a:xfrm>
                      <a:off x="0" y="0"/>
                      <a:ext cx="2560320" cy="3291840"/>
                    </a:xfrm>
                    <a:prstGeom prst="rect">
                      <a:avLst/>
                    </a:prstGeom>
                    <a:noFill/>
                    <a:ln>
                      <a:noFill/>
                    </a:ln>
                  </pic:spPr>
                </pic:pic>
              </a:graphicData>
            </a:graphic>
          </wp:inline>
        </w:drawing>
      </w:r>
    </w:p>
    <w:p w:rsidR="00EF5C26" w:rsidRPr="00C84B16" w:rsidRDefault="00EF5C26" w:rsidP="00EF5C26">
      <w:pPr>
        <w:spacing w:line="240" w:lineRule="auto"/>
        <w:rPr>
          <w:rFonts w:ascii="Times New Roman" w:eastAsia="Calibri" w:hAnsi="Times New Roman" w:cs="Times New Roman"/>
          <w:i/>
          <w:color w:val="auto"/>
          <w:sz w:val="24"/>
          <w:szCs w:val="24"/>
        </w:rPr>
      </w:pPr>
    </w:p>
    <w:p w:rsidR="00EF5C26" w:rsidRPr="00C84B16" w:rsidRDefault="00EF5C26" w:rsidP="00EF5C26">
      <w:pPr>
        <w:spacing w:line="240" w:lineRule="auto"/>
        <w:rPr>
          <w:rFonts w:ascii="Times New Roman" w:eastAsia="Calibri" w:hAnsi="Times New Roman" w:cs="Times New Roman"/>
          <w:i/>
          <w:color w:val="auto"/>
          <w:sz w:val="24"/>
          <w:szCs w:val="24"/>
        </w:rPr>
      </w:pPr>
    </w:p>
    <w:p w:rsidR="00EF5C26" w:rsidRPr="00C84B16" w:rsidRDefault="00310977" w:rsidP="00310977">
      <w:pPr>
        <w:spacing w:line="240" w:lineRule="auto"/>
        <w:jc w:val="center"/>
        <w:rPr>
          <w:rFonts w:ascii="Times New Roman" w:eastAsia="Calibri" w:hAnsi="Times New Roman" w:cs="Times New Roman"/>
          <w:i/>
          <w:color w:val="auto"/>
          <w:sz w:val="24"/>
          <w:szCs w:val="24"/>
        </w:rPr>
      </w:pPr>
      <w:r w:rsidRPr="00C84B16">
        <w:rPr>
          <w:rFonts w:ascii="Times New Roman" w:eastAsia="Times New Roman" w:hAnsi="Times New Roman" w:cs="Times New Roman"/>
          <w:color w:val="auto"/>
          <w:sz w:val="24"/>
          <w:szCs w:val="24"/>
        </w:rPr>
        <w:t>Велосипедна лента през светлинно-сигнално регулирано кръстовище</w:t>
      </w:r>
    </w:p>
    <w:p w:rsidR="00EF5C26" w:rsidRPr="00C84B16" w:rsidRDefault="00A6705A" w:rsidP="00310977">
      <w:pPr>
        <w:spacing w:line="240" w:lineRule="auto"/>
        <w:jc w:val="right"/>
        <w:rPr>
          <w:rFonts w:ascii="Times New Roman" w:eastAsia="Times New Roman" w:hAnsi="Times New Roman" w:cs="Times New Roman"/>
          <w:color w:val="auto"/>
          <w:sz w:val="24"/>
          <w:szCs w:val="24"/>
        </w:rPr>
      </w:pPr>
      <w:bookmarkStart w:id="476" w:name="Фигура_24"/>
      <w:bookmarkStart w:id="477" w:name="_Toc477878320"/>
      <w:bookmarkStart w:id="478" w:name="_Toc459825857"/>
      <w:bookmarkStart w:id="479" w:name="_Toc468971807"/>
      <w:r w:rsidRPr="00C84B16">
        <w:rPr>
          <w:rFonts w:ascii="Times New Roman" w:hAnsi="Times New Roman" w:cs="Times New Roman"/>
          <w:color w:val="auto"/>
          <w:sz w:val="24"/>
          <w:szCs w:val="24"/>
        </w:rPr>
        <w:t>Фигура 3</w:t>
      </w:r>
      <w:bookmarkEnd w:id="476"/>
      <w:r w:rsidRPr="00C84B16">
        <w:rPr>
          <w:rFonts w:ascii="Times New Roman" w:hAnsi="Times New Roman" w:cs="Times New Roman"/>
          <w:color w:val="auto"/>
          <w:sz w:val="24"/>
          <w:szCs w:val="24"/>
        </w:rPr>
        <w:t xml:space="preserve"> </w:t>
      </w:r>
      <w:bookmarkEnd w:id="477"/>
    </w:p>
    <w:bookmarkEnd w:id="478"/>
    <w:bookmarkEnd w:id="479"/>
    <w:p w:rsidR="00EF5C26" w:rsidRPr="00C84B16" w:rsidRDefault="009E3177" w:rsidP="00310977">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noProof/>
          <w:color w:val="auto"/>
          <w:sz w:val="24"/>
          <w:szCs w:val="24"/>
          <w:lang w:val="en-US" w:eastAsia="en-US"/>
        </w:rPr>
        <w:drawing>
          <wp:inline distT="0" distB="0" distL="0" distR="0" wp14:anchorId="7E9D468C" wp14:editId="72A86251">
            <wp:extent cx="3992217" cy="3642822"/>
            <wp:effectExtent l="0" t="0" r="8890" b="0"/>
            <wp:docPr id="14" name="Картина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64"/>
                    <pic:cNvPicPr>
                      <a:picLocks noChangeAspect="1" noChangeArrowheads="1"/>
                    </pic:cNvPicPr>
                  </pic:nvPicPr>
                  <pic:blipFill>
                    <a:blip r:embed="rId32" cstate="print">
                      <a:extLst>
                        <a:ext uri="{28A0092B-C50C-407E-A947-70E740481C1C}">
                          <a14:useLocalDpi xmlns:a14="http://schemas.microsoft.com/office/drawing/2010/main" val="0"/>
                        </a:ext>
                      </a:extLst>
                    </a:blip>
                    <a:srcRect l="26245" t="4893" r="19339" b="6526"/>
                    <a:stretch>
                      <a:fillRect/>
                    </a:stretch>
                  </pic:blipFill>
                  <pic:spPr bwMode="auto">
                    <a:xfrm>
                      <a:off x="0" y="0"/>
                      <a:ext cx="3997101" cy="3647279"/>
                    </a:xfrm>
                    <a:prstGeom prst="rect">
                      <a:avLst/>
                    </a:prstGeom>
                    <a:noFill/>
                    <a:ln>
                      <a:noFill/>
                    </a:ln>
                  </pic:spPr>
                </pic:pic>
              </a:graphicData>
            </a:graphic>
          </wp:inline>
        </w:drawing>
      </w:r>
    </w:p>
    <w:p w:rsidR="00EF5C26" w:rsidRPr="00C84B16" w:rsidRDefault="00EF5C26" w:rsidP="00EF5C26">
      <w:pPr>
        <w:spacing w:line="240" w:lineRule="auto"/>
        <w:rPr>
          <w:rFonts w:ascii="Times New Roman" w:eastAsia="Times New Roman" w:hAnsi="Times New Roman" w:cs="Times New Roman"/>
          <w:bCs/>
          <w:color w:val="auto"/>
          <w:sz w:val="24"/>
          <w:szCs w:val="24"/>
          <w:lang w:eastAsia="de-DE"/>
        </w:rPr>
      </w:pPr>
    </w:p>
    <w:p w:rsidR="00EF5C26" w:rsidRPr="00C84B16" w:rsidRDefault="00310977" w:rsidP="00310977">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color w:val="auto"/>
          <w:sz w:val="24"/>
          <w:szCs w:val="24"/>
        </w:rPr>
        <w:t>Велосипедно движение при завиващи надясно автомобили</w:t>
      </w:r>
    </w:p>
    <w:p w:rsidR="00EF5C26" w:rsidRPr="00C84B16" w:rsidRDefault="00A6705A" w:rsidP="00310977">
      <w:pPr>
        <w:spacing w:line="240" w:lineRule="auto"/>
        <w:ind w:left="284"/>
        <w:jc w:val="right"/>
        <w:rPr>
          <w:rFonts w:ascii="Times New Roman" w:eastAsia="Times New Roman" w:hAnsi="Times New Roman" w:cs="Times New Roman"/>
          <w:color w:val="auto"/>
          <w:sz w:val="24"/>
          <w:szCs w:val="24"/>
        </w:rPr>
      </w:pPr>
      <w:bookmarkStart w:id="480" w:name="_Toc459825858"/>
      <w:bookmarkStart w:id="481" w:name="_Toc468971808"/>
      <w:bookmarkStart w:id="482" w:name="_Toc477878321"/>
      <w:bookmarkStart w:id="483" w:name="Фигура_25"/>
      <w:r w:rsidRPr="00C84B16">
        <w:rPr>
          <w:rFonts w:ascii="Times New Roman" w:hAnsi="Times New Roman" w:cs="Times New Roman"/>
          <w:color w:val="auto"/>
          <w:sz w:val="24"/>
          <w:szCs w:val="24"/>
        </w:rPr>
        <w:t xml:space="preserve">Фигура 4 </w:t>
      </w:r>
      <w:bookmarkEnd w:id="480"/>
      <w:bookmarkEnd w:id="481"/>
      <w:bookmarkEnd w:id="482"/>
      <w:bookmarkEnd w:id="483"/>
    </w:p>
    <w:p w:rsidR="00EF5C26" w:rsidRPr="00C84B16" w:rsidRDefault="00EF5C26" w:rsidP="00EF5C26">
      <w:pPr>
        <w:spacing w:line="240" w:lineRule="auto"/>
        <w:rPr>
          <w:rFonts w:ascii="Times New Roman" w:hAnsi="Times New Roman" w:cs="Times New Roman"/>
          <w:bCs/>
          <w:color w:val="auto"/>
          <w:sz w:val="24"/>
          <w:szCs w:val="24"/>
        </w:rPr>
      </w:pPr>
    </w:p>
    <w:p w:rsidR="00EF5C26" w:rsidRPr="00C84B16" w:rsidRDefault="009E3177" w:rsidP="00310977">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noProof/>
          <w:color w:val="auto"/>
          <w:sz w:val="24"/>
          <w:szCs w:val="24"/>
          <w:lang w:val="en-US" w:eastAsia="en-US"/>
        </w:rPr>
        <w:drawing>
          <wp:inline distT="0" distB="0" distL="0" distR="0" wp14:anchorId="40D0A833" wp14:editId="1FD18039">
            <wp:extent cx="5621655" cy="6559550"/>
            <wp:effectExtent l="0" t="0" r="0" b="0"/>
            <wp:docPr id="15" name="Картина 65" descr="Description: Description: D:\София-проект\Велоалеи\СофП\кръстовище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65" descr="Description: Description: D:\София-проект\Велоалеи\СофП\кръстовище 2.jpg"/>
                    <pic:cNvPicPr>
                      <a:picLocks noChangeAspect="1" noChangeArrowheads="1"/>
                    </pic:cNvPicPr>
                  </pic:nvPicPr>
                  <pic:blipFill>
                    <a:blip r:embed="rId33">
                      <a:extLst>
                        <a:ext uri="{28A0092B-C50C-407E-A947-70E740481C1C}">
                          <a14:useLocalDpi xmlns:a14="http://schemas.microsoft.com/office/drawing/2010/main" val="0"/>
                        </a:ext>
                      </a:extLst>
                    </a:blip>
                    <a:srcRect l="1186" t="10117" r="1186" b="10117"/>
                    <a:stretch>
                      <a:fillRect/>
                    </a:stretch>
                  </pic:blipFill>
                  <pic:spPr bwMode="auto">
                    <a:xfrm>
                      <a:off x="0" y="0"/>
                      <a:ext cx="5621655" cy="6559550"/>
                    </a:xfrm>
                    <a:prstGeom prst="rect">
                      <a:avLst/>
                    </a:prstGeom>
                    <a:noFill/>
                    <a:ln>
                      <a:noFill/>
                    </a:ln>
                  </pic:spPr>
                </pic:pic>
              </a:graphicData>
            </a:graphic>
          </wp:inline>
        </w:drawing>
      </w:r>
    </w:p>
    <w:p w:rsidR="00EF5C26" w:rsidRPr="00C84B16" w:rsidRDefault="00EF5C26" w:rsidP="00EF5C26">
      <w:pPr>
        <w:spacing w:line="240" w:lineRule="auto"/>
        <w:rPr>
          <w:rFonts w:ascii="Times New Roman" w:eastAsia="Times New Roman" w:hAnsi="Times New Roman" w:cs="Times New Roman"/>
          <w:color w:val="auto"/>
          <w:sz w:val="24"/>
          <w:szCs w:val="24"/>
          <w:lang w:eastAsia="de-DE"/>
        </w:rPr>
      </w:pPr>
    </w:p>
    <w:p w:rsidR="00EF5C26" w:rsidRPr="00C84B16" w:rsidRDefault="00EF5C26" w:rsidP="00EF5C26">
      <w:pPr>
        <w:spacing w:line="240" w:lineRule="auto"/>
        <w:rPr>
          <w:rFonts w:ascii="Times New Roman" w:eastAsia="Calibri" w:hAnsi="Times New Roman" w:cs="Times New Roman"/>
          <w:i/>
          <w:color w:val="auto"/>
          <w:sz w:val="24"/>
          <w:szCs w:val="24"/>
        </w:rPr>
      </w:pPr>
      <w:bookmarkStart w:id="484" w:name="_Toc459825859"/>
      <w:r w:rsidRPr="00C84B16">
        <w:rPr>
          <w:rFonts w:ascii="Times New Roman" w:eastAsia="Calibri" w:hAnsi="Times New Roman" w:cs="Times New Roman"/>
          <w:i/>
          <w:color w:val="auto"/>
          <w:sz w:val="24"/>
          <w:szCs w:val="24"/>
        </w:rPr>
        <w:br w:type="page"/>
      </w:r>
    </w:p>
    <w:p w:rsidR="00A6705A" w:rsidRPr="00C84B16" w:rsidRDefault="00C90274" w:rsidP="00924704">
      <w:pPr>
        <w:pStyle w:val="Heading2"/>
      </w:pPr>
      <w:bookmarkStart w:id="485" w:name="_Приложение_11към_чл."/>
      <w:bookmarkStart w:id="486" w:name="_Приложение_11_към"/>
      <w:bookmarkStart w:id="487" w:name="Приложение_11"/>
      <w:bookmarkStart w:id="488" w:name="_Toc478724530"/>
      <w:bookmarkStart w:id="489" w:name="_Toc484195563"/>
      <w:bookmarkStart w:id="490" w:name="_Toc489623922"/>
      <w:bookmarkEnd w:id="485"/>
      <w:bookmarkEnd w:id="486"/>
      <w:r w:rsidRPr="00C84B16">
        <w:lastRenderedPageBreak/>
        <w:t>Приложение №</w:t>
      </w:r>
      <w:r w:rsidR="00EF5C26" w:rsidRPr="00C84B16">
        <w:t xml:space="preserve"> 11</w:t>
      </w:r>
      <w:bookmarkEnd w:id="487"/>
      <w:r w:rsidR="00FE025E" w:rsidRPr="00C84B16">
        <w:br/>
      </w:r>
      <w:r w:rsidR="00EF5C26" w:rsidRPr="00C84B16">
        <w:t>към чл. 69</w:t>
      </w:r>
      <w:bookmarkEnd w:id="488"/>
      <w:bookmarkEnd w:id="489"/>
    </w:p>
    <w:bookmarkEnd w:id="490"/>
    <w:p w:rsidR="00EF5C26" w:rsidRPr="00C84B16" w:rsidRDefault="00EF5C26" w:rsidP="00EF5C26">
      <w:pPr>
        <w:spacing w:line="240" w:lineRule="auto"/>
        <w:rPr>
          <w:rFonts w:ascii="Times New Roman" w:hAnsi="Times New Roman" w:cs="Times New Roman"/>
          <w:bCs/>
          <w:color w:val="auto"/>
          <w:sz w:val="24"/>
          <w:szCs w:val="24"/>
        </w:rPr>
      </w:pPr>
    </w:p>
    <w:p w:rsidR="00EF5C26" w:rsidRPr="00C84B16" w:rsidRDefault="00310977" w:rsidP="00310977">
      <w:pPr>
        <w:spacing w:line="240" w:lineRule="auto"/>
        <w:jc w:val="center"/>
        <w:rPr>
          <w:rFonts w:ascii="Times New Roman" w:hAnsi="Times New Roman" w:cs="Times New Roman"/>
          <w:bCs/>
          <w:color w:val="auto"/>
          <w:sz w:val="24"/>
          <w:szCs w:val="24"/>
        </w:rPr>
      </w:pPr>
      <w:r w:rsidRPr="00C84B16">
        <w:rPr>
          <w:rFonts w:ascii="Times New Roman" w:eastAsia="Times New Roman" w:hAnsi="Times New Roman" w:cs="Times New Roman"/>
          <w:color w:val="auto"/>
          <w:sz w:val="24"/>
          <w:szCs w:val="24"/>
        </w:rPr>
        <w:t>Велосипедна алея през кръгово кръстовище</w:t>
      </w:r>
    </w:p>
    <w:p w:rsidR="00EF5C26" w:rsidRPr="00C84B16" w:rsidRDefault="00A6705A" w:rsidP="00310977">
      <w:pPr>
        <w:spacing w:line="240" w:lineRule="auto"/>
        <w:ind w:left="284"/>
        <w:jc w:val="right"/>
        <w:rPr>
          <w:rFonts w:ascii="Times New Roman" w:eastAsia="Times New Roman" w:hAnsi="Times New Roman" w:cs="Times New Roman"/>
          <w:strike/>
          <w:color w:val="auto"/>
          <w:sz w:val="24"/>
          <w:szCs w:val="24"/>
        </w:rPr>
      </w:pPr>
      <w:bookmarkStart w:id="491" w:name="_Toc468971809"/>
      <w:bookmarkStart w:id="492" w:name="_Toc477878322"/>
      <w:r w:rsidRPr="00C84B16">
        <w:rPr>
          <w:rFonts w:ascii="Times New Roman" w:eastAsia="Times New Roman" w:hAnsi="Times New Roman" w:cs="Times New Roman"/>
          <w:strike/>
          <w:color w:val="auto"/>
          <w:sz w:val="24"/>
          <w:szCs w:val="24"/>
        </w:rPr>
        <w:t xml:space="preserve"> </w:t>
      </w:r>
      <w:bookmarkEnd w:id="484"/>
      <w:bookmarkEnd w:id="491"/>
      <w:bookmarkEnd w:id="492"/>
    </w:p>
    <w:p w:rsidR="00EF5C26" w:rsidRPr="00C84B16" w:rsidRDefault="00EF5C26" w:rsidP="00EF5C26">
      <w:pPr>
        <w:spacing w:line="240" w:lineRule="auto"/>
        <w:rPr>
          <w:rFonts w:ascii="Times New Roman" w:hAnsi="Times New Roman" w:cs="Times New Roman"/>
          <w:bCs/>
          <w:color w:val="auto"/>
          <w:sz w:val="24"/>
          <w:szCs w:val="24"/>
        </w:rPr>
      </w:pPr>
    </w:p>
    <w:p w:rsidR="008D5AAE" w:rsidRPr="00C84B16" w:rsidRDefault="009E3177" w:rsidP="00310977">
      <w:pPr>
        <w:spacing w:line="240" w:lineRule="auto"/>
        <w:jc w:val="center"/>
        <w:rPr>
          <w:rFonts w:ascii="Times New Roman" w:hAnsi="Times New Roman" w:cs="Times New Roman"/>
          <w:color w:val="auto"/>
          <w:sz w:val="24"/>
          <w:szCs w:val="24"/>
        </w:rPr>
      </w:pPr>
      <w:r w:rsidRPr="00C84B16">
        <w:rPr>
          <w:rFonts w:ascii="Times New Roman" w:eastAsia="Calibri" w:hAnsi="Times New Roman" w:cs="Times New Roman"/>
          <w:noProof/>
          <w:color w:val="auto"/>
          <w:sz w:val="24"/>
          <w:szCs w:val="24"/>
          <w:lang w:val="en-US" w:eastAsia="en-US"/>
        </w:rPr>
        <w:drawing>
          <wp:inline distT="0" distB="0" distL="0" distR="0" wp14:anchorId="4330E06D" wp14:editId="451E87A5">
            <wp:extent cx="4460875" cy="4460875"/>
            <wp:effectExtent l="0" t="0" r="0" b="0"/>
            <wp:docPr id="16" name="Картина 66" descr="Description: krustovishta-krugo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66" descr="Description: krustovishta-krugovo"/>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460875" cy="4460875"/>
                    </a:xfrm>
                    <a:prstGeom prst="rect">
                      <a:avLst/>
                    </a:prstGeom>
                    <a:noFill/>
                    <a:ln>
                      <a:noFill/>
                    </a:ln>
                  </pic:spPr>
                </pic:pic>
              </a:graphicData>
            </a:graphic>
          </wp:inline>
        </w:drawing>
      </w:r>
    </w:p>
    <w:p w:rsidR="00EF5C26" w:rsidRPr="00C84B16" w:rsidRDefault="00EF5C26" w:rsidP="008D5AAE">
      <w:pPr>
        <w:spacing w:line="240" w:lineRule="auto"/>
        <w:rPr>
          <w:rFonts w:ascii="Times New Roman" w:eastAsia="Calibri" w:hAnsi="Times New Roman" w:cs="Times New Roman"/>
          <w:color w:val="auto"/>
          <w:sz w:val="24"/>
          <w:szCs w:val="24"/>
        </w:rPr>
      </w:pPr>
      <w:r w:rsidRPr="00C84B16">
        <w:rPr>
          <w:rFonts w:ascii="Times New Roman" w:hAnsi="Times New Roman" w:cs="Times New Roman"/>
          <w:color w:val="auto"/>
          <w:sz w:val="24"/>
          <w:szCs w:val="24"/>
        </w:rPr>
        <w:br w:type="page"/>
      </w:r>
    </w:p>
    <w:p w:rsidR="00EF5C26" w:rsidRPr="00C84B16" w:rsidRDefault="00C90274" w:rsidP="00924704">
      <w:pPr>
        <w:pStyle w:val="Heading2"/>
      </w:pPr>
      <w:bookmarkStart w:id="493" w:name="Приложение_12"/>
      <w:bookmarkStart w:id="494" w:name="_Toc478724531"/>
      <w:bookmarkStart w:id="495" w:name="_Toc484195564"/>
      <w:bookmarkStart w:id="496" w:name="_Toc489623923"/>
      <w:r w:rsidRPr="00C84B16">
        <w:lastRenderedPageBreak/>
        <w:t>Приложение №</w:t>
      </w:r>
      <w:r w:rsidR="00EF5C26" w:rsidRPr="00C84B16">
        <w:t xml:space="preserve"> 12</w:t>
      </w:r>
      <w:bookmarkEnd w:id="493"/>
      <w:r w:rsidR="00FE025E" w:rsidRPr="00C84B16">
        <w:br/>
      </w:r>
      <w:r w:rsidR="00EF5C26" w:rsidRPr="00C84B16">
        <w:t xml:space="preserve">към </w:t>
      </w:r>
      <w:bookmarkEnd w:id="494"/>
      <w:bookmarkEnd w:id="495"/>
      <w:r w:rsidR="00B27B0F" w:rsidRPr="00C84B16">
        <w:t>чл. 70, ал. 4 и ал. 5, т. 4</w:t>
      </w:r>
      <w:bookmarkEnd w:id="496"/>
    </w:p>
    <w:p w:rsidR="00FB08DC" w:rsidRPr="00C84B16" w:rsidRDefault="00FB08DC" w:rsidP="00924704">
      <w:pPr>
        <w:pStyle w:val="Heading2"/>
      </w:pPr>
      <w:r w:rsidRPr="00C84B16">
        <w:t>(попр., ДВ, бр. 15 от 2018 г.</w:t>
      </w:r>
      <w:r w:rsidR="00CA550F" w:rsidRPr="00C84B16">
        <w:t>;</w:t>
      </w:r>
      <w:r w:rsidRPr="00C84B16">
        <w:t xml:space="preserve"> изм. и доп.</w:t>
      </w:r>
      <w:r w:rsidR="00CA550F" w:rsidRPr="00C84B16">
        <w:t>,</w:t>
      </w:r>
      <w:r w:rsidRPr="00C84B16">
        <w:t xml:space="preserve"> бр. 79 от 2022 г., в сила от 06.04.2023 г.)</w:t>
      </w:r>
    </w:p>
    <w:p w:rsidR="00EF5C26" w:rsidRPr="00C84B16" w:rsidRDefault="00310977" w:rsidP="00395FAE">
      <w:pPr>
        <w:spacing w:before="240" w:line="240" w:lineRule="auto"/>
        <w:jc w:val="center"/>
        <w:rPr>
          <w:rFonts w:ascii="Times New Roman" w:hAnsi="Times New Roman" w:cs="Times New Roman"/>
          <w:b/>
          <w:color w:val="auto"/>
          <w:sz w:val="24"/>
          <w:szCs w:val="24"/>
        </w:rPr>
      </w:pPr>
      <w:bookmarkStart w:id="497" w:name="_Toc459825724"/>
      <w:r w:rsidRPr="00C84B16">
        <w:rPr>
          <w:rFonts w:ascii="Times New Roman" w:eastAsia="Times New Roman" w:hAnsi="Times New Roman" w:cs="Times New Roman"/>
          <w:b/>
          <w:color w:val="auto"/>
          <w:sz w:val="24"/>
          <w:szCs w:val="24"/>
        </w:rPr>
        <w:t>Параметри за велосипедни паркинги</w:t>
      </w:r>
      <w:bookmarkEnd w:id="497"/>
    </w:p>
    <w:tbl>
      <w:tblPr>
        <w:tblpPr w:leftFromText="180" w:rightFromText="180" w:vertAnchor="text" w:horzAnchor="margin" w:tblpXSpec="center" w:tblpY="407"/>
        <w:tblW w:w="93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2405"/>
        <w:gridCol w:w="3260"/>
        <w:gridCol w:w="3731"/>
      </w:tblGrid>
      <w:tr w:rsidR="00A24514" w:rsidRPr="00C84B16" w:rsidTr="0056627D">
        <w:trPr>
          <w:trHeight w:hRule="exact" w:val="868"/>
          <w:jc w:val="center"/>
        </w:trPr>
        <w:tc>
          <w:tcPr>
            <w:tcW w:w="2405" w:type="dxa"/>
            <w:shd w:val="clear" w:color="auto" w:fill="auto"/>
            <w:vAlign w:val="center"/>
          </w:tcPr>
          <w:p w:rsidR="00EF5C26" w:rsidRPr="00C84B16" w:rsidRDefault="00EF5C26" w:rsidP="008E6DF9">
            <w:pPr>
              <w:spacing w:line="240" w:lineRule="auto"/>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Критерий</w:t>
            </w:r>
          </w:p>
        </w:tc>
        <w:tc>
          <w:tcPr>
            <w:tcW w:w="3260" w:type="dxa"/>
            <w:shd w:val="clear" w:color="auto" w:fill="auto"/>
            <w:vAlign w:val="center"/>
          </w:tcPr>
          <w:p w:rsidR="00EF5C26" w:rsidRPr="00C84B16" w:rsidRDefault="00EF5C26" w:rsidP="008E6DF9">
            <w:pPr>
              <w:spacing w:line="240" w:lineRule="auto"/>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Велосипеден паркинг за кратковременно паркиране</w:t>
            </w:r>
          </w:p>
          <w:p w:rsidR="00EF5C26" w:rsidRPr="00C84B16" w:rsidRDefault="00EF5C26" w:rsidP="004943CD">
            <w:pPr>
              <w:spacing w:line="240" w:lineRule="auto"/>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 xml:space="preserve">Клас </w:t>
            </w:r>
            <w:r w:rsidR="004943CD" w:rsidRPr="00C84B16">
              <w:rPr>
                <w:rFonts w:ascii="Times New Roman" w:eastAsia="Calibri" w:hAnsi="Times New Roman" w:cs="Times New Roman"/>
                <w:color w:val="auto"/>
                <w:sz w:val="24"/>
                <w:szCs w:val="24"/>
              </w:rPr>
              <w:t>2</w:t>
            </w:r>
          </w:p>
        </w:tc>
        <w:tc>
          <w:tcPr>
            <w:tcW w:w="3731" w:type="dxa"/>
            <w:shd w:val="clear" w:color="auto" w:fill="auto"/>
            <w:vAlign w:val="center"/>
          </w:tcPr>
          <w:p w:rsidR="00EF5C26" w:rsidRPr="00C84B16" w:rsidRDefault="00EF5C26" w:rsidP="008E6DF9">
            <w:pPr>
              <w:spacing w:line="240" w:lineRule="auto"/>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Велосипеден паркинг за дълговременно паркиране</w:t>
            </w:r>
          </w:p>
          <w:p w:rsidR="00EF5C26" w:rsidRPr="00C84B16" w:rsidRDefault="00EF5C26" w:rsidP="004943CD">
            <w:pPr>
              <w:spacing w:line="240" w:lineRule="auto"/>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 xml:space="preserve">Клас </w:t>
            </w:r>
            <w:r w:rsidR="004943CD" w:rsidRPr="00C84B16">
              <w:rPr>
                <w:rFonts w:ascii="Times New Roman" w:eastAsia="Calibri" w:hAnsi="Times New Roman" w:cs="Times New Roman"/>
                <w:color w:val="auto"/>
                <w:sz w:val="24"/>
                <w:szCs w:val="24"/>
              </w:rPr>
              <w:t>1</w:t>
            </w:r>
          </w:p>
        </w:tc>
      </w:tr>
      <w:tr w:rsidR="00A24514" w:rsidRPr="00C84B16" w:rsidTr="0056627D">
        <w:trPr>
          <w:trHeight w:hRule="exact" w:val="567"/>
          <w:jc w:val="center"/>
        </w:trPr>
        <w:tc>
          <w:tcPr>
            <w:tcW w:w="2405" w:type="dxa"/>
            <w:vAlign w:val="center"/>
          </w:tcPr>
          <w:p w:rsidR="00EF5C26" w:rsidRPr="00C84B16" w:rsidRDefault="00EF5C26" w:rsidP="00446086">
            <w:pPr>
              <w:spacing w:line="240" w:lineRule="auto"/>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Продължителност на паркиране</w:t>
            </w:r>
          </w:p>
        </w:tc>
        <w:tc>
          <w:tcPr>
            <w:tcW w:w="3260" w:type="dxa"/>
            <w:vAlign w:val="center"/>
          </w:tcPr>
          <w:p w:rsidR="00EF5C26" w:rsidRPr="00C84B16" w:rsidRDefault="00EF5C26" w:rsidP="008D5AAE">
            <w:pPr>
              <w:spacing w:line="240" w:lineRule="auto"/>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по-малко от два часа</w:t>
            </w:r>
          </w:p>
        </w:tc>
        <w:tc>
          <w:tcPr>
            <w:tcW w:w="3731" w:type="dxa"/>
            <w:vAlign w:val="center"/>
          </w:tcPr>
          <w:p w:rsidR="00EF5C26" w:rsidRPr="00C84B16" w:rsidRDefault="00EF5C26" w:rsidP="008D5AAE">
            <w:pPr>
              <w:spacing w:line="240" w:lineRule="auto"/>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повече от два часа</w:t>
            </w:r>
          </w:p>
        </w:tc>
      </w:tr>
      <w:tr w:rsidR="00A24514" w:rsidRPr="00C84B16" w:rsidTr="0056627D">
        <w:trPr>
          <w:trHeight w:hRule="exact" w:val="718"/>
          <w:jc w:val="center"/>
        </w:trPr>
        <w:tc>
          <w:tcPr>
            <w:tcW w:w="2405" w:type="dxa"/>
            <w:vAlign w:val="center"/>
          </w:tcPr>
          <w:p w:rsidR="00EF5C26" w:rsidRPr="00C84B16" w:rsidRDefault="00EF5C26" w:rsidP="00446086">
            <w:pPr>
              <w:spacing w:line="240" w:lineRule="auto"/>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Типове съоръжения</w:t>
            </w:r>
          </w:p>
        </w:tc>
        <w:tc>
          <w:tcPr>
            <w:tcW w:w="3260" w:type="dxa"/>
            <w:vAlign w:val="center"/>
          </w:tcPr>
          <w:p w:rsidR="00EF5C26" w:rsidRPr="00C84B16" w:rsidRDefault="00EF5C26" w:rsidP="008D5AAE">
            <w:pPr>
              <w:spacing w:line="240" w:lineRule="auto"/>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велосипедни стойки</w:t>
            </w:r>
          </w:p>
        </w:tc>
        <w:tc>
          <w:tcPr>
            <w:tcW w:w="3731" w:type="dxa"/>
            <w:vAlign w:val="center"/>
          </w:tcPr>
          <w:p w:rsidR="00EF5C26" w:rsidRPr="00C84B16" w:rsidRDefault="00EF5C26" w:rsidP="008D5AAE">
            <w:pPr>
              <w:spacing w:line="240" w:lineRule="auto"/>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велосипедни гардероби, велосипедни стойки</w:t>
            </w:r>
          </w:p>
        </w:tc>
      </w:tr>
      <w:tr w:rsidR="00A24514" w:rsidRPr="00C84B16" w:rsidTr="0056627D">
        <w:trPr>
          <w:trHeight w:hRule="exact" w:val="557"/>
          <w:jc w:val="center"/>
        </w:trPr>
        <w:tc>
          <w:tcPr>
            <w:tcW w:w="2405" w:type="dxa"/>
            <w:vAlign w:val="center"/>
          </w:tcPr>
          <w:p w:rsidR="00EF5C26" w:rsidRPr="00C84B16" w:rsidRDefault="00EF5C26" w:rsidP="00446086">
            <w:pPr>
              <w:spacing w:line="240" w:lineRule="auto"/>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Защита от атмосферни влияния</w:t>
            </w:r>
          </w:p>
        </w:tc>
        <w:tc>
          <w:tcPr>
            <w:tcW w:w="3260" w:type="dxa"/>
            <w:vAlign w:val="center"/>
          </w:tcPr>
          <w:p w:rsidR="00EF5C26" w:rsidRPr="00C84B16" w:rsidRDefault="00EF5C26" w:rsidP="008D5AAE">
            <w:pPr>
              <w:spacing w:line="240" w:lineRule="auto"/>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непокрити и покрити</w:t>
            </w:r>
          </w:p>
        </w:tc>
        <w:tc>
          <w:tcPr>
            <w:tcW w:w="3731" w:type="dxa"/>
            <w:vAlign w:val="center"/>
          </w:tcPr>
          <w:p w:rsidR="00EF5C26" w:rsidRPr="00C84B16" w:rsidRDefault="00395FAE" w:rsidP="008D5AAE">
            <w:pPr>
              <w:spacing w:line="240" w:lineRule="auto"/>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п</w:t>
            </w:r>
            <w:r w:rsidR="00EF5C26" w:rsidRPr="00C84B16">
              <w:rPr>
                <w:rFonts w:ascii="Times New Roman" w:eastAsia="Calibri" w:hAnsi="Times New Roman" w:cs="Times New Roman"/>
                <w:color w:val="auto"/>
                <w:sz w:val="24"/>
                <w:szCs w:val="24"/>
              </w:rPr>
              <w:t>окрити или заградени</w:t>
            </w:r>
          </w:p>
        </w:tc>
      </w:tr>
      <w:tr w:rsidR="00A24514" w:rsidRPr="00C84B16" w:rsidTr="0056627D">
        <w:trPr>
          <w:trHeight w:hRule="exact" w:val="423"/>
          <w:jc w:val="center"/>
        </w:trPr>
        <w:tc>
          <w:tcPr>
            <w:tcW w:w="2405" w:type="dxa"/>
            <w:vAlign w:val="center"/>
          </w:tcPr>
          <w:p w:rsidR="00EF5C26" w:rsidRPr="00C84B16" w:rsidRDefault="00EF5C26" w:rsidP="00446086">
            <w:pPr>
              <w:spacing w:line="240" w:lineRule="auto"/>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Охрана</w:t>
            </w:r>
          </w:p>
        </w:tc>
        <w:tc>
          <w:tcPr>
            <w:tcW w:w="3260" w:type="dxa"/>
            <w:vAlign w:val="center"/>
          </w:tcPr>
          <w:p w:rsidR="00EF5C26" w:rsidRPr="00C84B16" w:rsidRDefault="00EF5C26" w:rsidP="008D5AAE">
            <w:pPr>
              <w:spacing w:line="240" w:lineRule="auto"/>
              <w:jc w:val="center"/>
              <w:rPr>
                <w:rFonts w:ascii="Times New Roman" w:eastAsia="Calibri" w:hAnsi="Times New Roman" w:cs="Times New Roman"/>
                <w:color w:val="auto"/>
                <w:sz w:val="24"/>
                <w:szCs w:val="24"/>
              </w:rPr>
            </w:pPr>
            <w:proofErr w:type="spellStart"/>
            <w:r w:rsidRPr="00C84B16">
              <w:rPr>
                <w:rFonts w:ascii="Times New Roman" w:eastAsia="Calibri" w:hAnsi="Times New Roman" w:cs="Times New Roman"/>
                <w:color w:val="auto"/>
                <w:sz w:val="24"/>
                <w:szCs w:val="24"/>
              </w:rPr>
              <w:t>неохранявани</w:t>
            </w:r>
            <w:proofErr w:type="spellEnd"/>
          </w:p>
        </w:tc>
        <w:tc>
          <w:tcPr>
            <w:tcW w:w="3731" w:type="dxa"/>
            <w:vAlign w:val="center"/>
          </w:tcPr>
          <w:p w:rsidR="00EF5C26" w:rsidRPr="00C84B16" w:rsidRDefault="00EF5C26" w:rsidP="008D5AAE">
            <w:pPr>
              <w:spacing w:line="240" w:lineRule="auto"/>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охранявани</w:t>
            </w:r>
          </w:p>
        </w:tc>
      </w:tr>
      <w:tr w:rsidR="00A24514" w:rsidRPr="00C84B16" w:rsidTr="0056627D">
        <w:trPr>
          <w:trHeight w:hRule="exact" w:val="1125"/>
          <w:jc w:val="center"/>
        </w:trPr>
        <w:tc>
          <w:tcPr>
            <w:tcW w:w="2405" w:type="dxa"/>
            <w:tcBorders>
              <w:bottom w:val="single" w:sz="4" w:space="0" w:color="auto"/>
            </w:tcBorders>
            <w:vAlign w:val="center"/>
          </w:tcPr>
          <w:p w:rsidR="00EF5C26" w:rsidRPr="00C84B16" w:rsidRDefault="00EF5C26" w:rsidP="00446086">
            <w:pPr>
              <w:spacing w:line="240" w:lineRule="auto"/>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Място на ползване</w:t>
            </w:r>
          </w:p>
        </w:tc>
        <w:tc>
          <w:tcPr>
            <w:tcW w:w="3260" w:type="dxa"/>
            <w:tcBorders>
              <w:bottom w:val="single" w:sz="4" w:space="0" w:color="auto"/>
            </w:tcBorders>
            <w:vAlign w:val="center"/>
          </w:tcPr>
          <w:p w:rsidR="00EF5C26" w:rsidRPr="00C84B16" w:rsidRDefault="00EF5C26" w:rsidP="008D5AAE">
            <w:pPr>
              <w:spacing w:line="240" w:lineRule="auto"/>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магазини, търговски центрове, болници, паркове и зони за отдих, културни центрове</w:t>
            </w:r>
          </w:p>
        </w:tc>
        <w:tc>
          <w:tcPr>
            <w:tcW w:w="3731" w:type="dxa"/>
            <w:tcBorders>
              <w:bottom w:val="single" w:sz="4" w:space="0" w:color="auto"/>
            </w:tcBorders>
            <w:vAlign w:val="center"/>
          </w:tcPr>
          <w:p w:rsidR="00EF5C26" w:rsidRPr="00C84B16" w:rsidRDefault="00EF5C26" w:rsidP="008D5AAE">
            <w:pPr>
              <w:spacing w:line="240" w:lineRule="auto"/>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 xml:space="preserve">жилищни райони, офиси, станции, спирки и </w:t>
            </w:r>
            <w:proofErr w:type="spellStart"/>
            <w:r w:rsidRPr="00C84B16">
              <w:rPr>
                <w:rFonts w:ascii="Times New Roman" w:eastAsia="Calibri" w:hAnsi="Times New Roman" w:cs="Times New Roman"/>
                <w:color w:val="auto"/>
                <w:sz w:val="24"/>
                <w:szCs w:val="24"/>
              </w:rPr>
              <w:t>интермодални</w:t>
            </w:r>
            <w:proofErr w:type="spellEnd"/>
            <w:r w:rsidRPr="00C84B16">
              <w:rPr>
                <w:rFonts w:ascii="Times New Roman" w:eastAsia="Calibri" w:hAnsi="Times New Roman" w:cs="Times New Roman"/>
                <w:color w:val="auto"/>
                <w:sz w:val="24"/>
                <w:szCs w:val="24"/>
              </w:rPr>
              <w:t xml:space="preserve"> терминали на обществен транспорт</w:t>
            </w:r>
          </w:p>
        </w:tc>
      </w:tr>
      <w:tr w:rsidR="00A24514" w:rsidRPr="00C84B16" w:rsidTr="0056627D">
        <w:trPr>
          <w:trHeight w:hRule="exact" w:val="140"/>
          <w:jc w:val="center"/>
        </w:trPr>
        <w:tc>
          <w:tcPr>
            <w:tcW w:w="2405" w:type="dxa"/>
            <w:tcBorders>
              <w:left w:val="nil"/>
              <w:bottom w:val="nil"/>
              <w:right w:val="nil"/>
            </w:tcBorders>
            <w:vAlign w:val="center"/>
          </w:tcPr>
          <w:p w:rsidR="00F57054" w:rsidRPr="00C84B16" w:rsidRDefault="00F57054" w:rsidP="00446086">
            <w:pPr>
              <w:spacing w:line="240" w:lineRule="auto"/>
              <w:rPr>
                <w:rFonts w:ascii="Times New Roman" w:eastAsia="Calibri" w:hAnsi="Times New Roman" w:cs="Times New Roman"/>
                <w:color w:val="auto"/>
                <w:sz w:val="24"/>
                <w:szCs w:val="24"/>
              </w:rPr>
            </w:pPr>
          </w:p>
        </w:tc>
        <w:tc>
          <w:tcPr>
            <w:tcW w:w="3260" w:type="dxa"/>
            <w:tcBorders>
              <w:left w:val="nil"/>
              <w:bottom w:val="nil"/>
              <w:right w:val="nil"/>
            </w:tcBorders>
            <w:vAlign w:val="center"/>
          </w:tcPr>
          <w:p w:rsidR="00F57054" w:rsidRPr="00C84B16" w:rsidRDefault="00F57054" w:rsidP="00446086">
            <w:pPr>
              <w:spacing w:line="240" w:lineRule="auto"/>
              <w:rPr>
                <w:rFonts w:ascii="Times New Roman" w:eastAsia="Calibri" w:hAnsi="Times New Roman" w:cs="Times New Roman"/>
                <w:color w:val="auto"/>
                <w:sz w:val="24"/>
                <w:szCs w:val="24"/>
              </w:rPr>
            </w:pPr>
          </w:p>
        </w:tc>
        <w:tc>
          <w:tcPr>
            <w:tcW w:w="3731" w:type="dxa"/>
            <w:tcBorders>
              <w:left w:val="nil"/>
              <w:bottom w:val="nil"/>
              <w:right w:val="nil"/>
            </w:tcBorders>
            <w:vAlign w:val="center"/>
          </w:tcPr>
          <w:p w:rsidR="00F57054" w:rsidRPr="00C84B16" w:rsidRDefault="00F57054" w:rsidP="00446086">
            <w:pPr>
              <w:spacing w:line="240" w:lineRule="auto"/>
              <w:rPr>
                <w:rFonts w:ascii="Times New Roman" w:eastAsia="Calibri" w:hAnsi="Times New Roman" w:cs="Times New Roman"/>
                <w:color w:val="auto"/>
                <w:sz w:val="24"/>
                <w:szCs w:val="24"/>
              </w:rPr>
            </w:pPr>
          </w:p>
        </w:tc>
      </w:tr>
    </w:tbl>
    <w:p w:rsidR="008627A2" w:rsidRPr="00C84B16" w:rsidRDefault="00310977" w:rsidP="005E7893">
      <w:pPr>
        <w:spacing w:before="240" w:line="240" w:lineRule="auto"/>
        <w:jc w:val="center"/>
        <w:rPr>
          <w:rFonts w:ascii="Times New Roman" w:eastAsia="Times New Roman" w:hAnsi="Times New Roman" w:cs="Times New Roman"/>
          <w:color w:val="auto"/>
          <w:sz w:val="24"/>
          <w:szCs w:val="24"/>
        </w:rPr>
      </w:pPr>
      <w:bookmarkStart w:id="498" w:name="_Toc459825860"/>
      <w:r w:rsidRPr="00C84B16">
        <w:rPr>
          <w:rFonts w:ascii="Times New Roman" w:eastAsia="Times New Roman" w:hAnsi="Times New Roman" w:cs="Times New Roman"/>
          <w:color w:val="auto"/>
          <w:sz w:val="24"/>
          <w:szCs w:val="24"/>
        </w:rPr>
        <w:t xml:space="preserve">Стойки под прав ъгъл </w:t>
      </w:r>
      <w:r w:rsidR="008627A2" w:rsidRPr="00C84B16">
        <w:rPr>
          <w:rFonts w:ascii="Times New Roman" w:eastAsia="Times New Roman" w:hAnsi="Times New Roman" w:cs="Times New Roman"/>
          <w:color w:val="auto"/>
          <w:sz w:val="24"/>
          <w:szCs w:val="24"/>
        </w:rPr>
        <w:t xml:space="preserve">(90º = 100 </w:t>
      </w:r>
      <w:proofErr w:type="spellStart"/>
      <w:r w:rsidR="008627A2" w:rsidRPr="00C84B16">
        <w:rPr>
          <w:rFonts w:ascii="Times New Roman" w:eastAsia="Times New Roman" w:hAnsi="Times New Roman" w:cs="Times New Roman"/>
          <w:color w:val="auto"/>
          <w:sz w:val="24"/>
          <w:szCs w:val="24"/>
        </w:rPr>
        <w:t>gon</w:t>
      </w:r>
      <w:proofErr w:type="spellEnd"/>
      <w:r w:rsidR="008627A2" w:rsidRPr="00C84B16">
        <w:rPr>
          <w:rFonts w:ascii="Times New Roman" w:eastAsia="Times New Roman" w:hAnsi="Times New Roman" w:cs="Times New Roman"/>
          <w:color w:val="auto"/>
          <w:sz w:val="24"/>
          <w:szCs w:val="24"/>
        </w:rPr>
        <w:t xml:space="preserve">) </w:t>
      </w:r>
      <w:r w:rsidRPr="00C84B16">
        <w:rPr>
          <w:rFonts w:ascii="Times New Roman" w:eastAsia="Times New Roman" w:hAnsi="Times New Roman" w:cs="Times New Roman"/>
          <w:color w:val="auto"/>
          <w:sz w:val="24"/>
          <w:szCs w:val="24"/>
        </w:rPr>
        <w:t>към стена</w:t>
      </w:r>
      <w:r w:rsidR="008627A2" w:rsidRPr="00C84B16">
        <w:rPr>
          <w:rFonts w:ascii="Times New Roman" w:eastAsia="Times New Roman" w:hAnsi="Times New Roman" w:cs="Times New Roman"/>
          <w:color w:val="auto"/>
          <w:sz w:val="24"/>
          <w:szCs w:val="24"/>
        </w:rPr>
        <w:t xml:space="preserve"> </w:t>
      </w:r>
    </w:p>
    <w:p w:rsidR="00310977" w:rsidRPr="00C84B16" w:rsidRDefault="008627A2" w:rsidP="00310977">
      <w:pPr>
        <w:spacing w:line="240" w:lineRule="auto"/>
        <w:jc w:val="center"/>
        <w:rPr>
          <w:rFonts w:ascii="Times New Roman" w:hAnsi="Times New Roman" w:cs="Times New Roman"/>
          <w:bCs/>
          <w:color w:val="auto"/>
          <w:sz w:val="24"/>
          <w:szCs w:val="24"/>
        </w:rPr>
      </w:pPr>
      <w:r w:rsidRPr="00C84B16">
        <w:rPr>
          <w:rFonts w:ascii="Times New Roman" w:eastAsia="Times New Roman" w:hAnsi="Times New Roman" w:cs="Times New Roman"/>
          <w:color w:val="auto"/>
          <w:sz w:val="24"/>
          <w:szCs w:val="24"/>
        </w:rPr>
        <w:t>(доп., ДВ, бр. 79 от 2022 г., в сила от 06.04.2023 г.)</w:t>
      </w:r>
    </w:p>
    <w:p w:rsidR="00EF5C26" w:rsidRPr="00C84B16" w:rsidRDefault="00A6705A" w:rsidP="00310977">
      <w:pPr>
        <w:spacing w:line="240" w:lineRule="auto"/>
        <w:ind w:left="284"/>
        <w:jc w:val="right"/>
        <w:rPr>
          <w:rFonts w:ascii="Times New Roman" w:eastAsia="Times New Roman" w:hAnsi="Times New Roman" w:cs="Times New Roman"/>
          <w:color w:val="auto"/>
          <w:sz w:val="24"/>
          <w:szCs w:val="24"/>
        </w:rPr>
      </w:pPr>
      <w:bookmarkStart w:id="499" w:name="Фигура_27"/>
      <w:bookmarkStart w:id="500" w:name="_Toc468971810"/>
      <w:bookmarkStart w:id="501" w:name="_Toc477878323"/>
      <w:r w:rsidRPr="00C84B16">
        <w:rPr>
          <w:rFonts w:ascii="Times New Roman" w:eastAsia="Times New Roman" w:hAnsi="Times New Roman" w:cs="Times New Roman"/>
          <w:color w:val="auto"/>
          <w:sz w:val="24"/>
          <w:szCs w:val="24"/>
        </w:rPr>
        <w:t>Фигура 1</w:t>
      </w:r>
      <w:bookmarkEnd w:id="499"/>
      <w:r w:rsidRPr="00C84B16">
        <w:rPr>
          <w:rFonts w:ascii="Times New Roman" w:eastAsia="Times New Roman" w:hAnsi="Times New Roman" w:cs="Times New Roman"/>
          <w:color w:val="auto"/>
          <w:sz w:val="24"/>
          <w:szCs w:val="24"/>
        </w:rPr>
        <w:t xml:space="preserve"> </w:t>
      </w:r>
      <w:bookmarkEnd w:id="498"/>
      <w:bookmarkEnd w:id="500"/>
      <w:bookmarkEnd w:id="501"/>
    </w:p>
    <w:p w:rsidR="00EF5C26" w:rsidRPr="00C84B16" w:rsidRDefault="009E3177" w:rsidP="00EF5C26">
      <w:pPr>
        <w:spacing w:line="240" w:lineRule="auto"/>
        <w:rPr>
          <w:rFonts w:ascii="Times New Roman" w:hAnsi="Times New Roman" w:cs="Times New Roman"/>
          <w:bCs/>
          <w:color w:val="auto"/>
          <w:sz w:val="24"/>
          <w:szCs w:val="24"/>
        </w:rPr>
      </w:pPr>
      <w:r w:rsidRPr="00C84B16">
        <w:rPr>
          <w:rFonts w:ascii="Times New Roman" w:hAnsi="Times New Roman" w:cs="Times New Roman"/>
          <w:noProof/>
          <w:color w:val="auto"/>
          <w:sz w:val="24"/>
          <w:szCs w:val="24"/>
          <w:lang w:val="en-US" w:eastAsia="en-US"/>
        </w:rPr>
        <w:drawing>
          <wp:anchor distT="0" distB="0" distL="114300" distR="114300" simplePos="0" relativeHeight="251581440" behindDoc="1" locked="0" layoutInCell="1" allowOverlap="1" wp14:anchorId="3F469ACF" wp14:editId="12ADD72F">
            <wp:simplePos x="0" y="0"/>
            <wp:positionH relativeFrom="margin">
              <wp:posOffset>3600450</wp:posOffset>
            </wp:positionH>
            <wp:positionV relativeFrom="paragraph">
              <wp:posOffset>102235</wp:posOffset>
            </wp:positionV>
            <wp:extent cx="1774825" cy="2026920"/>
            <wp:effectExtent l="0" t="0" r="0" b="0"/>
            <wp:wrapSquare wrapText="bothSides"/>
            <wp:docPr id="85" name="Картина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6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774825" cy="20269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F5C26" w:rsidRPr="00C84B16" w:rsidRDefault="009E3177" w:rsidP="00C16B79">
      <w:pPr>
        <w:spacing w:line="240" w:lineRule="auto"/>
        <w:jc w:val="center"/>
        <w:rPr>
          <w:rFonts w:ascii="Times New Roman" w:hAnsi="Times New Roman" w:cs="Times New Roman"/>
          <w:bCs/>
          <w:color w:val="auto"/>
          <w:sz w:val="24"/>
          <w:szCs w:val="24"/>
        </w:rPr>
      </w:pPr>
      <w:r w:rsidRPr="00C84B16">
        <w:rPr>
          <w:rFonts w:ascii="Times New Roman" w:eastAsia="Calibri" w:hAnsi="Times New Roman" w:cs="Times New Roman"/>
          <w:i/>
          <w:noProof/>
          <w:color w:val="auto"/>
          <w:sz w:val="24"/>
          <w:szCs w:val="24"/>
          <w:lang w:val="en-US" w:eastAsia="en-US"/>
        </w:rPr>
        <w:drawing>
          <wp:inline distT="0" distB="0" distL="0" distR="0" wp14:anchorId="3224F3B3" wp14:editId="4EA5FAC2">
            <wp:extent cx="1733550" cy="1974008"/>
            <wp:effectExtent l="0" t="0" r="0" b="7620"/>
            <wp:docPr id="17" name="Картина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6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739154" cy="1980389"/>
                    </a:xfrm>
                    <a:prstGeom prst="rect">
                      <a:avLst/>
                    </a:prstGeom>
                    <a:noFill/>
                    <a:ln>
                      <a:noFill/>
                    </a:ln>
                  </pic:spPr>
                </pic:pic>
              </a:graphicData>
            </a:graphic>
          </wp:inline>
        </w:drawing>
      </w:r>
      <w:bookmarkStart w:id="502" w:name="_Toc459825862"/>
    </w:p>
    <w:p w:rsidR="00EF5C26" w:rsidRPr="00C84B16" w:rsidRDefault="00EF5C26" w:rsidP="00EF5C26">
      <w:pPr>
        <w:spacing w:line="240" w:lineRule="auto"/>
        <w:rPr>
          <w:rFonts w:ascii="Times New Roman" w:hAnsi="Times New Roman" w:cs="Times New Roman"/>
          <w:bCs/>
          <w:color w:val="auto"/>
          <w:sz w:val="24"/>
          <w:szCs w:val="24"/>
        </w:rPr>
      </w:pPr>
    </w:p>
    <w:p w:rsidR="00EF5C26" w:rsidRPr="00C84B16" w:rsidRDefault="00310977" w:rsidP="00310977">
      <w:pPr>
        <w:spacing w:line="240" w:lineRule="auto"/>
        <w:jc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 xml:space="preserve">Стойки под ъгъл </w:t>
      </w:r>
      <w:r w:rsidR="008627A2" w:rsidRPr="00C84B16">
        <w:rPr>
          <w:rFonts w:ascii="Times New Roman" w:eastAsia="Times New Roman" w:hAnsi="Times New Roman" w:cs="Times New Roman"/>
          <w:color w:val="auto"/>
          <w:sz w:val="24"/>
          <w:szCs w:val="24"/>
        </w:rPr>
        <w:t xml:space="preserve">(45º = 50 </w:t>
      </w:r>
      <w:proofErr w:type="spellStart"/>
      <w:r w:rsidR="008627A2" w:rsidRPr="00C84B16">
        <w:rPr>
          <w:rFonts w:ascii="Times New Roman" w:eastAsia="Times New Roman" w:hAnsi="Times New Roman" w:cs="Times New Roman"/>
          <w:color w:val="auto"/>
          <w:sz w:val="24"/>
          <w:szCs w:val="24"/>
        </w:rPr>
        <w:t>gon</w:t>
      </w:r>
      <w:proofErr w:type="spellEnd"/>
      <w:r w:rsidR="008627A2" w:rsidRPr="00C84B16">
        <w:rPr>
          <w:rFonts w:ascii="Times New Roman" w:eastAsia="Times New Roman" w:hAnsi="Times New Roman" w:cs="Times New Roman"/>
          <w:color w:val="auto"/>
          <w:sz w:val="24"/>
          <w:szCs w:val="24"/>
        </w:rPr>
        <w:t xml:space="preserve">) </w:t>
      </w:r>
      <w:r w:rsidRPr="00C84B16">
        <w:rPr>
          <w:rFonts w:ascii="Times New Roman" w:eastAsia="Times New Roman" w:hAnsi="Times New Roman" w:cs="Times New Roman"/>
          <w:color w:val="auto"/>
          <w:sz w:val="24"/>
          <w:szCs w:val="24"/>
        </w:rPr>
        <w:t>към стена</w:t>
      </w:r>
    </w:p>
    <w:p w:rsidR="00920239" w:rsidRPr="00C84B16" w:rsidRDefault="00920239" w:rsidP="00310977">
      <w:pPr>
        <w:spacing w:line="240" w:lineRule="auto"/>
        <w:jc w:val="center"/>
        <w:rPr>
          <w:rFonts w:ascii="Times New Roman" w:eastAsia="Times New Roman" w:hAnsi="Times New Roman" w:cs="Times New Roman"/>
          <w:color w:val="auto"/>
          <w:sz w:val="24"/>
          <w:szCs w:val="24"/>
        </w:rPr>
      </w:pPr>
      <w:r w:rsidRPr="00C84B16">
        <w:rPr>
          <w:rFonts w:ascii="Times New Roman" w:eastAsia="Times New Roman" w:hAnsi="Times New Roman" w:cs="Times New Roman"/>
          <w:color w:val="auto"/>
          <w:sz w:val="24"/>
          <w:szCs w:val="24"/>
        </w:rPr>
        <w:t>(</w:t>
      </w:r>
      <w:r w:rsidR="00C42746" w:rsidRPr="00C42746">
        <w:rPr>
          <w:rFonts w:ascii="Times New Roman" w:eastAsia="Times New Roman" w:hAnsi="Times New Roman" w:cs="Times New Roman"/>
          <w:color w:val="auto"/>
          <w:sz w:val="24"/>
          <w:szCs w:val="24"/>
        </w:rPr>
        <w:t>загл.</w:t>
      </w:r>
      <w:r w:rsidR="00C42746">
        <w:rPr>
          <w:rFonts w:ascii="Times New Roman" w:eastAsia="Times New Roman" w:hAnsi="Times New Roman" w:cs="Times New Roman"/>
          <w:color w:val="auto"/>
          <w:sz w:val="24"/>
          <w:szCs w:val="24"/>
        </w:rPr>
        <w:t xml:space="preserve"> </w:t>
      </w:r>
      <w:r w:rsidRPr="00C84B16">
        <w:rPr>
          <w:rFonts w:ascii="Times New Roman" w:eastAsia="Times New Roman" w:hAnsi="Times New Roman" w:cs="Times New Roman"/>
          <w:color w:val="auto"/>
          <w:sz w:val="24"/>
          <w:szCs w:val="24"/>
        </w:rPr>
        <w:t>изм., ДВ, бр. 79 от 2022 г., в сила от 06.04.2023 г.)</w:t>
      </w:r>
    </w:p>
    <w:p w:rsidR="00EF5C26" w:rsidRPr="00C84B16" w:rsidRDefault="00A6705A" w:rsidP="00310977">
      <w:pPr>
        <w:spacing w:line="240" w:lineRule="auto"/>
        <w:ind w:left="284"/>
        <w:jc w:val="right"/>
        <w:rPr>
          <w:rFonts w:ascii="Times New Roman" w:eastAsia="Times New Roman" w:hAnsi="Times New Roman" w:cs="Times New Roman"/>
          <w:color w:val="auto"/>
          <w:sz w:val="24"/>
          <w:szCs w:val="24"/>
        </w:rPr>
      </w:pPr>
      <w:bookmarkStart w:id="503" w:name="Фигура_28"/>
      <w:bookmarkStart w:id="504" w:name="_Toc468971811"/>
      <w:bookmarkStart w:id="505" w:name="_Toc477878324"/>
      <w:r w:rsidRPr="00C84B16">
        <w:rPr>
          <w:rFonts w:ascii="Times New Roman" w:eastAsia="Times New Roman" w:hAnsi="Times New Roman" w:cs="Times New Roman"/>
          <w:color w:val="auto"/>
          <w:sz w:val="24"/>
          <w:szCs w:val="24"/>
        </w:rPr>
        <w:t>Фигура 2</w:t>
      </w:r>
      <w:bookmarkEnd w:id="503"/>
      <w:r w:rsidRPr="00C84B16">
        <w:rPr>
          <w:rFonts w:ascii="Times New Roman" w:eastAsia="Times New Roman" w:hAnsi="Times New Roman" w:cs="Times New Roman"/>
          <w:color w:val="auto"/>
          <w:sz w:val="24"/>
          <w:szCs w:val="24"/>
        </w:rPr>
        <w:t xml:space="preserve"> </w:t>
      </w:r>
      <w:bookmarkEnd w:id="502"/>
      <w:bookmarkEnd w:id="504"/>
      <w:bookmarkEnd w:id="505"/>
    </w:p>
    <w:p w:rsidR="00EF5C26" w:rsidRPr="00C84B16" w:rsidRDefault="009E3177" w:rsidP="005E7893">
      <w:pPr>
        <w:spacing w:line="240" w:lineRule="auto"/>
        <w:jc w:val="center"/>
        <w:rPr>
          <w:rFonts w:ascii="Times New Roman" w:hAnsi="Times New Roman" w:cs="Times New Roman"/>
          <w:bCs/>
          <w:color w:val="auto"/>
          <w:sz w:val="24"/>
          <w:szCs w:val="24"/>
        </w:rPr>
      </w:pPr>
      <w:r w:rsidRPr="00C84B16">
        <w:rPr>
          <w:rFonts w:ascii="Times New Roman" w:eastAsia="Calibri" w:hAnsi="Times New Roman" w:cs="Times New Roman"/>
          <w:i/>
          <w:noProof/>
          <w:color w:val="auto"/>
          <w:sz w:val="24"/>
          <w:szCs w:val="24"/>
          <w:lang w:val="en-US" w:eastAsia="en-US"/>
        </w:rPr>
        <w:drawing>
          <wp:inline distT="0" distB="0" distL="0" distR="0" wp14:anchorId="5091D16C" wp14:editId="051BFA20">
            <wp:extent cx="2329815" cy="1797050"/>
            <wp:effectExtent l="0" t="0" r="0" b="0"/>
            <wp:docPr id="18" name="Картина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6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329815" cy="1797050"/>
                    </a:xfrm>
                    <a:prstGeom prst="rect">
                      <a:avLst/>
                    </a:prstGeom>
                    <a:noFill/>
                    <a:ln>
                      <a:noFill/>
                    </a:ln>
                  </pic:spPr>
                </pic:pic>
              </a:graphicData>
            </a:graphic>
          </wp:inline>
        </w:drawing>
      </w:r>
    </w:p>
    <w:p w:rsidR="00EF5C26" w:rsidRPr="00C84B16" w:rsidRDefault="00EF5C26" w:rsidP="00EF5C26">
      <w:pPr>
        <w:spacing w:line="240" w:lineRule="auto"/>
        <w:rPr>
          <w:rFonts w:ascii="Times New Roman" w:hAnsi="Times New Roman" w:cs="Times New Roman"/>
          <w:color w:val="auto"/>
          <w:sz w:val="24"/>
          <w:szCs w:val="24"/>
        </w:rPr>
        <w:sectPr w:rsidR="00EF5C26" w:rsidRPr="00C84B16" w:rsidSect="00C66895">
          <w:pgSz w:w="11906" w:h="16838" w:code="9"/>
          <w:pgMar w:top="1134" w:right="1134" w:bottom="851" w:left="1418" w:header="709" w:footer="709" w:gutter="0"/>
          <w:cols w:space="708"/>
          <w:docGrid w:linePitch="360"/>
        </w:sectPr>
      </w:pPr>
    </w:p>
    <w:p w:rsidR="00A6705A" w:rsidRPr="00C84B16" w:rsidRDefault="00C90274" w:rsidP="00924704">
      <w:pPr>
        <w:pStyle w:val="Heading2"/>
      </w:pPr>
      <w:bookmarkStart w:id="506" w:name="Приложение_13"/>
      <w:bookmarkStart w:id="507" w:name="_Toc478724532"/>
      <w:bookmarkStart w:id="508" w:name="_Toc484195565"/>
      <w:bookmarkStart w:id="509" w:name="_Toc489623924"/>
      <w:r w:rsidRPr="00C84B16">
        <w:lastRenderedPageBreak/>
        <w:t>Приложение №</w:t>
      </w:r>
      <w:r w:rsidR="00EF5C26" w:rsidRPr="00C84B16">
        <w:t xml:space="preserve"> 13</w:t>
      </w:r>
      <w:bookmarkEnd w:id="506"/>
      <w:r w:rsidR="00FE025E" w:rsidRPr="00C84B16">
        <w:br/>
      </w:r>
      <w:r w:rsidR="00EF5C26" w:rsidRPr="00C84B16">
        <w:t>към чл. 72</w:t>
      </w:r>
      <w:bookmarkEnd w:id="507"/>
      <w:r w:rsidR="00EE0815" w:rsidRPr="00C84B16">
        <w:rPr>
          <w:rStyle w:val="Hyperlink"/>
          <w:color w:val="auto"/>
          <w:u w:val="none"/>
        </w:rPr>
        <w:t>,</w:t>
      </w:r>
      <w:r w:rsidR="00F57054" w:rsidRPr="00C84B16">
        <w:t xml:space="preserve"> </w:t>
      </w:r>
      <w:r w:rsidR="00B27B0F" w:rsidRPr="00C84B16">
        <w:t>чл. 75, ал. 6, т. 1 и 3</w:t>
      </w:r>
      <w:r w:rsidR="00ED4A0F" w:rsidRPr="00C84B16">
        <w:t>,</w:t>
      </w:r>
      <w:r w:rsidR="00B27B0F" w:rsidRPr="00C84B16">
        <w:t xml:space="preserve"> и ал. 9</w:t>
      </w:r>
      <w:bookmarkEnd w:id="508"/>
    </w:p>
    <w:p w:rsidR="00EF5C26" w:rsidRPr="00C84B16" w:rsidRDefault="0086366C" w:rsidP="006D6534">
      <w:pPr>
        <w:pStyle w:val="Caption"/>
        <w:spacing w:after="240"/>
        <w:jc w:val="center"/>
        <w:rPr>
          <w:rFonts w:ascii="Times New Roman" w:hAnsi="Times New Roman"/>
          <w:b w:val="0"/>
          <w:strike/>
          <w:sz w:val="24"/>
          <w:szCs w:val="24"/>
        </w:rPr>
      </w:pPr>
      <w:r w:rsidRPr="00C84B16">
        <w:rPr>
          <w:rFonts w:ascii="Times New Roman" w:hAnsi="Times New Roman"/>
          <w:sz w:val="24"/>
          <w:szCs w:val="24"/>
        </w:rPr>
        <w:t>Технически характеристики на улици по класове</w:t>
      </w:r>
      <w:bookmarkStart w:id="510" w:name="_Ref469046381"/>
      <w:bookmarkStart w:id="511" w:name="_Ref477878688"/>
      <w:bookmarkStart w:id="512" w:name="_Toc477878393"/>
      <w:bookmarkEnd w:id="509"/>
      <w:r w:rsidR="00A6705A" w:rsidRPr="00C84B16">
        <w:rPr>
          <w:rFonts w:ascii="Times New Roman" w:hAnsi="Times New Roman"/>
          <w:b w:val="0"/>
          <w:strike/>
          <w:sz w:val="24"/>
          <w:szCs w:val="24"/>
        </w:rPr>
        <w:t xml:space="preserve"> </w:t>
      </w:r>
      <w:bookmarkEnd w:id="510"/>
      <w:bookmarkEnd w:id="511"/>
      <w:bookmarkEnd w:id="512"/>
    </w:p>
    <w:tbl>
      <w:tblPr>
        <w:tblW w:w="5370" w:type="pct"/>
        <w:jc w:val="center"/>
        <w:tblLayout w:type="fixed"/>
        <w:tblLook w:val="04A0" w:firstRow="1" w:lastRow="0" w:firstColumn="1" w:lastColumn="0" w:noHBand="0" w:noVBand="1"/>
      </w:tblPr>
      <w:tblGrid>
        <w:gridCol w:w="3680"/>
        <w:gridCol w:w="1135"/>
        <w:gridCol w:w="1417"/>
        <w:gridCol w:w="1417"/>
        <w:gridCol w:w="1417"/>
        <w:gridCol w:w="1420"/>
        <w:gridCol w:w="1276"/>
        <w:gridCol w:w="1273"/>
        <w:gridCol w:w="1420"/>
        <w:gridCol w:w="1182"/>
      </w:tblGrid>
      <w:tr w:rsidR="00A24514" w:rsidRPr="00C84B16" w:rsidTr="008E5BE7">
        <w:trPr>
          <w:trHeight w:val="759"/>
          <w:jc w:val="center"/>
        </w:trPr>
        <w:tc>
          <w:tcPr>
            <w:tcW w:w="1177"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EF5C26" w:rsidRPr="00C84B16" w:rsidRDefault="00EF5C26" w:rsidP="00784A00">
            <w:pPr>
              <w:spacing w:line="240" w:lineRule="auto"/>
              <w:jc w:val="center"/>
              <w:rPr>
                <w:rFonts w:ascii="Times New Roman" w:eastAsia="Times New Roman" w:hAnsi="Times New Roman" w:cs="Times New Roman"/>
                <w:color w:val="auto"/>
                <w:sz w:val="22"/>
                <w:szCs w:val="22"/>
                <w:lang w:eastAsia="en-GB"/>
              </w:rPr>
            </w:pPr>
            <w:r w:rsidRPr="00C84B16">
              <w:rPr>
                <w:rFonts w:ascii="Times New Roman" w:eastAsia="Times New Roman" w:hAnsi="Times New Roman" w:cs="Times New Roman"/>
                <w:color w:val="auto"/>
                <w:sz w:val="22"/>
                <w:szCs w:val="22"/>
                <w:lang w:eastAsia="en-GB"/>
              </w:rPr>
              <w:t>Клас улица</w:t>
            </w:r>
          </w:p>
        </w:tc>
        <w:tc>
          <w:tcPr>
            <w:tcW w:w="363"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EF5C26" w:rsidRPr="00C84B16" w:rsidRDefault="00EF5C26" w:rsidP="00784A00">
            <w:pPr>
              <w:spacing w:line="240" w:lineRule="auto"/>
              <w:jc w:val="center"/>
              <w:rPr>
                <w:rFonts w:ascii="Times New Roman" w:eastAsia="Times New Roman" w:hAnsi="Times New Roman" w:cs="Times New Roman"/>
                <w:color w:val="auto"/>
                <w:sz w:val="22"/>
                <w:szCs w:val="22"/>
                <w:lang w:eastAsia="en-GB"/>
              </w:rPr>
            </w:pPr>
            <w:r w:rsidRPr="00C84B16">
              <w:rPr>
                <w:rFonts w:ascii="Times New Roman" w:eastAsia="Times New Roman" w:hAnsi="Times New Roman" w:cs="Times New Roman"/>
                <w:color w:val="auto"/>
                <w:sz w:val="22"/>
                <w:szCs w:val="22"/>
                <w:lang w:eastAsia="en-GB"/>
              </w:rPr>
              <w:t xml:space="preserve">Проектна скорост </w:t>
            </w:r>
            <w:r w:rsidR="00104BC8" w:rsidRPr="00C84B16">
              <w:rPr>
                <w:rFonts w:ascii="Times New Roman" w:eastAsia="Times New Roman" w:hAnsi="Times New Roman" w:cs="Times New Roman"/>
                <w:color w:val="auto"/>
                <w:sz w:val="22"/>
                <w:szCs w:val="22"/>
                <w:lang w:eastAsia="en-GB"/>
              </w:rPr>
              <w:t>(</w:t>
            </w:r>
            <w:proofErr w:type="spellStart"/>
            <w:r w:rsidR="00104BC8" w:rsidRPr="00C84B16">
              <w:rPr>
                <w:rFonts w:ascii="Times New Roman" w:eastAsia="Times New Roman" w:hAnsi="Times New Roman" w:cs="Times New Roman"/>
                <w:color w:val="auto"/>
                <w:sz w:val="22"/>
                <w:szCs w:val="22"/>
                <w:lang w:eastAsia="en-GB"/>
              </w:rPr>
              <w:t>km</w:t>
            </w:r>
            <w:proofErr w:type="spellEnd"/>
            <w:r w:rsidRPr="00C84B16">
              <w:rPr>
                <w:rFonts w:ascii="Times New Roman" w:eastAsia="Times New Roman" w:hAnsi="Times New Roman" w:cs="Times New Roman"/>
                <w:color w:val="auto"/>
                <w:sz w:val="22"/>
                <w:szCs w:val="22"/>
                <w:lang w:eastAsia="en-GB"/>
              </w:rPr>
              <w:t>/</w:t>
            </w:r>
            <w:r w:rsidR="00104BC8" w:rsidRPr="00C84B16">
              <w:rPr>
                <w:rFonts w:ascii="Times New Roman" w:eastAsia="Times New Roman" w:hAnsi="Times New Roman" w:cs="Times New Roman"/>
                <w:color w:val="auto"/>
                <w:sz w:val="22"/>
                <w:szCs w:val="22"/>
                <w:lang w:eastAsia="en-GB"/>
              </w:rPr>
              <w:t>h)</w:t>
            </w:r>
          </w:p>
        </w:tc>
        <w:tc>
          <w:tcPr>
            <w:tcW w:w="906" w:type="pct"/>
            <w:gridSpan w:val="2"/>
            <w:tcBorders>
              <w:top w:val="single" w:sz="4" w:space="0" w:color="auto"/>
              <w:left w:val="nil"/>
              <w:bottom w:val="single" w:sz="4" w:space="0" w:color="auto"/>
              <w:right w:val="single" w:sz="4" w:space="0" w:color="auto"/>
            </w:tcBorders>
            <w:shd w:val="clear" w:color="auto" w:fill="auto"/>
            <w:vAlign w:val="center"/>
            <w:hideMark/>
          </w:tcPr>
          <w:p w:rsidR="00EF5C26" w:rsidRPr="00C84B16" w:rsidRDefault="00EF5C26" w:rsidP="00784A00">
            <w:pPr>
              <w:spacing w:line="240" w:lineRule="auto"/>
              <w:jc w:val="center"/>
              <w:rPr>
                <w:rFonts w:ascii="Times New Roman" w:eastAsia="Times New Roman" w:hAnsi="Times New Roman" w:cs="Times New Roman"/>
                <w:color w:val="auto"/>
                <w:sz w:val="22"/>
                <w:szCs w:val="22"/>
                <w:lang w:eastAsia="en-GB"/>
              </w:rPr>
            </w:pPr>
            <w:r w:rsidRPr="00C84B16">
              <w:rPr>
                <w:rFonts w:ascii="Times New Roman" w:eastAsia="Times New Roman" w:hAnsi="Times New Roman" w:cs="Times New Roman"/>
                <w:color w:val="auto"/>
                <w:sz w:val="22"/>
                <w:szCs w:val="22"/>
                <w:lang w:eastAsia="en-GB"/>
              </w:rPr>
              <w:t>Минимални радиуси на хоризонтални криви</w:t>
            </w:r>
            <w:r w:rsidR="003B3B3D" w:rsidRPr="00C84B16">
              <w:rPr>
                <w:rFonts w:ascii="Times New Roman" w:eastAsia="Times New Roman" w:hAnsi="Times New Roman" w:cs="Times New Roman"/>
                <w:color w:val="auto"/>
                <w:sz w:val="22"/>
                <w:szCs w:val="22"/>
                <w:lang w:eastAsia="en-GB"/>
              </w:rPr>
              <w:t xml:space="preserve"> </w:t>
            </w:r>
            <w:r w:rsidR="003B3B3D" w:rsidRPr="00C84B16">
              <w:rPr>
                <w:rFonts w:ascii="Times New Roman" w:eastAsia="Times New Roman" w:hAnsi="Times New Roman" w:cs="Times New Roman"/>
                <w:bCs/>
                <w:color w:val="auto"/>
                <w:sz w:val="22"/>
                <w:szCs w:val="22"/>
                <w:lang w:eastAsia="de-DE"/>
              </w:rPr>
              <w:t>(m)</w:t>
            </w:r>
          </w:p>
        </w:tc>
        <w:tc>
          <w:tcPr>
            <w:tcW w:w="453"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EF5C26" w:rsidRPr="00C84B16" w:rsidRDefault="00EF5C26" w:rsidP="00784A00">
            <w:pPr>
              <w:spacing w:line="240" w:lineRule="auto"/>
              <w:jc w:val="center"/>
              <w:rPr>
                <w:rFonts w:ascii="Times New Roman" w:eastAsia="Times New Roman" w:hAnsi="Times New Roman" w:cs="Times New Roman"/>
                <w:color w:val="auto"/>
                <w:sz w:val="22"/>
                <w:szCs w:val="22"/>
                <w:lang w:eastAsia="en-GB"/>
              </w:rPr>
            </w:pPr>
            <w:r w:rsidRPr="00C84B16">
              <w:rPr>
                <w:rFonts w:ascii="Times New Roman" w:eastAsia="Times New Roman" w:hAnsi="Times New Roman" w:cs="Times New Roman"/>
                <w:color w:val="auto"/>
                <w:sz w:val="22"/>
                <w:szCs w:val="22"/>
                <w:lang w:eastAsia="en-GB"/>
              </w:rPr>
              <w:t xml:space="preserve">Минимални параметри </w:t>
            </w:r>
            <w:r w:rsidRPr="00C84B16">
              <w:rPr>
                <w:rFonts w:ascii="Times New Roman" w:eastAsia="Times New Roman" w:hAnsi="Times New Roman" w:cs="Times New Roman"/>
                <w:color w:val="auto"/>
                <w:sz w:val="22"/>
                <w:szCs w:val="22"/>
                <w:lang w:eastAsia="en-GB"/>
              </w:rPr>
              <w:br/>
              <w:t xml:space="preserve">на </w:t>
            </w:r>
            <w:proofErr w:type="spellStart"/>
            <w:r w:rsidRPr="00C84B16">
              <w:rPr>
                <w:rFonts w:ascii="Times New Roman" w:eastAsia="Times New Roman" w:hAnsi="Times New Roman" w:cs="Times New Roman"/>
                <w:color w:val="auto"/>
                <w:sz w:val="22"/>
                <w:szCs w:val="22"/>
                <w:lang w:eastAsia="en-GB"/>
              </w:rPr>
              <w:t>клотоида</w:t>
            </w:r>
            <w:proofErr w:type="spellEnd"/>
            <w:r w:rsidRPr="00C84B16">
              <w:rPr>
                <w:rFonts w:ascii="Times New Roman" w:eastAsia="Times New Roman" w:hAnsi="Times New Roman" w:cs="Times New Roman"/>
                <w:color w:val="auto"/>
                <w:sz w:val="22"/>
                <w:szCs w:val="22"/>
                <w:lang w:eastAsia="en-GB"/>
              </w:rPr>
              <w:t xml:space="preserve"> </w:t>
            </w:r>
            <w:proofErr w:type="spellStart"/>
            <w:r w:rsidRPr="00C84B16">
              <w:rPr>
                <w:rFonts w:ascii="Times New Roman" w:eastAsia="Times New Roman" w:hAnsi="Times New Roman" w:cs="Times New Roman"/>
                <w:color w:val="auto"/>
                <w:sz w:val="22"/>
                <w:szCs w:val="22"/>
                <w:lang w:eastAsia="en-GB"/>
              </w:rPr>
              <w:t>min</w:t>
            </w:r>
            <w:proofErr w:type="spellEnd"/>
            <w:r w:rsidRPr="00C84B16">
              <w:rPr>
                <w:rFonts w:ascii="Times New Roman" w:eastAsia="Times New Roman" w:hAnsi="Times New Roman" w:cs="Times New Roman"/>
                <w:color w:val="auto"/>
                <w:sz w:val="22"/>
                <w:szCs w:val="22"/>
                <w:lang w:eastAsia="en-GB"/>
              </w:rPr>
              <w:t xml:space="preserve"> A </w:t>
            </w:r>
            <w:r w:rsidR="00104BC8" w:rsidRPr="00C84B16">
              <w:rPr>
                <w:rFonts w:ascii="Times New Roman" w:eastAsia="Times New Roman" w:hAnsi="Times New Roman" w:cs="Times New Roman"/>
                <w:color w:val="auto"/>
                <w:sz w:val="22"/>
                <w:szCs w:val="22"/>
                <w:lang w:eastAsia="en-GB"/>
              </w:rPr>
              <w:t>(</w:t>
            </w:r>
            <w:r w:rsidRPr="00C84B16">
              <w:rPr>
                <w:rFonts w:ascii="Times New Roman" w:eastAsia="Times New Roman" w:hAnsi="Times New Roman" w:cs="Times New Roman"/>
                <w:color w:val="auto"/>
                <w:sz w:val="22"/>
                <w:szCs w:val="22"/>
                <w:lang w:eastAsia="en-GB"/>
              </w:rPr>
              <w:t>m</w:t>
            </w:r>
            <w:r w:rsidR="00104BC8" w:rsidRPr="00C84B16">
              <w:rPr>
                <w:rFonts w:ascii="Times New Roman" w:eastAsia="Times New Roman" w:hAnsi="Times New Roman" w:cs="Times New Roman"/>
                <w:color w:val="auto"/>
                <w:sz w:val="22"/>
                <w:szCs w:val="22"/>
                <w:lang w:eastAsia="en-GB"/>
              </w:rPr>
              <w:t>)</w:t>
            </w:r>
          </w:p>
        </w:tc>
        <w:tc>
          <w:tcPr>
            <w:tcW w:w="454"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EF5C26" w:rsidRPr="00C84B16" w:rsidRDefault="00EF5C26" w:rsidP="00784A00">
            <w:pPr>
              <w:spacing w:line="240" w:lineRule="auto"/>
              <w:jc w:val="center"/>
              <w:rPr>
                <w:rFonts w:ascii="Times New Roman" w:eastAsia="Times New Roman" w:hAnsi="Times New Roman" w:cs="Times New Roman"/>
                <w:color w:val="auto"/>
                <w:sz w:val="22"/>
                <w:szCs w:val="22"/>
                <w:lang w:eastAsia="en-GB"/>
              </w:rPr>
            </w:pPr>
            <w:r w:rsidRPr="00C84B16">
              <w:rPr>
                <w:rFonts w:ascii="Times New Roman" w:eastAsia="Times New Roman" w:hAnsi="Times New Roman" w:cs="Times New Roman"/>
                <w:color w:val="auto"/>
                <w:sz w:val="22"/>
                <w:szCs w:val="22"/>
                <w:lang w:eastAsia="en-GB"/>
              </w:rPr>
              <w:t>Максимален надлъжен наклон</w:t>
            </w:r>
            <w:r w:rsidRPr="00C84B16">
              <w:rPr>
                <w:rFonts w:ascii="Times New Roman" w:eastAsia="Times New Roman" w:hAnsi="Times New Roman" w:cs="Times New Roman"/>
                <w:color w:val="auto"/>
                <w:sz w:val="22"/>
                <w:szCs w:val="22"/>
                <w:lang w:eastAsia="en-GB"/>
              </w:rPr>
              <w:br/>
            </w:r>
            <w:r w:rsidR="00104BC8" w:rsidRPr="00C84B16">
              <w:rPr>
                <w:rFonts w:ascii="Times New Roman" w:eastAsia="Times New Roman" w:hAnsi="Times New Roman" w:cs="Times New Roman"/>
                <w:color w:val="auto"/>
                <w:sz w:val="22"/>
                <w:szCs w:val="22"/>
                <w:lang w:eastAsia="en-GB"/>
              </w:rPr>
              <w:t>(</w:t>
            </w:r>
            <w:r w:rsidRPr="00C84B16">
              <w:rPr>
                <w:rFonts w:ascii="Times New Roman" w:eastAsia="Times New Roman" w:hAnsi="Times New Roman" w:cs="Times New Roman"/>
                <w:color w:val="auto"/>
                <w:sz w:val="22"/>
                <w:szCs w:val="22"/>
                <w:lang w:eastAsia="en-GB"/>
              </w:rPr>
              <w:t>%</w:t>
            </w:r>
            <w:r w:rsidR="00104BC8" w:rsidRPr="00C84B16">
              <w:rPr>
                <w:rFonts w:ascii="Times New Roman" w:eastAsia="Times New Roman" w:hAnsi="Times New Roman" w:cs="Times New Roman"/>
                <w:color w:val="auto"/>
                <w:sz w:val="22"/>
                <w:szCs w:val="22"/>
                <w:lang w:eastAsia="en-GB"/>
              </w:rPr>
              <w:t>)</w:t>
            </w:r>
          </w:p>
        </w:tc>
        <w:tc>
          <w:tcPr>
            <w:tcW w:w="815" w:type="pct"/>
            <w:gridSpan w:val="2"/>
            <w:tcBorders>
              <w:top w:val="single" w:sz="4" w:space="0" w:color="auto"/>
              <w:left w:val="nil"/>
              <w:bottom w:val="single" w:sz="4" w:space="0" w:color="auto"/>
              <w:right w:val="single" w:sz="4" w:space="0" w:color="auto"/>
            </w:tcBorders>
            <w:shd w:val="clear" w:color="auto" w:fill="auto"/>
            <w:vAlign w:val="center"/>
            <w:hideMark/>
          </w:tcPr>
          <w:p w:rsidR="00EF5C26" w:rsidRPr="00C84B16" w:rsidRDefault="00EF5C26" w:rsidP="00784A00">
            <w:pPr>
              <w:spacing w:line="240" w:lineRule="auto"/>
              <w:jc w:val="center"/>
              <w:rPr>
                <w:rFonts w:ascii="Times New Roman" w:eastAsia="Times New Roman" w:hAnsi="Times New Roman" w:cs="Times New Roman"/>
                <w:color w:val="auto"/>
                <w:sz w:val="22"/>
                <w:szCs w:val="22"/>
                <w:lang w:eastAsia="en-GB"/>
              </w:rPr>
            </w:pPr>
            <w:r w:rsidRPr="00C84B16">
              <w:rPr>
                <w:rFonts w:ascii="Times New Roman" w:eastAsia="Times New Roman" w:hAnsi="Times New Roman" w:cs="Times New Roman"/>
                <w:color w:val="auto"/>
                <w:sz w:val="22"/>
                <w:szCs w:val="22"/>
                <w:lang w:eastAsia="en-GB"/>
              </w:rPr>
              <w:t xml:space="preserve">Минимален радиус на вертикални криви </w:t>
            </w:r>
            <w:r w:rsidR="003B3B3D" w:rsidRPr="00C84B16">
              <w:rPr>
                <w:rFonts w:ascii="Times New Roman" w:eastAsia="Times New Roman" w:hAnsi="Times New Roman" w:cs="Times New Roman"/>
                <w:bCs/>
                <w:color w:val="auto"/>
                <w:sz w:val="22"/>
                <w:szCs w:val="22"/>
                <w:lang w:eastAsia="de-DE"/>
              </w:rPr>
              <w:t>(m)</w:t>
            </w:r>
          </w:p>
        </w:tc>
        <w:tc>
          <w:tcPr>
            <w:tcW w:w="454"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EF5C26" w:rsidRPr="00C84B16" w:rsidRDefault="00EF5C26" w:rsidP="00784A00">
            <w:pPr>
              <w:spacing w:line="240" w:lineRule="auto"/>
              <w:jc w:val="center"/>
              <w:rPr>
                <w:rFonts w:ascii="Times New Roman" w:eastAsia="Times New Roman" w:hAnsi="Times New Roman" w:cs="Times New Roman"/>
                <w:color w:val="auto"/>
                <w:sz w:val="22"/>
                <w:szCs w:val="22"/>
                <w:lang w:eastAsia="en-GB"/>
              </w:rPr>
            </w:pPr>
            <w:r w:rsidRPr="00C84B16">
              <w:rPr>
                <w:rFonts w:ascii="Times New Roman" w:eastAsia="Times New Roman" w:hAnsi="Times New Roman" w:cs="Times New Roman"/>
                <w:color w:val="auto"/>
                <w:sz w:val="22"/>
                <w:szCs w:val="22"/>
                <w:lang w:eastAsia="en-GB"/>
              </w:rPr>
              <w:t>Минимална видимост за спиране</w:t>
            </w:r>
            <w:r w:rsidR="003B3B3D" w:rsidRPr="00C84B16">
              <w:rPr>
                <w:rFonts w:ascii="Times New Roman" w:eastAsia="Times New Roman" w:hAnsi="Times New Roman" w:cs="Times New Roman"/>
                <w:color w:val="auto"/>
                <w:sz w:val="22"/>
                <w:szCs w:val="22"/>
                <w:lang w:eastAsia="en-GB"/>
              </w:rPr>
              <w:t xml:space="preserve"> </w:t>
            </w:r>
            <w:r w:rsidR="003B3B3D" w:rsidRPr="00C84B16">
              <w:rPr>
                <w:rFonts w:ascii="Times New Roman" w:eastAsia="Times New Roman" w:hAnsi="Times New Roman" w:cs="Times New Roman"/>
                <w:bCs/>
                <w:color w:val="auto"/>
                <w:sz w:val="22"/>
                <w:szCs w:val="22"/>
                <w:lang w:eastAsia="de-DE"/>
              </w:rPr>
              <w:t>(m)</w:t>
            </w:r>
          </w:p>
        </w:tc>
        <w:tc>
          <w:tcPr>
            <w:tcW w:w="378"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EF5C26" w:rsidRPr="00C84B16" w:rsidRDefault="00EF5C26" w:rsidP="00784A00">
            <w:pPr>
              <w:spacing w:line="240" w:lineRule="auto"/>
              <w:jc w:val="center"/>
              <w:rPr>
                <w:rFonts w:ascii="Times New Roman" w:eastAsia="Times New Roman" w:hAnsi="Times New Roman" w:cs="Times New Roman"/>
                <w:color w:val="auto"/>
                <w:sz w:val="22"/>
                <w:szCs w:val="22"/>
                <w:lang w:eastAsia="en-GB"/>
              </w:rPr>
            </w:pPr>
            <w:r w:rsidRPr="00C84B16">
              <w:rPr>
                <w:rFonts w:ascii="Times New Roman" w:eastAsia="Times New Roman" w:hAnsi="Times New Roman" w:cs="Times New Roman"/>
                <w:color w:val="auto"/>
                <w:sz w:val="22"/>
                <w:szCs w:val="22"/>
                <w:lang w:eastAsia="en-GB"/>
              </w:rPr>
              <w:t>Бордюри</w:t>
            </w:r>
          </w:p>
          <w:p w:rsidR="003B3B3D" w:rsidRPr="00C84B16" w:rsidRDefault="003B3B3D" w:rsidP="00784A00">
            <w:pPr>
              <w:spacing w:line="240" w:lineRule="auto"/>
              <w:jc w:val="center"/>
              <w:rPr>
                <w:rFonts w:ascii="Times New Roman" w:eastAsia="Times New Roman" w:hAnsi="Times New Roman" w:cs="Times New Roman"/>
                <w:color w:val="auto"/>
                <w:sz w:val="22"/>
                <w:szCs w:val="22"/>
                <w:lang w:eastAsia="en-GB"/>
              </w:rPr>
            </w:pPr>
            <w:r w:rsidRPr="00C84B16">
              <w:rPr>
                <w:rFonts w:ascii="Times New Roman" w:eastAsia="Times New Roman" w:hAnsi="Times New Roman" w:cs="Times New Roman"/>
                <w:bCs/>
                <w:color w:val="auto"/>
                <w:sz w:val="22"/>
                <w:szCs w:val="22"/>
                <w:lang w:eastAsia="de-DE"/>
              </w:rPr>
              <w:t>(</w:t>
            </w:r>
            <w:r w:rsidR="00435FA3" w:rsidRPr="00C84B16">
              <w:rPr>
                <w:rFonts w:ascii="Times New Roman" w:eastAsia="Times New Roman" w:hAnsi="Times New Roman" w:cs="Times New Roman"/>
                <w:bCs/>
                <w:color w:val="auto"/>
                <w:sz w:val="22"/>
                <w:szCs w:val="22"/>
                <w:lang w:eastAsia="de-DE"/>
              </w:rPr>
              <w:t>c</w:t>
            </w:r>
            <w:r w:rsidRPr="00C84B16">
              <w:rPr>
                <w:rFonts w:ascii="Times New Roman" w:eastAsia="Times New Roman" w:hAnsi="Times New Roman" w:cs="Times New Roman"/>
                <w:bCs/>
                <w:color w:val="auto"/>
                <w:sz w:val="22"/>
                <w:szCs w:val="22"/>
                <w:lang w:eastAsia="de-DE"/>
              </w:rPr>
              <w:t>m)</w:t>
            </w:r>
          </w:p>
        </w:tc>
      </w:tr>
      <w:tr w:rsidR="00A24514" w:rsidRPr="00C84B16" w:rsidTr="008E5BE7">
        <w:trPr>
          <w:trHeight w:val="1266"/>
          <w:jc w:val="center"/>
        </w:trPr>
        <w:tc>
          <w:tcPr>
            <w:tcW w:w="1177" w:type="pct"/>
            <w:vMerge/>
            <w:tcBorders>
              <w:top w:val="single" w:sz="4" w:space="0" w:color="auto"/>
              <w:left w:val="single" w:sz="4" w:space="0" w:color="auto"/>
              <w:bottom w:val="single" w:sz="4" w:space="0" w:color="000000"/>
              <w:right w:val="single" w:sz="4" w:space="0" w:color="auto"/>
            </w:tcBorders>
            <w:vAlign w:val="center"/>
            <w:hideMark/>
          </w:tcPr>
          <w:p w:rsidR="00EF5C26" w:rsidRPr="00C84B16" w:rsidRDefault="00EF5C26" w:rsidP="00784A00">
            <w:pPr>
              <w:spacing w:line="240" w:lineRule="auto"/>
              <w:jc w:val="center"/>
              <w:rPr>
                <w:rFonts w:ascii="Times New Roman" w:eastAsia="Times New Roman" w:hAnsi="Times New Roman" w:cs="Times New Roman"/>
                <w:color w:val="auto"/>
                <w:sz w:val="22"/>
                <w:szCs w:val="22"/>
                <w:lang w:eastAsia="en-GB"/>
              </w:rPr>
            </w:pPr>
          </w:p>
        </w:tc>
        <w:tc>
          <w:tcPr>
            <w:tcW w:w="363" w:type="pct"/>
            <w:vMerge/>
            <w:tcBorders>
              <w:top w:val="single" w:sz="4" w:space="0" w:color="auto"/>
              <w:left w:val="single" w:sz="4" w:space="0" w:color="auto"/>
              <w:bottom w:val="single" w:sz="4" w:space="0" w:color="000000"/>
              <w:right w:val="single" w:sz="4" w:space="0" w:color="auto"/>
            </w:tcBorders>
            <w:vAlign w:val="center"/>
            <w:hideMark/>
          </w:tcPr>
          <w:p w:rsidR="00EF5C26" w:rsidRPr="00C84B16" w:rsidRDefault="00EF5C26" w:rsidP="00784A00">
            <w:pPr>
              <w:spacing w:line="240" w:lineRule="auto"/>
              <w:jc w:val="center"/>
              <w:rPr>
                <w:rFonts w:ascii="Times New Roman" w:eastAsia="Times New Roman" w:hAnsi="Times New Roman" w:cs="Times New Roman"/>
                <w:color w:val="auto"/>
                <w:sz w:val="22"/>
                <w:szCs w:val="22"/>
                <w:lang w:eastAsia="en-GB"/>
              </w:rPr>
            </w:pPr>
          </w:p>
        </w:tc>
        <w:tc>
          <w:tcPr>
            <w:tcW w:w="453" w:type="pct"/>
            <w:tcBorders>
              <w:top w:val="nil"/>
              <w:left w:val="nil"/>
              <w:bottom w:val="single" w:sz="4" w:space="0" w:color="auto"/>
              <w:right w:val="single" w:sz="4" w:space="0" w:color="auto"/>
            </w:tcBorders>
            <w:shd w:val="clear" w:color="auto" w:fill="auto"/>
            <w:vAlign w:val="center"/>
            <w:hideMark/>
          </w:tcPr>
          <w:p w:rsidR="00EF5C26" w:rsidRPr="00C84B16" w:rsidRDefault="00EF5C26" w:rsidP="00784A00">
            <w:pPr>
              <w:spacing w:line="240" w:lineRule="auto"/>
              <w:jc w:val="center"/>
              <w:rPr>
                <w:rFonts w:ascii="Times New Roman" w:eastAsia="Times New Roman" w:hAnsi="Times New Roman" w:cs="Times New Roman"/>
                <w:color w:val="auto"/>
                <w:sz w:val="22"/>
                <w:szCs w:val="22"/>
                <w:lang w:eastAsia="en-GB"/>
              </w:rPr>
            </w:pPr>
            <w:r w:rsidRPr="00C84B16">
              <w:rPr>
                <w:rFonts w:ascii="Times New Roman" w:eastAsia="Times New Roman" w:hAnsi="Times New Roman" w:cs="Times New Roman"/>
                <w:color w:val="auto"/>
                <w:sz w:val="22"/>
                <w:szCs w:val="22"/>
                <w:lang w:eastAsia="en-GB"/>
              </w:rPr>
              <w:t>при обратен</w:t>
            </w:r>
            <w:r w:rsidRPr="00C84B16">
              <w:rPr>
                <w:rFonts w:ascii="Times New Roman" w:eastAsia="Times New Roman" w:hAnsi="Times New Roman" w:cs="Times New Roman"/>
                <w:color w:val="auto"/>
                <w:sz w:val="22"/>
                <w:szCs w:val="22"/>
                <w:lang w:eastAsia="en-GB"/>
              </w:rPr>
              <w:br/>
              <w:t xml:space="preserve">напречен наклон </w:t>
            </w:r>
            <w:r w:rsidRPr="00C84B16">
              <w:rPr>
                <w:rFonts w:ascii="Times New Roman" w:eastAsia="Times New Roman" w:hAnsi="Times New Roman" w:cs="Times New Roman"/>
                <w:color w:val="auto"/>
                <w:sz w:val="22"/>
                <w:szCs w:val="22"/>
                <w:lang w:eastAsia="en-GB"/>
              </w:rPr>
              <w:br/>
              <w:t>q = - 2.5</w:t>
            </w:r>
            <w:r w:rsidR="007D0DCC" w:rsidRPr="00C84B16">
              <w:rPr>
                <w:rFonts w:ascii="Times New Roman" w:hAnsi="Times New Roman" w:cs="Times New Roman"/>
                <w:color w:val="auto"/>
                <w:sz w:val="22"/>
                <w:szCs w:val="22"/>
              </w:rPr>
              <w:t xml:space="preserve"> </w:t>
            </w:r>
            <w:r w:rsidRPr="00C84B16">
              <w:rPr>
                <w:rFonts w:ascii="Times New Roman" w:eastAsia="Times New Roman" w:hAnsi="Times New Roman" w:cs="Times New Roman"/>
                <w:color w:val="auto"/>
                <w:sz w:val="22"/>
                <w:szCs w:val="22"/>
                <w:lang w:eastAsia="en-GB"/>
              </w:rPr>
              <w:t>%</w:t>
            </w:r>
          </w:p>
        </w:tc>
        <w:tc>
          <w:tcPr>
            <w:tcW w:w="453" w:type="pct"/>
            <w:tcBorders>
              <w:top w:val="nil"/>
              <w:left w:val="nil"/>
              <w:bottom w:val="single" w:sz="4" w:space="0" w:color="auto"/>
              <w:right w:val="single" w:sz="4" w:space="0" w:color="auto"/>
            </w:tcBorders>
            <w:shd w:val="clear" w:color="auto" w:fill="auto"/>
            <w:vAlign w:val="center"/>
            <w:hideMark/>
          </w:tcPr>
          <w:p w:rsidR="00EF5C26" w:rsidRPr="00C84B16" w:rsidRDefault="00EF5C26" w:rsidP="00784A00">
            <w:pPr>
              <w:spacing w:line="240" w:lineRule="auto"/>
              <w:jc w:val="center"/>
              <w:rPr>
                <w:rFonts w:ascii="Times New Roman" w:eastAsia="Times New Roman" w:hAnsi="Times New Roman" w:cs="Times New Roman"/>
                <w:color w:val="auto"/>
                <w:sz w:val="22"/>
                <w:szCs w:val="22"/>
                <w:lang w:eastAsia="en-GB"/>
              </w:rPr>
            </w:pPr>
            <w:r w:rsidRPr="00C84B16">
              <w:rPr>
                <w:rFonts w:ascii="Times New Roman" w:eastAsia="Times New Roman" w:hAnsi="Times New Roman" w:cs="Times New Roman"/>
                <w:color w:val="auto"/>
                <w:sz w:val="22"/>
                <w:szCs w:val="22"/>
                <w:lang w:eastAsia="en-GB"/>
              </w:rPr>
              <w:t xml:space="preserve">при едностранен напречен наклон </w:t>
            </w:r>
            <w:r w:rsidRPr="00C84B16">
              <w:rPr>
                <w:rFonts w:ascii="Times New Roman" w:eastAsia="Times New Roman" w:hAnsi="Times New Roman" w:cs="Times New Roman"/>
                <w:color w:val="auto"/>
                <w:sz w:val="22"/>
                <w:szCs w:val="22"/>
                <w:lang w:eastAsia="en-GB"/>
              </w:rPr>
              <w:br/>
              <w:t>q</w:t>
            </w:r>
            <w:r w:rsidR="00B9648C" w:rsidRPr="00C84B16">
              <w:rPr>
                <w:rFonts w:ascii="Times New Roman" w:eastAsia="Times New Roman" w:hAnsi="Times New Roman" w:cs="Times New Roman"/>
                <w:color w:val="auto"/>
                <w:sz w:val="22"/>
                <w:szCs w:val="22"/>
                <w:lang w:eastAsia="en-GB"/>
              </w:rPr>
              <w:t xml:space="preserve"> </w:t>
            </w:r>
            <w:r w:rsidRPr="00C84B16">
              <w:rPr>
                <w:rFonts w:ascii="Times New Roman" w:eastAsia="Times New Roman" w:hAnsi="Times New Roman" w:cs="Times New Roman"/>
                <w:color w:val="auto"/>
                <w:sz w:val="22"/>
                <w:szCs w:val="22"/>
                <w:lang w:eastAsia="en-GB"/>
              </w:rPr>
              <w:t>=</w:t>
            </w:r>
            <w:r w:rsidR="00B9648C" w:rsidRPr="00C84B16">
              <w:rPr>
                <w:rFonts w:ascii="Times New Roman" w:eastAsia="Times New Roman" w:hAnsi="Times New Roman" w:cs="Times New Roman"/>
                <w:color w:val="auto"/>
                <w:sz w:val="22"/>
                <w:szCs w:val="22"/>
                <w:lang w:eastAsia="en-GB"/>
              </w:rPr>
              <w:t xml:space="preserve"> </w:t>
            </w:r>
            <w:r w:rsidRPr="00C84B16">
              <w:rPr>
                <w:rFonts w:ascii="Times New Roman" w:eastAsia="Times New Roman" w:hAnsi="Times New Roman" w:cs="Times New Roman"/>
                <w:color w:val="auto"/>
                <w:sz w:val="22"/>
                <w:szCs w:val="22"/>
                <w:lang w:eastAsia="en-GB"/>
              </w:rPr>
              <w:t>2.5</w:t>
            </w:r>
            <w:r w:rsidR="007D0DCC" w:rsidRPr="00C84B16">
              <w:rPr>
                <w:rFonts w:ascii="Times New Roman" w:hAnsi="Times New Roman" w:cs="Times New Roman"/>
                <w:color w:val="auto"/>
                <w:sz w:val="22"/>
                <w:szCs w:val="22"/>
              </w:rPr>
              <w:t xml:space="preserve"> </w:t>
            </w:r>
            <w:r w:rsidRPr="00C84B16">
              <w:rPr>
                <w:rFonts w:ascii="Times New Roman" w:eastAsia="Times New Roman" w:hAnsi="Times New Roman" w:cs="Times New Roman"/>
                <w:color w:val="auto"/>
                <w:sz w:val="22"/>
                <w:szCs w:val="22"/>
                <w:lang w:eastAsia="en-GB"/>
              </w:rPr>
              <w:t>%</w:t>
            </w:r>
          </w:p>
        </w:tc>
        <w:tc>
          <w:tcPr>
            <w:tcW w:w="453" w:type="pct"/>
            <w:vMerge/>
            <w:tcBorders>
              <w:top w:val="single" w:sz="4" w:space="0" w:color="auto"/>
              <w:left w:val="single" w:sz="4" w:space="0" w:color="auto"/>
              <w:bottom w:val="single" w:sz="4" w:space="0" w:color="000000"/>
              <w:right w:val="single" w:sz="4" w:space="0" w:color="auto"/>
            </w:tcBorders>
            <w:vAlign w:val="center"/>
            <w:hideMark/>
          </w:tcPr>
          <w:p w:rsidR="00EF5C26" w:rsidRPr="00C84B16" w:rsidRDefault="00EF5C26" w:rsidP="00784A00">
            <w:pPr>
              <w:spacing w:line="240" w:lineRule="auto"/>
              <w:jc w:val="center"/>
              <w:rPr>
                <w:rFonts w:ascii="Times New Roman" w:eastAsia="Times New Roman" w:hAnsi="Times New Roman" w:cs="Times New Roman"/>
                <w:color w:val="auto"/>
                <w:sz w:val="22"/>
                <w:szCs w:val="22"/>
                <w:lang w:eastAsia="en-GB"/>
              </w:rPr>
            </w:pPr>
          </w:p>
        </w:tc>
        <w:tc>
          <w:tcPr>
            <w:tcW w:w="454" w:type="pct"/>
            <w:vMerge/>
            <w:tcBorders>
              <w:top w:val="single" w:sz="4" w:space="0" w:color="auto"/>
              <w:left w:val="single" w:sz="4" w:space="0" w:color="auto"/>
              <w:bottom w:val="single" w:sz="4" w:space="0" w:color="000000"/>
              <w:right w:val="single" w:sz="4" w:space="0" w:color="auto"/>
            </w:tcBorders>
            <w:vAlign w:val="center"/>
            <w:hideMark/>
          </w:tcPr>
          <w:p w:rsidR="00EF5C26" w:rsidRPr="00C84B16" w:rsidRDefault="00EF5C26" w:rsidP="00784A00">
            <w:pPr>
              <w:spacing w:line="240" w:lineRule="auto"/>
              <w:jc w:val="center"/>
              <w:rPr>
                <w:rFonts w:ascii="Times New Roman" w:eastAsia="Times New Roman" w:hAnsi="Times New Roman" w:cs="Times New Roman"/>
                <w:color w:val="auto"/>
                <w:sz w:val="22"/>
                <w:szCs w:val="22"/>
                <w:lang w:eastAsia="en-GB"/>
              </w:rPr>
            </w:pPr>
          </w:p>
        </w:tc>
        <w:tc>
          <w:tcPr>
            <w:tcW w:w="408" w:type="pct"/>
            <w:tcBorders>
              <w:top w:val="nil"/>
              <w:left w:val="nil"/>
              <w:bottom w:val="single" w:sz="4" w:space="0" w:color="auto"/>
              <w:right w:val="single" w:sz="4" w:space="0" w:color="auto"/>
            </w:tcBorders>
            <w:shd w:val="clear" w:color="auto" w:fill="auto"/>
            <w:noWrap/>
            <w:vAlign w:val="center"/>
            <w:hideMark/>
          </w:tcPr>
          <w:p w:rsidR="00EF5C26" w:rsidRPr="00C84B16" w:rsidRDefault="00B9648C" w:rsidP="00784A00">
            <w:pPr>
              <w:spacing w:line="240" w:lineRule="auto"/>
              <w:jc w:val="center"/>
              <w:rPr>
                <w:rFonts w:ascii="Times New Roman" w:eastAsia="Times New Roman" w:hAnsi="Times New Roman" w:cs="Times New Roman"/>
                <w:color w:val="auto"/>
                <w:sz w:val="22"/>
                <w:szCs w:val="22"/>
                <w:lang w:eastAsia="en-GB"/>
              </w:rPr>
            </w:pPr>
            <w:r w:rsidRPr="00C84B16">
              <w:rPr>
                <w:rFonts w:ascii="Times New Roman" w:eastAsia="Times New Roman" w:hAnsi="Times New Roman" w:cs="Times New Roman"/>
                <w:color w:val="auto"/>
                <w:sz w:val="22"/>
                <w:szCs w:val="22"/>
                <w:lang w:eastAsia="en-GB"/>
              </w:rPr>
              <w:t>и</w:t>
            </w:r>
            <w:r w:rsidR="00EF5C26" w:rsidRPr="00C84B16">
              <w:rPr>
                <w:rFonts w:ascii="Times New Roman" w:eastAsia="Times New Roman" w:hAnsi="Times New Roman" w:cs="Times New Roman"/>
                <w:color w:val="auto"/>
                <w:sz w:val="22"/>
                <w:szCs w:val="22"/>
                <w:lang w:eastAsia="en-GB"/>
              </w:rPr>
              <w:t>зпъкнала</w:t>
            </w:r>
          </w:p>
        </w:tc>
        <w:tc>
          <w:tcPr>
            <w:tcW w:w="407" w:type="pct"/>
            <w:tcBorders>
              <w:top w:val="nil"/>
              <w:left w:val="nil"/>
              <w:bottom w:val="single" w:sz="4" w:space="0" w:color="auto"/>
              <w:right w:val="single" w:sz="4" w:space="0" w:color="auto"/>
            </w:tcBorders>
            <w:shd w:val="clear" w:color="auto" w:fill="auto"/>
            <w:noWrap/>
            <w:vAlign w:val="center"/>
            <w:hideMark/>
          </w:tcPr>
          <w:p w:rsidR="00EF5C26" w:rsidRPr="00C84B16" w:rsidRDefault="00B9648C" w:rsidP="00784A00">
            <w:pPr>
              <w:spacing w:line="240" w:lineRule="auto"/>
              <w:jc w:val="center"/>
              <w:rPr>
                <w:rFonts w:ascii="Times New Roman" w:eastAsia="Times New Roman" w:hAnsi="Times New Roman" w:cs="Times New Roman"/>
                <w:color w:val="auto"/>
                <w:sz w:val="22"/>
                <w:szCs w:val="22"/>
                <w:lang w:eastAsia="en-GB"/>
              </w:rPr>
            </w:pPr>
            <w:r w:rsidRPr="00C84B16">
              <w:rPr>
                <w:rFonts w:ascii="Times New Roman" w:eastAsia="Times New Roman" w:hAnsi="Times New Roman" w:cs="Times New Roman"/>
                <w:color w:val="auto"/>
                <w:sz w:val="22"/>
                <w:szCs w:val="22"/>
                <w:lang w:eastAsia="en-GB"/>
              </w:rPr>
              <w:t>в</w:t>
            </w:r>
            <w:r w:rsidR="00EF5C26" w:rsidRPr="00C84B16">
              <w:rPr>
                <w:rFonts w:ascii="Times New Roman" w:eastAsia="Times New Roman" w:hAnsi="Times New Roman" w:cs="Times New Roman"/>
                <w:color w:val="auto"/>
                <w:sz w:val="22"/>
                <w:szCs w:val="22"/>
                <w:lang w:eastAsia="en-GB"/>
              </w:rPr>
              <w:t>длъбната</w:t>
            </w:r>
          </w:p>
        </w:tc>
        <w:tc>
          <w:tcPr>
            <w:tcW w:w="454" w:type="pct"/>
            <w:vMerge/>
            <w:tcBorders>
              <w:top w:val="single" w:sz="4" w:space="0" w:color="auto"/>
              <w:left w:val="single" w:sz="4" w:space="0" w:color="auto"/>
              <w:bottom w:val="single" w:sz="4" w:space="0" w:color="000000"/>
              <w:right w:val="single" w:sz="4" w:space="0" w:color="auto"/>
            </w:tcBorders>
            <w:vAlign w:val="center"/>
            <w:hideMark/>
          </w:tcPr>
          <w:p w:rsidR="00EF5C26" w:rsidRPr="00C84B16" w:rsidRDefault="00EF5C26" w:rsidP="00784A00">
            <w:pPr>
              <w:spacing w:line="240" w:lineRule="auto"/>
              <w:jc w:val="center"/>
              <w:rPr>
                <w:rFonts w:ascii="Times New Roman" w:eastAsia="Times New Roman" w:hAnsi="Times New Roman" w:cs="Times New Roman"/>
                <w:color w:val="auto"/>
                <w:sz w:val="22"/>
                <w:szCs w:val="22"/>
                <w:lang w:eastAsia="en-GB"/>
              </w:rPr>
            </w:pPr>
          </w:p>
        </w:tc>
        <w:tc>
          <w:tcPr>
            <w:tcW w:w="378" w:type="pct"/>
            <w:vMerge/>
            <w:tcBorders>
              <w:top w:val="single" w:sz="4" w:space="0" w:color="auto"/>
              <w:left w:val="single" w:sz="4" w:space="0" w:color="auto"/>
              <w:bottom w:val="single" w:sz="4" w:space="0" w:color="000000"/>
              <w:right w:val="single" w:sz="4" w:space="0" w:color="auto"/>
            </w:tcBorders>
            <w:vAlign w:val="center"/>
            <w:hideMark/>
          </w:tcPr>
          <w:p w:rsidR="00EF5C26" w:rsidRPr="00C84B16" w:rsidRDefault="00EF5C26" w:rsidP="00784A00">
            <w:pPr>
              <w:spacing w:line="240" w:lineRule="auto"/>
              <w:jc w:val="center"/>
              <w:rPr>
                <w:rFonts w:ascii="Times New Roman" w:eastAsia="Times New Roman" w:hAnsi="Times New Roman" w:cs="Times New Roman"/>
                <w:color w:val="auto"/>
                <w:sz w:val="22"/>
                <w:szCs w:val="22"/>
                <w:lang w:eastAsia="en-GB"/>
              </w:rPr>
            </w:pPr>
          </w:p>
        </w:tc>
      </w:tr>
      <w:tr w:rsidR="00A24514" w:rsidRPr="00C84B16" w:rsidTr="008E5BE7">
        <w:trPr>
          <w:trHeight w:val="926"/>
          <w:jc w:val="center"/>
        </w:trPr>
        <w:tc>
          <w:tcPr>
            <w:tcW w:w="1177" w:type="pct"/>
            <w:tcBorders>
              <w:top w:val="nil"/>
              <w:left w:val="single" w:sz="4" w:space="0" w:color="auto"/>
              <w:bottom w:val="single" w:sz="4" w:space="0" w:color="auto"/>
              <w:right w:val="single" w:sz="4" w:space="0" w:color="auto"/>
            </w:tcBorders>
            <w:shd w:val="clear" w:color="auto" w:fill="auto"/>
            <w:vAlign w:val="center"/>
            <w:hideMark/>
          </w:tcPr>
          <w:p w:rsidR="00EF5C26" w:rsidRPr="00C84B16" w:rsidRDefault="00EF5C26" w:rsidP="00784A00">
            <w:pPr>
              <w:spacing w:line="240" w:lineRule="auto"/>
              <w:jc w:val="center"/>
              <w:rPr>
                <w:rFonts w:ascii="Times New Roman" w:eastAsia="Times New Roman" w:hAnsi="Times New Roman" w:cs="Times New Roman"/>
                <w:color w:val="auto"/>
                <w:sz w:val="22"/>
                <w:szCs w:val="22"/>
                <w:lang w:eastAsia="en-GB"/>
              </w:rPr>
            </w:pPr>
            <w:r w:rsidRPr="00C84B16">
              <w:rPr>
                <w:rFonts w:ascii="Times New Roman" w:eastAsia="Times New Roman" w:hAnsi="Times New Roman" w:cs="Times New Roman"/>
                <w:color w:val="auto"/>
                <w:sz w:val="22"/>
                <w:szCs w:val="22"/>
                <w:lang w:eastAsia="en-GB"/>
              </w:rPr>
              <w:t>I клас</w:t>
            </w:r>
          </w:p>
          <w:p w:rsidR="00EF5C26" w:rsidRPr="00C84B16" w:rsidRDefault="00EF5C26" w:rsidP="00784A00">
            <w:pPr>
              <w:spacing w:line="240" w:lineRule="auto"/>
              <w:jc w:val="center"/>
              <w:rPr>
                <w:rFonts w:ascii="Times New Roman" w:eastAsia="Times New Roman" w:hAnsi="Times New Roman" w:cs="Times New Roman"/>
                <w:color w:val="auto"/>
                <w:sz w:val="22"/>
                <w:szCs w:val="22"/>
                <w:lang w:eastAsia="en-GB"/>
              </w:rPr>
            </w:pPr>
            <w:r w:rsidRPr="00C84B16">
              <w:rPr>
                <w:rFonts w:ascii="Times New Roman" w:eastAsia="Times New Roman" w:hAnsi="Times New Roman" w:cs="Times New Roman"/>
                <w:color w:val="auto"/>
                <w:sz w:val="22"/>
                <w:szCs w:val="22"/>
                <w:lang w:eastAsia="en-GB"/>
              </w:rPr>
              <w:t>(скоростни градски магистрали с непрекъснат режим на движение)</w:t>
            </w:r>
          </w:p>
        </w:tc>
        <w:tc>
          <w:tcPr>
            <w:tcW w:w="363" w:type="pct"/>
            <w:tcBorders>
              <w:top w:val="nil"/>
              <w:left w:val="nil"/>
              <w:bottom w:val="single" w:sz="4" w:space="0" w:color="auto"/>
              <w:right w:val="single" w:sz="4" w:space="0" w:color="auto"/>
            </w:tcBorders>
            <w:shd w:val="clear" w:color="auto" w:fill="auto"/>
            <w:noWrap/>
            <w:vAlign w:val="center"/>
            <w:hideMark/>
          </w:tcPr>
          <w:p w:rsidR="00EF5C26" w:rsidRPr="00C84B16" w:rsidRDefault="00EF5C26" w:rsidP="00784A00">
            <w:pPr>
              <w:spacing w:line="240" w:lineRule="auto"/>
              <w:jc w:val="center"/>
              <w:rPr>
                <w:rFonts w:ascii="Times New Roman" w:eastAsia="Times New Roman" w:hAnsi="Times New Roman" w:cs="Times New Roman"/>
                <w:bCs/>
                <w:color w:val="auto"/>
                <w:sz w:val="22"/>
                <w:szCs w:val="22"/>
                <w:lang w:eastAsia="en-GB"/>
              </w:rPr>
            </w:pPr>
            <w:r w:rsidRPr="00C84B16">
              <w:rPr>
                <w:rFonts w:ascii="Times New Roman" w:eastAsia="Times New Roman" w:hAnsi="Times New Roman" w:cs="Times New Roman"/>
                <w:bCs/>
                <w:color w:val="auto"/>
                <w:sz w:val="22"/>
                <w:szCs w:val="22"/>
                <w:lang w:eastAsia="en-GB"/>
              </w:rPr>
              <w:t>80</w:t>
            </w:r>
          </w:p>
        </w:tc>
        <w:tc>
          <w:tcPr>
            <w:tcW w:w="453" w:type="pct"/>
            <w:tcBorders>
              <w:top w:val="nil"/>
              <w:left w:val="nil"/>
              <w:bottom w:val="single" w:sz="4" w:space="0" w:color="auto"/>
              <w:right w:val="single" w:sz="4" w:space="0" w:color="auto"/>
            </w:tcBorders>
            <w:shd w:val="clear" w:color="auto" w:fill="auto"/>
            <w:noWrap/>
            <w:vAlign w:val="center"/>
            <w:hideMark/>
          </w:tcPr>
          <w:p w:rsidR="00EF5C26" w:rsidRPr="00C84B16" w:rsidRDefault="00EF5C26" w:rsidP="00784A00">
            <w:pPr>
              <w:spacing w:line="240" w:lineRule="auto"/>
              <w:jc w:val="center"/>
              <w:rPr>
                <w:rFonts w:ascii="Times New Roman" w:eastAsia="Times New Roman" w:hAnsi="Times New Roman" w:cs="Times New Roman"/>
                <w:color w:val="auto"/>
                <w:sz w:val="22"/>
                <w:szCs w:val="22"/>
                <w:lang w:eastAsia="en-GB"/>
              </w:rPr>
            </w:pPr>
            <w:r w:rsidRPr="00C84B16">
              <w:rPr>
                <w:rFonts w:ascii="Times New Roman" w:eastAsia="Times New Roman" w:hAnsi="Times New Roman" w:cs="Times New Roman"/>
                <w:color w:val="auto"/>
                <w:sz w:val="22"/>
                <w:szCs w:val="22"/>
                <w:lang w:eastAsia="en-GB"/>
              </w:rPr>
              <w:t>1 000</w:t>
            </w:r>
          </w:p>
        </w:tc>
        <w:tc>
          <w:tcPr>
            <w:tcW w:w="453" w:type="pct"/>
            <w:tcBorders>
              <w:top w:val="nil"/>
              <w:left w:val="nil"/>
              <w:bottom w:val="single" w:sz="4" w:space="0" w:color="auto"/>
              <w:right w:val="single" w:sz="4" w:space="0" w:color="auto"/>
            </w:tcBorders>
            <w:shd w:val="clear" w:color="auto" w:fill="auto"/>
            <w:noWrap/>
            <w:vAlign w:val="center"/>
            <w:hideMark/>
          </w:tcPr>
          <w:p w:rsidR="007D0DCC" w:rsidRPr="00C84B16" w:rsidRDefault="00EF5C26" w:rsidP="00784A00">
            <w:pPr>
              <w:spacing w:line="240" w:lineRule="auto"/>
              <w:jc w:val="center"/>
              <w:rPr>
                <w:rFonts w:ascii="Times New Roman" w:eastAsia="Times New Roman" w:hAnsi="Times New Roman" w:cs="Times New Roman"/>
                <w:color w:val="auto"/>
                <w:sz w:val="22"/>
                <w:szCs w:val="22"/>
                <w:lang w:eastAsia="en-GB"/>
              </w:rPr>
            </w:pPr>
            <w:r w:rsidRPr="00C84B16">
              <w:rPr>
                <w:rFonts w:ascii="Times New Roman" w:eastAsia="Times New Roman" w:hAnsi="Times New Roman" w:cs="Times New Roman"/>
                <w:color w:val="auto"/>
                <w:sz w:val="22"/>
                <w:szCs w:val="22"/>
                <w:lang w:eastAsia="en-GB"/>
              </w:rPr>
              <w:t xml:space="preserve">280 (при </w:t>
            </w:r>
          </w:p>
          <w:p w:rsidR="00EF5C26" w:rsidRPr="00C84B16" w:rsidRDefault="00EF5C26" w:rsidP="00784A00">
            <w:pPr>
              <w:spacing w:line="240" w:lineRule="auto"/>
              <w:jc w:val="center"/>
              <w:rPr>
                <w:rFonts w:ascii="Times New Roman" w:eastAsia="Times New Roman" w:hAnsi="Times New Roman" w:cs="Times New Roman"/>
                <w:color w:val="auto"/>
                <w:sz w:val="22"/>
                <w:szCs w:val="22"/>
                <w:lang w:eastAsia="en-GB"/>
              </w:rPr>
            </w:pPr>
            <w:r w:rsidRPr="00C84B16">
              <w:rPr>
                <w:rFonts w:ascii="Times New Roman" w:eastAsia="Times New Roman" w:hAnsi="Times New Roman" w:cs="Times New Roman"/>
                <w:color w:val="auto"/>
                <w:sz w:val="22"/>
                <w:szCs w:val="22"/>
                <w:lang w:eastAsia="en-GB"/>
              </w:rPr>
              <w:t>q = 6</w:t>
            </w:r>
            <w:r w:rsidR="007D0DCC" w:rsidRPr="00C84B16">
              <w:rPr>
                <w:rFonts w:ascii="Times New Roman" w:hAnsi="Times New Roman" w:cs="Times New Roman"/>
                <w:color w:val="auto"/>
                <w:sz w:val="22"/>
                <w:szCs w:val="22"/>
              </w:rPr>
              <w:t xml:space="preserve"> </w:t>
            </w:r>
            <w:r w:rsidRPr="00C84B16">
              <w:rPr>
                <w:rFonts w:ascii="Times New Roman" w:eastAsia="Times New Roman" w:hAnsi="Times New Roman" w:cs="Times New Roman"/>
                <w:color w:val="auto"/>
                <w:sz w:val="22"/>
                <w:szCs w:val="22"/>
                <w:lang w:eastAsia="en-GB"/>
              </w:rPr>
              <w:t>%)</w:t>
            </w:r>
          </w:p>
          <w:p w:rsidR="00EF5C26" w:rsidRPr="00C84B16" w:rsidRDefault="00EF5C26" w:rsidP="00784A00">
            <w:pPr>
              <w:spacing w:line="240" w:lineRule="auto"/>
              <w:jc w:val="center"/>
              <w:rPr>
                <w:rFonts w:ascii="Times New Roman" w:eastAsia="Times New Roman" w:hAnsi="Times New Roman" w:cs="Times New Roman"/>
                <w:color w:val="auto"/>
                <w:sz w:val="22"/>
                <w:szCs w:val="22"/>
                <w:lang w:eastAsia="en-GB"/>
              </w:rPr>
            </w:pPr>
            <w:r w:rsidRPr="00C84B16">
              <w:rPr>
                <w:rFonts w:ascii="Times New Roman" w:eastAsia="Times New Roman" w:hAnsi="Times New Roman" w:cs="Times New Roman"/>
                <w:color w:val="auto"/>
                <w:sz w:val="22"/>
                <w:szCs w:val="22"/>
                <w:lang w:eastAsia="en-GB"/>
              </w:rPr>
              <w:t>550</w:t>
            </w:r>
          </w:p>
        </w:tc>
        <w:tc>
          <w:tcPr>
            <w:tcW w:w="453" w:type="pct"/>
            <w:tcBorders>
              <w:top w:val="nil"/>
              <w:left w:val="nil"/>
              <w:bottom w:val="single" w:sz="4" w:space="0" w:color="auto"/>
              <w:right w:val="single" w:sz="4" w:space="0" w:color="auto"/>
            </w:tcBorders>
            <w:shd w:val="clear" w:color="auto" w:fill="auto"/>
            <w:noWrap/>
            <w:vAlign w:val="center"/>
            <w:hideMark/>
          </w:tcPr>
          <w:p w:rsidR="00EF5C26" w:rsidRPr="00C84B16" w:rsidRDefault="00EF5C26" w:rsidP="00784A00">
            <w:pPr>
              <w:spacing w:line="240" w:lineRule="auto"/>
              <w:jc w:val="center"/>
              <w:rPr>
                <w:rFonts w:ascii="Times New Roman" w:eastAsia="Times New Roman" w:hAnsi="Times New Roman" w:cs="Times New Roman"/>
                <w:color w:val="auto"/>
                <w:sz w:val="22"/>
                <w:szCs w:val="22"/>
                <w:lang w:eastAsia="en-GB"/>
              </w:rPr>
            </w:pPr>
            <w:r w:rsidRPr="00C84B16">
              <w:rPr>
                <w:rFonts w:ascii="Times New Roman" w:eastAsia="Times New Roman" w:hAnsi="Times New Roman" w:cs="Times New Roman"/>
                <w:color w:val="auto"/>
                <w:sz w:val="22"/>
                <w:szCs w:val="22"/>
                <w:lang w:eastAsia="en-GB"/>
              </w:rPr>
              <w:t>90</w:t>
            </w:r>
          </w:p>
        </w:tc>
        <w:tc>
          <w:tcPr>
            <w:tcW w:w="454" w:type="pct"/>
            <w:tcBorders>
              <w:top w:val="nil"/>
              <w:left w:val="nil"/>
              <w:bottom w:val="single" w:sz="4" w:space="0" w:color="auto"/>
              <w:right w:val="single" w:sz="4" w:space="0" w:color="auto"/>
            </w:tcBorders>
            <w:shd w:val="clear" w:color="auto" w:fill="auto"/>
            <w:noWrap/>
            <w:vAlign w:val="center"/>
            <w:hideMark/>
          </w:tcPr>
          <w:p w:rsidR="00EF5C26" w:rsidRPr="00C84B16" w:rsidRDefault="00EF5C26" w:rsidP="00784A00">
            <w:pPr>
              <w:spacing w:line="240" w:lineRule="auto"/>
              <w:jc w:val="center"/>
              <w:rPr>
                <w:rFonts w:ascii="Times New Roman" w:eastAsia="Times New Roman" w:hAnsi="Times New Roman" w:cs="Times New Roman"/>
                <w:color w:val="auto"/>
                <w:sz w:val="22"/>
                <w:szCs w:val="22"/>
                <w:lang w:eastAsia="en-GB"/>
              </w:rPr>
            </w:pPr>
            <w:r w:rsidRPr="00C84B16">
              <w:rPr>
                <w:rFonts w:ascii="Times New Roman" w:eastAsia="Times New Roman" w:hAnsi="Times New Roman" w:cs="Times New Roman"/>
                <w:color w:val="auto"/>
                <w:sz w:val="22"/>
                <w:szCs w:val="22"/>
                <w:lang w:eastAsia="en-GB"/>
              </w:rPr>
              <w:t>6,0</w:t>
            </w:r>
          </w:p>
        </w:tc>
        <w:tc>
          <w:tcPr>
            <w:tcW w:w="408" w:type="pct"/>
            <w:tcBorders>
              <w:top w:val="nil"/>
              <w:left w:val="nil"/>
              <w:bottom w:val="single" w:sz="4" w:space="0" w:color="auto"/>
              <w:right w:val="single" w:sz="4" w:space="0" w:color="auto"/>
            </w:tcBorders>
            <w:shd w:val="clear" w:color="auto" w:fill="auto"/>
            <w:noWrap/>
            <w:vAlign w:val="center"/>
            <w:hideMark/>
          </w:tcPr>
          <w:p w:rsidR="00EF5C26" w:rsidRPr="00C84B16" w:rsidRDefault="00EF5C26" w:rsidP="00784A00">
            <w:pPr>
              <w:spacing w:line="240" w:lineRule="auto"/>
              <w:jc w:val="center"/>
              <w:rPr>
                <w:rFonts w:ascii="Times New Roman" w:eastAsia="Times New Roman" w:hAnsi="Times New Roman" w:cs="Times New Roman"/>
                <w:color w:val="auto"/>
                <w:sz w:val="22"/>
                <w:szCs w:val="22"/>
                <w:lang w:eastAsia="en-GB"/>
              </w:rPr>
            </w:pPr>
            <w:r w:rsidRPr="00C84B16">
              <w:rPr>
                <w:rFonts w:ascii="Times New Roman" w:eastAsia="Times New Roman" w:hAnsi="Times New Roman" w:cs="Times New Roman"/>
                <w:color w:val="auto"/>
                <w:sz w:val="22"/>
                <w:szCs w:val="22"/>
                <w:lang w:eastAsia="en-GB"/>
              </w:rPr>
              <w:t>3 000</w:t>
            </w:r>
          </w:p>
        </w:tc>
        <w:tc>
          <w:tcPr>
            <w:tcW w:w="407" w:type="pct"/>
            <w:tcBorders>
              <w:top w:val="nil"/>
              <w:left w:val="nil"/>
              <w:bottom w:val="single" w:sz="4" w:space="0" w:color="auto"/>
              <w:right w:val="single" w:sz="4" w:space="0" w:color="auto"/>
            </w:tcBorders>
            <w:shd w:val="clear" w:color="auto" w:fill="auto"/>
            <w:noWrap/>
            <w:vAlign w:val="center"/>
            <w:hideMark/>
          </w:tcPr>
          <w:p w:rsidR="00EF5C26" w:rsidRPr="00C84B16" w:rsidRDefault="00EF5C26" w:rsidP="00784A00">
            <w:pPr>
              <w:spacing w:line="240" w:lineRule="auto"/>
              <w:jc w:val="center"/>
              <w:rPr>
                <w:rFonts w:ascii="Times New Roman" w:eastAsia="Times New Roman" w:hAnsi="Times New Roman" w:cs="Times New Roman"/>
                <w:color w:val="auto"/>
                <w:sz w:val="22"/>
                <w:szCs w:val="22"/>
                <w:lang w:eastAsia="en-GB"/>
              </w:rPr>
            </w:pPr>
            <w:r w:rsidRPr="00C84B16">
              <w:rPr>
                <w:rFonts w:ascii="Times New Roman" w:eastAsia="Times New Roman" w:hAnsi="Times New Roman" w:cs="Times New Roman"/>
                <w:color w:val="auto"/>
                <w:sz w:val="22"/>
                <w:szCs w:val="22"/>
                <w:lang w:eastAsia="en-GB"/>
              </w:rPr>
              <w:t>2 600</w:t>
            </w:r>
          </w:p>
        </w:tc>
        <w:tc>
          <w:tcPr>
            <w:tcW w:w="454" w:type="pct"/>
            <w:tcBorders>
              <w:top w:val="nil"/>
              <w:left w:val="nil"/>
              <w:bottom w:val="single" w:sz="4" w:space="0" w:color="auto"/>
              <w:right w:val="single" w:sz="4" w:space="0" w:color="auto"/>
            </w:tcBorders>
            <w:shd w:val="clear" w:color="auto" w:fill="auto"/>
            <w:noWrap/>
            <w:vAlign w:val="center"/>
            <w:hideMark/>
          </w:tcPr>
          <w:p w:rsidR="00EF5C26" w:rsidRPr="00C84B16" w:rsidRDefault="00EF5C26" w:rsidP="00784A00">
            <w:pPr>
              <w:spacing w:line="240" w:lineRule="auto"/>
              <w:jc w:val="center"/>
              <w:rPr>
                <w:rFonts w:ascii="Times New Roman" w:eastAsia="Times New Roman" w:hAnsi="Times New Roman" w:cs="Times New Roman"/>
                <w:color w:val="auto"/>
                <w:sz w:val="22"/>
                <w:szCs w:val="22"/>
                <w:lang w:eastAsia="en-GB"/>
              </w:rPr>
            </w:pPr>
            <w:r w:rsidRPr="00C84B16">
              <w:rPr>
                <w:rFonts w:ascii="Times New Roman" w:eastAsia="Times New Roman" w:hAnsi="Times New Roman" w:cs="Times New Roman"/>
                <w:color w:val="auto"/>
                <w:sz w:val="22"/>
                <w:szCs w:val="22"/>
                <w:lang w:eastAsia="en-GB"/>
              </w:rPr>
              <w:t>110</w:t>
            </w:r>
          </w:p>
        </w:tc>
        <w:tc>
          <w:tcPr>
            <w:tcW w:w="378" w:type="pct"/>
            <w:tcBorders>
              <w:top w:val="nil"/>
              <w:left w:val="nil"/>
              <w:bottom w:val="single" w:sz="4" w:space="0" w:color="auto"/>
              <w:right w:val="single" w:sz="4" w:space="0" w:color="auto"/>
            </w:tcBorders>
            <w:shd w:val="clear" w:color="auto" w:fill="auto"/>
            <w:vAlign w:val="center"/>
            <w:hideMark/>
          </w:tcPr>
          <w:p w:rsidR="00EF5C26" w:rsidRPr="00C84B16" w:rsidRDefault="00EF5C26" w:rsidP="00784A00">
            <w:pPr>
              <w:spacing w:line="240" w:lineRule="auto"/>
              <w:jc w:val="center"/>
              <w:rPr>
                <w:rFonts w:ascii="Times New Roman" w:eastAsia="Times New Roman" w:hAnsi="Times New Roman" w:cs="Times New Roman"/>
                <w:color w:val="auto"/>
                <w:sz w:val="22"/>
                <w:szCs w:val="22"/>
                <w:lang w:eastAsia="en-GB"/>
              </w:rPr>
            </w:pPr>
            <w:r w:rsidRPr="00C84B16">
              <w:rPr>
                <w:rFonts w:ascii="Times New Roman" w:eastAsia="Times New Roman" w:hAnsi="Times New Roman" w:cs="Times New Roman"/>
                <w:color w:val="auto"/>
                <w:sz w:val="22"/>
                <w:szCs w:val="22"/>
                <w:lang w:eastAsia="en-GB"/>
              </w:rPr>
              <w:t xml:space="preserve">15 </w:t>
            </w:r>
          </w:p>
        </w:tc>
      </w:tr>
      <w:tr w:rsidR="00A24514" w:rsidRPr="00C84B16" w:rsidTr="008E5BE7">
        <w:trPr>
          <w:trHeight w:val="1020"/>
          <w:jc w:val="center"/>
        </w:trPr>
        <w:tc>
          <w:tcPr>
            <w:tcW w:w="1177" w:type="pct"/>
            <w:tcBorders>
              <w:top w:val="nil"/>
              <w:left w:val="single" w:sz="4" w:space="0" w:color="auto"/>
              <w:bottom w:val="single" w:sz="4" w:space="0" w:color="auto"/>
              <w:right w:val="single" w:sz="4" w:space="0" w:color="auto"/>
            </w:tcBorders>
            <w:shd w:val="clear" w:color="auto" w:fill="auto"/>
            <w:vAlign w:val="center"/>
            <w:hideMark/>
          </w:tcPr>
          <w:p w:rsidR="00EF5C26" w:rsidRPr="00C84B16" w:rsidRDefault="00EF5C26" w:rsidP="00784A00">
            <w:pPr>
              <w:spacing w:line="240" w:lineRule="auto"/>
              <w:jc w:val="center"/>
              <w:rPr>
                <w:rFonts w:ascii="Times New Roman" w:eastAsia="Times New Roman" w:hAnsi="Times New Roman" w:cs="Times New Roman"/>
                <w:color w:val="auto"/>
                <w:sz w:val="22"/>
                <w:szCs w:val="22"/>
                <w:lang w:eastAsia="en-GB"/>
              </w:rPr>
            </w:pPr>
            <w:r w:rsidRPr="00C84B16">
              <w:rPr>
                <w:rFonts w:ascii="Times New Roman" w:eastAsia="Times New Roman" w:hAnsi="Times New Roman" w:cs="Times New Roman"/>
                <w:color w:val="auto"/>
                <w:sz w:val="22"/>
                <w:szCs w:val="22"/>
                <w:lang w:eastAsia="en-GB"/>
              </w:rPr>
              <w:t>II клас</w:t>
            </w:r>
          </w:p>
          <w:p w:rsidR="00EF5C26" w:rsidRPr="00C84B16" w:rsidRDefault="00EF5C26" w:rsidP="00784A00">
            <w:pPr>
              <w:spacing w:line="240" w:lineRule="auto"/>
              <w:jc w:val="center"/>
              <w:rPr>
                <w:rFonts w:ascii="Times New Roman" w:eastAsia="Times New Roman" w:hAnsi="Times New Roman" w:cs="Times New Roman"/>
                <w:color w:val="auto"/>
                <w:sz w:val="22"/>
                <w:szCs w:val="22"/>
                <w:lang w:eastAsia="en-GB"/>
              </w:rPr>
            </w:pPr>
            <w:r w:rsidRPr="00C84B16">
              <w:rPr>
                <w:rFonts w:ascii="Times New Roman" w:eastAsia="Times New Roman" w:hAnsi="Times New Roman" w:cs="Times New Roman"/>
                <w:color w:val="auto"/>
                <w:sz w:val="22"/>
                <w:szCs w:val="22"/>
                <w:lang w:eastAsia="en-GB"/>
              </w:rPr>
              <w:t>(градски магистрали с прекъснат режим на движение)</w:t>
            </w:r>
          </w:p>
        </w:tc>
        <w:tc>
          <w:tcPr>
            <w:tcW w:w="363" w:type="pct"/>
            <w:tcBorders>
              <w:top w:val="nil"/>
              <w:left w:val="nil"/>
              <w:bottom w:val="single" w:sz="4" w:space="0" w:color="auto"/>
              <w:right w:val="single" w:sz="4" w:space="0" w:color="auto"/>
            </w:tcBorders>
            <w:shd w:val="clear" w:color="auto" w:fill="auto"/>
            <w:noWrap/>
            <w:vAlign w:val="center"/>
            <w:hideMark/>
          </w:tcPr>
          <w:p w:rsidR="00EF5C26" w:rsidRPr="00C84B16" w:rsidRDefault="00EF5C26" w:rsidP="00784A00">
            <w:pPr>
              <w:spacing w:line="240" w:lineRule="auto"/>
              <w:jc w:val="center"/>
              <w:rPr>
                <w:rFonts w:ascii="Times New Roman" w:eastAsia="Times New Roman" w:hAnsi="Times New Roman" w:cs="Times New Roman"/>
                <w:bCs/>
                <w:color w:val="auto"/>
                <w:sz w:val="22"/>
                <w:szCs w:val="22"/>
                <w:lang w:eastAsia="en-GB"/>
              </w:rPr>
            </w:pPr>
            <w:r w:rsidRPr="00C84B16">
              <w:rPr>
                <w:rFonts w:ascii="Times New Roman" w:eastAsia="Times New Roman" w:hAnsi="Times New Roman" w:cs="Times New Roman"/>
                <w:bCs/>
                <w:color w:val="auto"/>
                <w:sz w:val="22"/>
                <w:szCs w:val="22"/>
                <w:lang w:eastAsia="en-GB"/>
              </w:rPr>
              <w:t>60/70</w:t>
            </w:r>
          </w:p>
        </w:tc>
        <w:tc>
          <w:tcPr>
            <w:tcW w:w="453" w:type="pct"/>
            <w:tcBorders>
              <w:top w:val="nil"/>
              <w:left w:val="nil"/>
              <w:bottom w:val="single" w:sz="4" w:space="0" w:color="auto"/>
              <w:right w:val="single" w:sz="4" w:space="0" w:color="auto"/>
            </w:tcBorders>
            <w:shd w:val="clear" w:color="auto" w:fill="auto"/>
            <w:vAlign w:val="center"/>
            <w:hideMark/>
          </w:tcPr>
          <w:p w:rsidR="00EF5C26" w:rsidRPr="00C84B16" w:rsidRDefault="00EF5C26" w:rsidP="00784A00">
            <w:pPr>
              <w:spacing w:line="240" w:lineRule="auto"/>
              <w:jc w:val="center"/>
              <w:rPr>
                <w:rFonts w:ascii="Times New Roman" w:eastAsia="Times New Roman" w:hAnsi="Times New Roman" w:cs="Times New Roman"/>
                <w:color w:val="auto"/>
                <w:sz w:val="22"/>
                <w:szCs w:val="22"/>
                <w:lang w:eastAsia="en-GB"/>
              </w:rPr>
            </w:pPr>
            <w:r w:rsidRPr="00C84B16">
              <w:rPr>
                <w:rFonts w:ascii="Times New Roman" w:eastAsia="Times New Roman" w:hAnsi="Times New Roman" w:cs="Times New Roman"/>
                <w:color w:val="auto"/>
                <w:sz w:val="22"/>
                <w:szCs w:val="22"/>
                <w:lang w:eastAsia="en-GB"/>
              </w:rPr>
              <w:t>350/600</w:t>
            </w:r>
            <w:r w:rsidRPr="00C84B16">
              <w:rPr>
                <w:rFonts w:ascii="Times New Roman" w:eastAsia="Times New Roman" w:hAnsi="Times New Roman" w:cs="Times New Roman"/>
                <w:color w:val="auto"/>
                <w:sz w:val="22"/>
                <w:szCs w:val="22"/>
                <w:lang w:eastAsia="en-GB"/>
              </w:rPr>
              <w:br/>
              <w:t>(600 при отдалечено застрояване)</w:t>
            </w:r>
          </w:p>
        </w:tc>
        <w:tc>
          <w:tcPr>
            <w:tcW w:w="453" w:type="pct"/>
            <w:tcBorders>
              <w:top w:val="nil"/>
              <w:left w:val="nil"/>
              <w:bottom w:val="single" w:sz="4" w:space="0" w:color="auto"/>
              <w:right w:val="single" w:sz="4" w:space="0" w:color="auto"/>
            </w:tcBorders>
            <w:shd w:val="clear" w:color="auto" w:fill="auto"/>
            <w:vAlign w:val="center"/>
            <w:hideMark/>
          </w:tcPr>
          <w:p w:rsidR="00EF5C26" w:rsidRPr="00C84B16" w:rsidRDefault="00EF5C26" w:rsidP="00784A00">
            <w:pPr>
              <w:spacing w:line="240" w:lineRule="auto"/>
              <w:jc w:val="center"/>
              <w:rPr>
                <w:rFonts w:ascii="Times New Roman" w:eastAsia="Times New Roman" w:hAnsi="Times New Roman" w:cs="Times New Roman"/>
                <w:color w:val="auto"/>
                <w:sz w:val="22"/>
                <w:szCs w:val="22"/>
                <w:lang w:eastAsia="en-GB"/>
              </w:rPr>
            </w:pPr>
            <w:r w:rsidRPr="00C84B16">
              <w:rPr>
                <w:rFonts w:ascii="Times New Roman" w:eastAsia="Times New Roman" w:hAnsi="Times New Roman" w:cs="Times New Roman"/>
                <w:color w:val="auto"/>
                <w:sz w:val="22"/>
                <w:szCs w:val="22"/>
                <w:lang w:eastAsia="en-GB"/>
              </w:rPr>
              <w:t>200/350</w:t>
            </w:r>
            <w:r w:rsidRPr="00C84B16">
              <w:rPr>
                <w:rFonts w:ascii="Times New Roman" w:eastAsia="Times New Roman" w:hAnsi="Times New Roman" w:cs="Times New Roman"/>
                <w:color w:val="auto"/>
                <w:sz w:val="22"/>
                <w:szCs w:val="22"/>
                <w:lang w:eastAsia="en-GB"/>
              </w:rPr>
              <w:br/>
              <w:t>(350 при отдалечено застрояване)</w:t>
            </w:r>
          </w:p>
        </w:tc>
        <w:tc>
          <w:tcPr>
            <w:tcW w:w="453" w:type="pct"/>
            <w:tcBorders>
              <w:top w:val="nil"/>
              <w:left w:val="nil"/>
              <w:bottom w:val="single" w:sz="4" w:space="0" w:color="auto"/>
              <w:right w:val="single" w:sz="4" w:space="0" w:color="auto"/>
            </w:tcBorders>
            <w:shd w:val="clear" w:color="auto" w:fill="auto"/>
            <w:noWrap/>
            <w:vAlign w:val="center"/>
            <w:hideMark/>
          </w:tcPr>
          <w:p w:rsidR="00EF5C26" w:rsidRPr="00C84B16" w:rsidRDefault="00EF5C26" w:rsidP="00784A00">
            <w:pPr>
              <w:spacing w:line="240" w:lineRule="auto"/>
              <w:jc w:val="center"/>
              <w:rPr>
                <w:rFonts w:ascii="Times New Roman" w:eastAsia="Times New Roman" w:hAnsi="Times New Roman" w:cs="Times New Roman"/>
                <w:color w:val="auto"/>
                <w:sz w:val="22"/>
                <w:szCs w:val="22"/>
                <w:lang w:eastAsia="en-GB"/>
              </w:rPr>
            </w:pPr>
            <w:r w:rsidRPr="00C84B16">
              <w:rPr>
                <w:rFonts w:ascii="Times New Roman" w:eastAsia="Times New Roman" w:hAnsi="Times New Roman" w:cs="Times New Roman"/>
                <w:color w:val="auto"/>
                <w:sz w:val="22"/>
                <w:szCs w:val="22"/>
                <w:lang w:eastAsia="en-GB"/>
              </w:rPr>
              <w:t>90</w:t>
            </w:r>
          </w:p>
        </w:tc>
        <w:tc>
          <w:tcPr>
            <w:tcW w:w="454" w:type="pct"/>
            <w:tcBorders>
              <w:top w:val="nil"/>
              <w:left w:val="nil"/>
              <w:bottom w:val="single" w:sz="4" w:space="0" w:color="auto"/>
              <w:right w:val="single" w:sz="4" w:space="0" w:color="auto"/>
            </w:tcBorders>
            <w:shd w:val="clear" w:color="auto" w:fill="auto"/>
            <w:noWrap/>
            <w:vAlign w:val="center"/>
            <w:hideMark/>
          </w:tcPr>
          <w:p w:rsidR="00EF5C26" w:rsidRPr="00C84B16" w:rsidRDefault="00EF5C26" w:rsidP="00784A00">
            <w:pPr>
              <w:spacing w:line="240" w:lineRule="auto"/>
              <w:jc w:val="center"/>
              <w:rPr>
                <w:rFonts w:ascii="Times New Roman" w:eastAsia="Times New Roman" w:hAnsi="Times New Roman" w:cs="Times New Roman"/>
                <w:color w:val="auto"/>
                <w:sz w:val="22"/>
                <w:szCs w:val="22"/>
                <w:lang w:eastAsia="en-GB"/>
              </w:rPr>
            </w:pPr>
            <w:r w:rsidRPr="00C84B16">
              <w:rPr>
                <w:rFonts w:ascii="Times New Roman" w:eastAsia="Times New Roman" w:hAnsi="Times New Roman" w:cs="Times New Roman"/>
                <w:color w:val="auto"/>
                <w:sz w:val="22"/>
                <w:szCs w:val="22"/>
                <w:lang w:eastAsia="en-GB"/>
              </w:rPr>
              <w:t>6,0 (7,0)</w:t>
            </w:r>
          </w:p>
        </w:tc>
        <w:tc>
          <w:tcPr>
            <w:tcW w:w="408" w:type="pct"/>
            <w:tcBorders>
              <w:top w:val="nil"/>
              <w:left w:val="nil"/>
              <w:bottom w:val="single" w:sz="4" w:space="0" w:color="auto"/>
              <w:right w:val="single" w:sz="4" w:space="0" w:color="auto"/>
            </w:tcBorders>
            <w:shd w:val="clear" w:color="auto" w:fill="auto"/>
            <w:noWrap/>
            <w:vAlign w:val="center"/>
            <w:hideMark/>
          </w:tcPr>
          <w:p w:rsidR="00EF5C26" w:rsidRPr="00C84B16" w:rsidRDefault="00EF5C26" w:rsidP="00784A00">
            <w:pPr>
              <w:spacing w:line="240" w:lineRule="auto"/>
              <w:jc w:val="center"/>
              <w:rPr>
                <w:rFonts w:ascii="Times New Roman" w:eastAsia="Times New Roman" w:hAnsi="Times New Roman" w:cs="Times New Roman"/>
                <w:color w:val="auto"/>
                <w:sz w:val="22"/>
                <w:szCs w:val="22"/>
                <w:lang w:eastAsia="en-GB"/>
              </w:rPr>
            </w:pPr>
            <w:r w:rsidRPr="00C84B16">
              <w:rPr>
                <w:rFonts w:ascii="Times New Roman" w:eastAsia="Times New Roman" w:hAnsi="Times New Roman" w:cs="Times New Roman"/>
                <w:color w:val="auto"/>
                <w:sz w:val="22"/>
                <w:szCs w:val="22"/>
                <w:lang w:eastAsia="en-GB"/>
              </w:rPr>
              <w:t xml:space="preserve">820 </w:t>
            </w:r>
            <w:r w:rsidRPr="00C84B16">
              <w:rPr>
                <w:rFonts w:ascii="Times New Roman" w:eastAsia="Times New Roman" w:hAnsi="Times New Roman" w:cs="Times New Roman"/>
                <w:color w:val="auto"/>
                <w:sz w:val="22"/>
                <w:szCs w:val="22"/>
                <w:lang w:eastAsia="en-GB"/>
              </w:rPr>
              <w:br/>
              <w:t>(2 200)</w:t>
            </w:r>
          </w:p>
        </w:tc>
        <w:tc>
          <w:tcPr>
            <w:tcW w:w="407" w:type="pct"/>
            <w:tcBorders>
              <w:top w:val="nil"/>
              <w:left w:val="nil"/>
              <w:bottom w:val="single" w:sz="4" w:space="0" w:color="auto"/>
              <w:right w:val="single" w:sz="4" w:space="0" w:color="auto"/>
            </w:tcBorders>
            <w:shd w:val="clear" w:color="auto" w:fill="auto"/>
            <w:noWrap/>
            <w:vAlign w:val="center"/>
            <w:hideMark/>
          </w:tcPr>
          <w:p w:rsidR="00B9648C" w:rsidRPr="00C84B16" w:rsidRDefault="00EF5C26" w:rsidP="00784A00">
            <w:pPr>
              <w:spacing w:line="240" w:lineRule="auto"/>
              <w:jc w:val="center"/>
              <w:rPr>
                <w:rFonts w:ascii="Times New Roman" w:eastAsia="Times New Roman" w:hAnsi="Times New Roman" w:cs="Times New Roman"/>
                <w:color w:val="auto"/>
                <w:sz w:val="22"/>
                <w:szCs w:val="22"/>
                <w:lang w:eastAsia="en-GB"/>
              </w:rPr>
            </w:pPr>
            <w:r w:rsidRPr="00C84B16">
              <w:rPr>
                <w:rFonts w:ascii="Times New Roman" w:eastAsia="Times New Roman" w:hAnsi="Times New Roman" w:cs="Times New Roman"/>
                <w:color w:val="auto"/>
                <w:sz w:val="22"/>
                <w:szCs w:val="22"/>
                <w:lang w:eastAsia="en-GB"/>
              </w:rPr>
              <w:t xml:space="preserve">920 </w:t>
            </w:r>
          </w:p>
          <w:p w:rsidR="00EF5C26" w:rsidRPr="00C84B16" w:rsidRDefault="00EF5C26" w:rsidP="00784A00">
            <w:pPr>
              <w:spacing w:line="240" w:lineRule="auto"/>
              <w:jc w:val="center"/>
              <w:rPr>
                <w:rFonts w:ascii="Times New Roman" w:eastAsia="Times New Roman" w:hAnsi="Times New Roman" w:cs="Times New Roman"/>
                <w:color w:val="auto"/>
                <w:sz w:val="22"/>
                <w:szCs w:val="22"/>
                <w:lang w:eastAsia="en-GB"/>
              </w:rPr>
            </w:pPr>
            <w:r w:rsidRPr="00C84B16">
              <w:rPr>
                <w:rFonts w:ascii="Times New Roman" w:eastAsia="Times New Roman" w:hAnsi="Times New Roman" w:cs="Times New Roman"/>
                <w:color w:val="auto"/>
                <w:sz w:val="22"/>
                <w:szCs w:val="22"/>
                <w:lang w:eastAsia="en-GB"/>
              </w:rPr>
              <w:t>(1 200)</w:t>
            </w:r>
          </w:p>
        </w:tc>
        <w:tc>
          <w:tcPr>
            <w:tcW w:w="454" w:type="pct"/>
            <w:tcBorders>
              <w:top w:val="nil"/>
              <w:left w:val="nil"/>
              <w:bottom w:val="single" w:sz="4" w:space="0" w:color="auto"/>
              <w:right w:val="single" w:sz="4" w:space="0" w:color="auto"/>
            </w:tcBorders>
            <w:shd w:val="clear" w:color="auto" w:fill="auto"/>
            <w:noWrap/>
            <w:vAlign w:val="center"/>
            <w:hideMark/>
          </w:tcPr>
          <w:p w:rsidR="00EF5C26" w:rsidRPr="00C84B16" w:rsidRDefault="00EF5C26" w:rsidP="00784A00">
            <w:pPr>
              <w:spacing w:line="240" w:lineRule="auto"/>
              <w:jc w:val="center"/>
              <w:rPr>
                <w:rFonts w:ascii="Times New Roman" w:eastAsia="Times New Roman" w:hAnsi="Times New Roman" w:cs="Times New Roman"/>
                <w:color w:val="auto"/>
                <w:sz w:val="22"/>
                <w:szCs w:val="22"/>
                <w:lang w:eastAsia="en-GB"/>
              </w:rPr>
            </w:pPr>
            <w:r w:rsidRPr="00C84B16">
              <w:rPr>
                <w:rFonts w:ascii="Times New Roman" w:eastAsia="Times New Roman" w:hAnsi="Times New Roman" w:cs="Times New Roman"/>
                <w:color w:val="auto"/>
                <w:sz w:val="22"/>
                <w:szCs w:val="22"/>
                <w:lang w:eastAsia="en-GB"/>
              </w:rPr>
              <w:t>80</w:t>
            </w:r>
          </w:p>
        </w:tc>
        <w:tc>
          <w:tcPr>
            <w:tcW w:w="378" w:type="pct"/>
            <w:tcBorders>
              <w:top w:val="nil"/>
              <w:left w:val="nil"/>
              <w:bottom w:val="single" w:sz="4" w:space="0" w:color="auto"/>
              <w:right w:val="single" w:sz="4" w:space="0" w:color="auto"/>
            </w:tcBorders>
            <w:shd w:val="clear" w:color="auto" w:fill="auto"/>
            <w:vAlign w:val="center"/>
            <w:hideMark/>
          </w:tcPr>
          <w:p w:rsidR="00EF5C26" w:rsidRPr="00C84B16" w:rsidRDefault="00EF5C26" w:rsidP="00784A00">
            <w:pPr>
              <w:spacing w:line="240" w:lineRule="auto"/>
              <w:jc w:val="center"/>
              <w:rPr>
                <w:rFonts w:ascii="Times New Roman" w:eastAsia="Times New Roman" w:hAnsi="Times New Roman" w:cs="Times New Roman"/>
                <w:color w:val="auto"/>
                <w:sz w:val="22"/>
                <w:szCs w:val="22"/>
                <w:lang w:eastAsia="en-GB"/>
              </w:rPr>
            </w:pPr>
            <w:r w:rsidRPr="00C84B16">
              <w:rPr>
                <w:rFonts w:ascii="Times New Roman" w:eastAsia="Times New Roman" w:hAnsi="Times New Roman" w:cs="Times New Roman"/>
                <w:color w:val="auto"/>
                <w:sz w:val="22"/>
                <w:szCs w:val="22"/>
                <w:lang w:eastAsia="en-GB"/>
              </w:rPr>
              <w:t>10 </w:t>
            </w:r>
            <w:r w:rsidR="00BF05D9" w:rsidRPr="00C84B16">
              <w:rPr>
                <w:rFonts w:ascii="Times New Roman" w:hAnsi="Times New Roman" w:cs="Times New Roman"/>
                <w:color w:val="auto"/>
                <w:sz w:val="22"/>
                <w:szCs w:val="22"/>
              </w:rPr>
              <w:t>–</w:t>
            </w:r>
            <w:r w:rsidR="00435FA3" w:rsidRPr="00C84B16">
              <w:rPr>
                <w:rFonts w:ascii="Times New Roman" w:eastAsia="Times New Roman" w:hAnsi="Times New Roman" w:cs="Times New Roman"/>
                <w:color w:val="auto"/>
                <w:sz w:val="22"/>
                <w:szCs w:val="22"/>
                <w:lang w:eastAsia="en-GB"/>
              </w:rPr>
              <w:t xml:space="preserve"> </w:t>
            </w:r>
            <w:r w:rsidRPr="00C84B16">
              <w:rPr>
                <w:rFonts w:ascii="Times New Roman" w:eastAsia="Times New Roman" w:hAnsi="Times New Roman" w:cs="Times New Roman"/>
                <w:color w:val="auto"/>
                <w:sz w:val="22"/>
                <w:szCs w:val="22"/>
                <w:lang w:eastAsia="en-GB"/>
              </w:rPr>
              <w:t>14 </w:t>
            </w:r>
          </w:p>
        </w:tc>
      </w:tr>
      <w:tr w:rsidR="00A24514" w:rsidRPr="00C84B16" w:rsidTr="008E5BE7">
        <w:trPr>
          <w:trHeight w:val="1106"/>
          <w:jc w:val="center"/>
        </w:trPr>
        <w:tc>
          <w:tcPr>
            <w:tcW w:w="1177" w:type="pct"/>
            <w:tcBorders>
              <w:top w:val="nil"/>
              <w:left w:val="single" w:sz="4" w:space="0" w:color="auto"/>
              <w:bottom w:val="single" w:sz="4" w:space="0" w:color="auto"/>
              <w:right w:val="single" w:sz="4" w:space="0" w:color="auto"/>
            </w:tcBorders>
            <w:shd w:val="clear" w:color="auto" w:fill="auto"/>
            <w:vAlign w:val="center"/>
            <w:hideMark/>
          </w:tcPr>
          <w:p w:rsidR="00EF5C26" w:rsidRPr="00C84B16" w:rsidRDefault="00EF5C26" w:rsidP="00784A00">
            <w:pPr>
              <w:spacing w:line="240" w:lineRule="auto"/>
              <w:jc w:val="center"/>
              <w:rPr>
                <w:rFonts w:ascii="Times New Roman" w:eastAsia="Times New Roman" w:hAnsi="Times New Roman" w:cs="Times New Roman"/>
                <w:color w:val="auto"/>
                <w:sz w:val="22"/>
                <w:szCs w:val="22"/>
                <w:lang w:eastAsia="en-GB"/>
              </w:rPr>
            </w:pPr>
            <w:r w:rsidRPr="00C84B16">
              <w:rPr>
                <w:rFonts w:ascii="Times New Roman" w:eastAsia="Times New Roman" w:hAnsi="Times New Roman" w:cs="Times New Roman"/>
                <w:color w:val="auto"/>
                <w:sz w:val="22"/>
                <w:szCs w:val="22"/>
                <w:lang w:eastAsia="en-GB"/>
              </w:rPr>
              <w:t>III клас</w:t>
            </w:r>
          </w:p>
          <w:p w:rsidR="00EF5C26" w:rsidRPr="00C84B16" w:rsidRDefault="00EF5C26" w:rsidP="00784A00">
            <w:pPr>
              <w:spacing w:line="240" w:lineRule="auto"/>
              <w:jc w:val="center"/>
              <w:rPr>
                <w:rFonts w:ascii="Times New Roman" w:eastAsia="Times New Roman" w:hAnsi="Times New Roman" w:cs="Times New Roman"/>
                <w:color w:val="auto"/>
                <w:sz w:val="22"/>
                <w:szCs w:val="22"/>
                <w:lang w:eastAsia="en-GB"/>
              </w:rPr>
            </w:pPr>
            <w:r w:rsidRPr="00C84B16">
              <w:rPr>
                <w:rFonts w:ascii="Times New Roman" w:eastAsia="Times New Roman" w:hAnsi="Times New Roman" w:cs="Times New Roman"/>
                <w:color w:val="auto"/>
                <w:sz w:val="22"/>
                <w:szCs w:val="22"/>
                <w:lang w:eastAsia="en-GB"/>
              </w:rPr>
              <w:t>(районни артерии)</w:t>
            </w:r>
          </w:p>
        </w:tc>
        <w:tc>
          <w:tcPr>
            <w:tcW w:w="363" w:type="pct"/>
            <w:tcBorders>
              <w:top w:val="nil"/>
              <w:left w:val="nil"/>
              <w:bottom w:val="single" w:sz="4" w:space="0" w:color="auto"/>
              <w:right w:val="single" w:sz="4" w:space="0" w:color="auto"/>
            </w:tcBorders>
            <w:shd w:val="clear" w:color="auto" w:fill="auto"/>
            <w:noWrap/>
            <w:vAlign w:val="center"/>
            <w:hideMark/>
          </w:tcPr>
          <w:p w:rsidR="00EF5C26" w:rsidRPr="00C84B16" w:rsidRDefault="00EF5C26" w:rsidP="00784A00">
            <w:pPr>
              <w:spacing w:line="240" w:lineRule="auto"/>
              <w:jc w:val="center"/>
              <w:rPr>
                <w:rFonts w:ascii="Times New Roman" w:eastAsia="Times New Roman" w:hAnsi="Times New Roman" w:cs="Times New Roman"/>
                <w:bCs/>
                <w:color w:val="auto"/>
                <w:sz w:val="22"/>
                <w:szCs w:val="22"/>
                <w:lang w:eastAsia="en-GB"/>
              </w:rPr>
            </w:pPr>
            <w:r w:rsidRPr="00C84B16">
              <w:rPr>
                <w:rFonts w:ascii="Times New Roman" w:eastAsia="Times New Roman" w:hAnsi="Times New Roman" w:cs="Times New Roman"/>
                <w:bCs/>
                <w:color w:val="auto"/>
                <w:sz w:val="22"/>
                <w:szCs w:val="22"/>
                <w:lang w:eastAsia="en-GB"/>
              </w:rPr>
              <w:t>50</w:t>
            </w:r>
          </w:p>
        </w:tc>
        <w:tc>
          <w:tcPr>
            <w:tcW w:w="453" w:type="pct"/>
            <w:tcBorders>
              <w:top w:val="nil"/>
              <w:left w:val="nil"/>
              <w:bottom w:val="single" w:sz="4" w:space="0" w:color="auto"/>
              <w:right w:val="single" w:sz="4" w:space="0" w:color="auto"/>
            </w:tcBorders>
            <w:shd w:val="clear" w:color="auto" w:fill="auto"/>
            <w:vAlign w:val="center"/>
            <w:hideMark/>
          </w:tcPr>
          <w:p w:rsidR="00EF5C26" w:rsidRPr="00C84B16" w:rsidRDefault="00EF5C26" w:rsidP="00784A00">
            <w:pPr>
              <w:spacing w:line="240" w:lineRule="auto"/>
              <w:jc w:val="center"/>
              <w:rPr>
                <w:rFonts w:ascii="Times New Roman" w:eastAsia="Times New Roman" w:hAnsi="Times New Roman" w:cs="Times New Roman"/>
                <w:color w:val="auto"/>
                <w:sz w:val="22"/>
                <w:szCs w:val="22"/>
                <w:lang w:eastAsia="en-GB"/>
              </w:rPr>
            </w:pPr>
            <w:r w:rsidRPr="00C84B16">
              <w:rPr>
                <w:rFonts w:ascii="Times New Roman" w:eastAsia="Times New Roman" w:hAnsi="Times New Roman" w:cs="Times New Roman"/>
                <w:color w:val="auto"/>
                <w:sz w:val="22"/>
                <w:szCs w:val="22"/>
                <w:lang w:eastAsia="en-GB"/>
              </w:rPr>
              <w:t>120</w:t>
            </w:r>
            <w:r w:rsidR="009450CF" w:rsidRPr="00C84B16">
              <w:rPr>
                <w:rFonts w:ascii="Times New Roman" w:hAnsi="Times New Roman" w:cs="Times New Roman"/>
                <w:color w:val="auto"/>
                <w:sz w:val="22"/>
                <w:szCs w:val="22"/>
              </w:rPr>
              <w:t xml:space="preserve"> </w:t>
            </w:r>
            <w:r w:rsidR="00EC28C2" w:rsidRPr="00C84B16">
              <w:rPr>
                <w:rFonts w:ascii="Times New Roman" w:hAnsi="Times New Roman" w:cs="Times New Roman"/>
                <w:color w:val="auto"/>
                <w:sz w:val="22"/>
                <w:szCs w:val="22"/>
              </w:rPr>
              <w:t>–</w:t>
            </w:r>
            <w:r w:rsidR="009450CF" w:rsidRPr="00C84B16">
              <w:rPr>
                <w:rFonts w:ascii="Times New Roman" w:hAnsi="Times New Roman" w:cs="Times New Roman"/>
                <w:color w:val="auto"/>
                <w:sz w:val="22"/>
                <w:szCs w:val="22"/>
              </w:rPr>
              <w:t xml:space="preserve"> </w:t>
            </w:r>
            <w:r w:rsidRPr="00C84B16">
              <w:rPr>
                <w:rFonts w:ascii="Times New Roman" w:eastAsia="Times New Roman" w:hAnsi="Times New Roman" w:cs="Times New Roman"/>
                <w:color w:val="auto"/>
                <w:sz w:val="22"/>
                <w:szCs w:val="22"/>
                <w:lang w:eastAsia="en-GB"/>
              </w:rPr>
              <w:t>250</w:t>
            </w:r>
            <w:r w:rsidRPr="00C84B16">
              <w:rPr>
                <w:rFonts w:ascii="Times New Roman" w:eastAsia="Times New Roman" w:hAnsi="Times New Roman" w:cs="Times New Roman"/>
                <w:strike/>
                <w:color w:val="auto"/>
                <w:sz w:val="22"/>
                <w:szCs w:val="22"/>
                <w:lang w:eastAsia="en-GB"/>
              </w:rPr>
              <w:br/>
            </w:r>
            <w:r w:rsidRPr="00C84B16">
              <w:rPr>
                <w:rFonts w:ascii="Times New Roman" w:eastAsia="Times New Roman" w:hAnsi="Times New Roman" w:cs="Times New Roman"/>
                <w:color w:val="auto"/>
                <w:sz w:val="22"/>
                <w:szCs w:val="22"/>
                <w:lang w:eastAsia="en-GB"/>
              </w:rPr>
              <w:t>(250 при отдалечено застрояване)</w:t>
            </w:r>
          </w:p>
        </w:tc>
        <w:tc>
          <w:tcPr>
            <w:tcW w:w="453" w:type="pct"/>
            <w:tcBorders>
              <w:top w:val="nil"/>
              <w:left w:val="nil"/>
              <w:bottom w:val="single" w:sz="4" w:space="0" w:color="auto"/>
              <w:right w:val="single" w:sz="4" w:space="0" w:color="auto"/>
            </w:tcBorders>
            <w:shd w:val="clear" w:color="auto" w:fill="auto"/>
            <w:noWrap/>
            <w:vAlign w:val="center"/>
            <w:hideMark/>
          </w:tcPr>
          <w:p w:rsidR="00EF5C26" w:rsidRPr="00C84B16" w:rsidRDefault="00EF5C26" w:rsidP="00784A00">
            <w:pPr>
              <w:spacing w:line="240" w:lineRule="auto"/>
              <w:jc w:val="center"/>
              <w:rPr>
                <w:rFonts w:ascii="Times New Roman" w:eastAsia="Times New Roman" w:hAnsi="Times New Roman" w:cs="Times New Roman"/>
                <w:color w:val="auto"/>
                <w:sz w:val="22"/>
                <w:szCs w:val="22"/>
                <w:lang w:eastAsia="en-GB"/>
              </w:rPr>
            </w:pPr>
            <w:r w:rsidRPr="00C84B16">
              <w:rPr>
                <w:rFonts w:ascii="Times New Roman" w:eastAsia="Times New Roman" w:hAnsi="Times New Roman" w:cs="Times New Roman"/>
                <w:color w:val="auto"/>
                <w:sz w:val="22"/>
                <w:szCs w:val="22"/>
                <w:lang w:eastAsia="en-GB"/>
              </w:rPr>
              <w:t>100/160</w:t>
            </w:r>
          </w:p>
        </w:tc>
        <w:tc>
          <w:tcPr>
            <w:tcW w:w="453" w:type="pct"/>
            <w:tcBorders>
              <w:top w:val="nil"/>
              <w:left w:val="nil"/>
              <w:bottom w:val="single" w:sz="4" w:space="0" w:color="auto"/>
              <w:right w:val="single" w:sz="4" w:space="0" w:color="auto"/>
            </w:tcBorders>
            <w:shd w:val="clear" w:color="auto" w:fill="auto"/>
            <w:noWrap/>
            <w:vAlign w:val="center"/>
            <w:hideMark/>
          </w:tcPr>
          <w:p w:rsidR="00EF5C26" w:rsidRPr="00C84B16" w:rsidRDefault="00EF5C26" w:rsidP="00784A00">
            <w:pPr>
              <w:spacing w:line="240" w:lineRule="auto"/>
              <w:jc w:val="center"/>
              <w:rPr>
                <w:rFonts w:ascii="Times New Roman" w:eastAsia="Times New Roman" w:hAnsi="Times New Roman" w:cs="Times New Roman"/>
                <w:color w:val="auto"/>
                <w:sz w:val="22"/>
                <w:szCs w:val="22"/>
                <w:lang w:eastAsia="en-GB"/>
              </w:rPr>
            </w:pPr>
            <w:r w:rsidRPr="00C84B16">
              <w:rPr>
                <w:rFonts w:ascii="Times New Roman" w:eastAsia="Times New Roman" w:hAnsi="Times New Roman" w:cs="Times New Roman"/>
                <w:color w:val="auto"/>
                <w:sz w:val="22"/>
                <w:szCs w:val="22"/>
                <w:lang w:eastAsia="en-GB"/>
              </w:rPr>
              <w:t>50</w:t>
            </w:r>
          </w:p>
        </w:tc>
        <w:tc>
          <w:tcPr>
            <w:tcW w:w="454" w:type="pct"/>
            <w:tcBorders>
              <w:top w:val="nil"/>
              <w:left w:val="nil"/>
              <w:bottom w:val="single" w:sz="4" w:space="0" w:color="auto"/>
              <w:right w:val="single" w:sz="4" w:space="0" w:color="auto"/>
            </w:tcBorders>
            <w:shd w:val="clear" w:color="auto" w:fill="auto"/>
            <w:noWrap/>
            <w:vAlign w:val="center"/>
            <w:hideMark/>
          </w:tcPr>
          <w:p w:rsidR="00EF5C26" w:rsidRPr="00C84B16" w:rsidRDefault="00EF5C26" w:rsidP="00784A00">
            <w:pPr>
              <w:spacing w:line="240" w:lineRule="auto"/>
              <w:jc w:val="center"/>
              <w:rPr>
                <w:rFonts w:ascii="Times New Roman" w:eastAsia="Times New Roman" w:hAnsi="Times New Roman" w:cs="Times New Roman"/>
                <w:color w:val="auto"/>
                <w:sz w:val="22"/>
                <w:szCs w:val="22"/>
                <w:lang w:eastAsia="en-GB"/>
              </w:rPr>
            </w:pPr>
            <w:r w:rsidRPr="00C84B16">
              <w:rPr>
                <w:rFonts w:ascii="Times New Roman" w:eastAsia="Times New Roman" w:hAnsi="Times New Roman" w:cs="Times New Roman"/>
                <w:color w:val="auto"/>
                <w:sz w:val="22"/>
                <w:szCs w:val="22"/>
                <w:lang w:eastAsia="en-GB"/>
              </w:rPr>
              <w:t>7,0 (8,0)</w:t>
            </w:r>
          </w:p>
        </w:tc>
        <w:tc>
          <w:tcPr>
            <w:tcW w:w="408" w:type="pct"/>
            <w:tcBorders>
              <w:top w:val="nil"/>
              <w:left w:val="nil"/>
              <w:bottom w:val="single" w:sz="4" w:space="0" w:color="auto"/>
              <w:right w:val="single" w:sz="4" w:space="0" w:color="auto"/>
            </w:tcBorders>
            <w:shd w:val="clear" w:color="auto" w:fill="auto"/>
            <w:noWrap/>
            <w:vAlign w:val="center"/>
            <w:hideMark/>
          </w:tcPr>
          <w:p w:rsidR="00EF5C26" w:rsidRPr="00C84B16" w:rsidRDefault="00EF5C26" w:rsidP="00784A00">
            <w:pPr>
              <w:spacing w:line="240" w:lineRule="auto"/>
              <w:jc w:val="center"/>
              <w:rPr>
                <w:rFonts w:ascii="Times New Roman" w:eastAsia="Times New Roman" w:hAnsi="Times New Roman" w:cs="Times New Roman"/>
                <w:color w:val="auto"/>
                <w:sz w:val="22"/>
                <w:szCs w:val="22"/>
                <w:lang w:eastAsia="en-GB"/>
              </w:rPr>
            </w:pPr>
            <w:r w:rsidRPr="00C84B16">
              <w:rPr>
                <w:rFonts w:ascii="Times New Roman" w:eastAsia="Times New Roman" w:hAnsi="Times New Roman" w:cs="Times New Roman"/>
                <w:color w:val="auto"/>
                <w:sz w:val="22"/>
                <w:szCs w:val="22"/>
                <w:lang w:eastAsia="en-GB"/>
              </w:rPr>
              <w:t>470 (900)</w:t>
            </w:r>
          </w:p>
        </w:tc>
        <w:tc>
          <w:tcPr>
            <w:tcW w:w="407" w:type="pct"/>
            <w:tcBorders>
              <w:top w:val="nil"/>
              <w:left w:val="nil"/>
              <w:bottom w:val="single" w:sz="4" w:space="0" w:color="auto"/>
              <w:right w:val="single" w:sz="4" w:space="0" w:color="auto"/>
            </w:tcBorders>
            <w:shd w:val="clear" w:color="auto" w:fill="auto"/>
            <w:noWrap/>
            <w:vAlign w:val="center"/>
            <w:hideMark/>
          </w:tcPr>
          <w:p w:rsidR="00EF5C26" w:rsidRPr="00C84B16" w:rsidRDefault="00EF5C26" w:rsidP="00784A00">
            <w:pPr>
              <w:spacing w:line="240" w:lineRule="auto"/>
              <w:jc w:val="center"/>
              <w:rPr>
                <w:rFonts w:ascii="Times New Roman" w:eastAsia="Times New Roman" w:hAnsi="Times New Roman" w:cs="Times New Roman"/>
                <w:color w:val="auto"/>
                <w:sz w:val="22"/>
                <w:szCs w:val="22"/>
                <w:lang w:eastAsia="en-GB"/>
              </w:rPr>
            </w:pPr>
            <w:r w:rsidRPr="00C84B16">
              <w:rPr>
                <w:rFonts w:ascii="Times New Roman" w:eastAsia="Times New Roman" w:hAnsi="Times New Roman" w:cs="Times New Roman"/>
                <w:color w:val="auto"/>
                <w:sz w:val="22"/>
                <w:szCs w:val="22"/>
                <w:lang w:eastAsia="en-GB"/>
              </w:rPr>
              <w:t>500 (640)</w:t>
            </w:r>
          </w:p>
        </w:tc>
        <w:tc>
          <w:tcPr>
            <w:tcW w:w="454" w:type="pct"/>
            <w:tcBorders>
              <w:top w:val="nil"/>
              <w:left w:val="nil"/>
              <w:bottom w:val="single" w:sz="4" w:space="0" w:color="auto"/>
              <w:right w:val="single" w:sz="4" w:space="0" w:color="auto"/>
            </w:tcBorders>
            <w:shd w:val="clear" w:color="auto" w:fill="auto"/>
            <w:noWrap/>
            <w:vAlign w:val="center"/>
            <w:hideMark/>
          </w:tcPr>
          <w:p w:rsidR="00EF5C26" w:rsidRPr="00C84B16" w:rsidRDefault="00EF5C26" w:rsidP="00784A00">
            <w:pPr>
              <w:spacing w:line="240" w:lineRule="auto"/>
              <w:jc w:val="center"/>
              <w:rPr>
                <w:rFonts w:ascii="Times New Roman" w:eastAsia="Times New Roman" w:hAnsi="Times New Roman" w:cs="Times New Roman"/>
                <w:color w:val="auto"/>
                <w:sz w:val="22"/>
                <w:szCs w:val="22"/>
                <w:lang w:eastAsia="en-GB"/>
              </w:rPr>
            </w:pPr>
            <w:r w:rsidRPr="00C84B16">
              <w:rPr>
                <w:rFonts w:ascii="Times New Roman" w:eastAsia="Times New Roman" w:hAnsi="Times New Roman" w:cs="Times New Roman"/>
                <w:color w:val="auto"/>
                <w:sz w:val="22"/>
                <w:szCs w:val="22"/>
                <w:lang w:eastAsia="en-GB"/>
              </w:rPr>
              <w:t>47</w:t>
            </w:r>
          </w:p>
        </w:tc>
        <w:tc>
          <w:tcPr>
            <w:tcW w:w="378" w:type="pct"/>
            <w:tcBorders>
              <w:top w:val="nil"/>
              <w:left w:val="nil"/>
              <w:bottom w:val="single" w:sz="4" w:space="0" w:color="auto"/>
              <w:right w:val="single" w:sz="4" w:space="0" w:color="auto"/>
            </w:tcBorders>
            <w:shd w:val="clear" w:color="auto" w:fill="auto"/>
            <w:vAlign w:val="center"/>
            <w:hideMark/>
          </w:tcPr>
          <w:p w:rsidR="00EF5C26" w:rsidRPr="00C84B16" w:rsidRDefault="00EF5C26" w:rsidP="00784A00">
            <w:pPr>
              <w:spacing w:line="240" w:lineRule="auto"/>
              <w:jc w:val="center"/>
              <w:rPr>
                <w:rFonts w:ascii="Times New Roman" w:eastAsia="Times New Roman" w:hAnsi="Times New Roman" w:cs="Times New Roman"/>
                <w:color w:val="auto"/>
                <w:sz w:val="22"/>
                <w:szCs w:val="22"/>
                <w:lang w:eastAsia="en-GB"/>
              </w:rPr>
            </w:pPr>
            <w:r w:rsidRPr="00C84B16">
              <w:rPr>
                <w:rFonts w:ascii="Times New Roman" w:eastAsia="Times New Roman" w:hAnsi="Times New Roman" w:cs="Times New Roman"/>
                <w:color w:val="auto"/>
                <w:sz w:val="22"/>
                <w:szCs w:val="22"/>
                <w:lang w:eastAsia="en-GB"/>
              </w:rPr>
              <w:t>8</w:t>
            </w:r>
            <w:r w:rsidR="0014310B" w:rsidRPr="00C84B16">
              <w:rPr>
                <w:rFonts w:ascii="Times New Roman" w:eastAsia="Times New Roman" w:hAnsi="Times New Roman" w:cs="Times New Roman"/>
                <w:color w:val="auto"/>
                <w:sz w:val="22"/>
                <w:szCs w:val="22"/>
                <w:lang w:eastAsia="en-GB"/>
              </w:rPr>
              <w:t xml:space="preserve"> </w:t>
            </w:r>
            <w:r w:rsidR="00BF05D9" w:rsidRPr="00C84B16">
              <w:rPr>
                <w:rFonts w:ascii="Times New Roman" w:hAnsi="Times New Roman" w:cs="Times New Roman"/>
                <w:color w:val="auto"/>
                <w:sz w:val="22"/>
                <w:szCs w:val="22"/>
              </w:rPr>
              <w:t>–</w:t>
            </w:r>
            <w:r w:rsidR="00435FA3" w:rsidRPr="00C84B16">
              <w:rPr>
                <w:rFonts w:ascii="Times New Roman" w:eastAsia="Times New Roman" w:hAnsi="Times New Roman" w:cs="Times New Roman"/>
                <w:color w:val="auto"/>
                <w:sz w:val="22"/>
                <w:szCs w:val="22"/>
                <w:lang w:eastAsia="en-GB"/>
              </w:rPr>
              <w:t xml:space="preserve"> </w:t>
            </w:r>
            <w:r w:rsidRPr="00C84B16">
              <w:rPr>
                <w:rFonts w:ascii="Times New Roman" w:eastAsia="Times New Roman" w:hAnsi="Times New Roman" w:cs="Times New Roman"/>
                <w:color w:val="auto"/>
                <w:sz w:val="22"/>
                <w:szCs w:val="22"/>
                <w:lang w:eastAsia="en-GB"/>
              </w:rPr>
              <w:t>12 </w:t>
            </w:r>
          </w:p>
        </w:tc>
      </w:tr>
      <w:tr w:rsidR="00A24514" w:rsidRPr="00C84B16" w:rsidTr="008E5BE7">
        <w:trPr>
          <w:trHeight w:val="693"/>
          <w:jc w:val="center"/>
        </w:trPr>
        <w:tc>
          <w:tcPr>
            <w:tcW w:w="1177" w:type="pct"/>
            <w:tcBorders>
              <w:top w:val="nil"/>
              <w:left w:val="single" w:sz="4" w:space="0" w:color="auto"/>
              <w:bottom w:val="single" w:sz="4" w:space="0" w:color="auto"/>
              <w:right w:val="single" w:sz="4" w:space="0" w:color="auto"/>
            </w:tcBorders>
            <w:shd w:val="clear" w:color="auto" w:fill="auto"/>
            <w:vAlign w:val="center"/>
            <w:hideMark/>
          </w:tcPr>
          <w:p w:rsidR="00EF5C26" w:rsidRPr="00C84B16" w:rsidRDefault="00EF5C26" w:rsidP="00784A00">
            <w:pPr>
              <w:spacing w:line="240" w:lineRule="auto"/>
              <w:jc w:val="center"/>
              <w:rPr>
                <w:rFonts w:ascii="Times New Roman" w:eastAsia="Times New Roman" w:hAnsi="Times New Roman" w:cs="Times New Roman"/>
                <w:color w:val="auto"/>
                <w:sz w:val="22"/>
                <w:szCs w:val="22"/>
                <w:lang w:eastAsia="en-GB"/>
              </w:rPr>
            </w:pPr>
            <w:r w:rsidRPr="00C84B16">
              <w:rPr>
                <w:rFonts w:ascii="Times New Roman" w:eastAsia="Times New Roman" w:hAnsi="Times New Roman" w:cs="Times New Roman"/>
                <w:color w:val="auto"/>
                <w:sz w:val="22"/>
                <w:szCs w:val="22"/>
                <w:lang w:eastAsia="en-GB"/>
              </w:rPr>
              <w:t>IV клас</w:t>
            </w:r>
          </w:p>
          <w:p w:rsidR="00EF5C26" w:rsidRPr="00C84B16" w:rsidRDefault="00EF5C26" w:rsidP="00784A00">
            <w:pPr>
              <w:spacing w:line="240" w:lineRule="auto"/>
              <w:jc w:val="center"/>
              <w:rPr>
                <w:rFonts w:ascii="Times New Roman" w:eastAsia="Times New Roman" w:hAnsi="Times New Roman" w:cs="Times New Roman"/>
                <w:color w:val="auto"/>
                <w:sz w:val="22"/>
                <w:szCs w:val="22"/>
                <w:lang w:eastAsia="en-GB"/>
              </w:rPr>
            </w:pPr>
            <w:r w:rsidRPr="00C84B16">
              <w:rPr>
                <w:rFonts w:ascii="Times New Roman" w:eastAsia="Times New Roman" w:hAnsi="Times New Roman" w:cs="Times New Roman"/>
                <w:color w:val="auto"/>
                <w:sz w:val="22"/>
                <w:szCs w:val="22"/>
                <w:lang w:eastAsia="en-GB"/>
              </w:rPr>
              <w:t>(главни улици)</w:t>
            </w:r>
          </w:p>
        </w:tc>
        <w:tc>
          <w:tcPr>
            <w:tcW w:w="363" w:type="pct"/>
            <w:tcBorders>
              <w:top w:val="nil"/>
              <w:left w:val="nil"/>
              <w:bottom w:val="single" w:sz="4" w:space="0" w:color="auto"/>
              <w:right w:val="single" w:sz="4" w:space="0" w:color="auto"/>
            </w:tcBorders>
            <w:shd w:val="clear" w:color="auto" w:fill="auto"/>
            <w:noWrap/>
            <w:vAlign w:val="center"/>
            <w:hideMark/>
          </w:tcPr>
          <w:p w:rsidR="00EF5C26" w:rsidRPr="00C84B16" w:rsidRDefault="00EF5C26" w:rsidP="00784A00">
            <w:pPr>
              <w:spacing w:line="240" w:lineRule="auto"/>
              <w:jc w:val="center"/>
              <w:rPr>
                <w:rFonts w:ascii="Times New Roman" w:eastAsia="Times New Roman" w:hAnsi="Times New Roman" w:cs="Times New Roman"/>
                <w:bCs/>
                <w:color w:val="auto"/>
                <w:sz w:val="22"/>
                <w:szCs w:val="22"/>
                <w:lang w:eastAsia="en-GB"/>
              </w:rPr>
            </w:pPr>
            <w:r w:rsidRPr="00C84B16">
              <w:rPr>
                <w:rFonts w:ascii="Times New Roman" w:eastAsia="Times New Roman" w:hAnsi="Times New Roman" w:cs="Times New Roman"/>
                <w:bCs/>
                <w:color w:val="auto"/>
                <w:sz w:val="22"/>
                <w:szCs w:val="22"/>
                <w:lang w:eastAsia="en-GB"/>
              </w:rPr>
              <w:t>50</w:t>
            </w:r>
          </w:p>
        </w:tc>
        <w:tc>
          <w:tcPr>
            <w:tcW w:w="453" w:type="pct"/>
            <w:tcBorders>
              <w:top w:val="nil"/>
              <w:left w:val="nil"/>
              <w:bottom w:val="single" w:sz="4" w:space="0" w:color="auto"/>
              <w:right w:val="single" w:sz="4" w:space="0" w:color="auto"/>
            </w:tcBorders>
            <w:shd w:val="clear" w:color="auto" w:fill="auto"/>
            <w:noWrap/>
            <w:vAlign w:val="center"/>
            <w:hideMark/>
          </w:tcPr>
          <w:p w:rsidR="00EF5C26" w:rsidRPr="00C84B16" w:rsidRDefault="00EF5C26" w:rsidP="00784A00">
            <w:pPr>
              <w:spacing w:line="240" w:lineRule="auto"/>
              <w:jc w:val="center"/>
              <w:rPr>
                <w:rFonts w:ascii="Times New Roman" w:eastAsia="Times New Roman" w:hAnsi="Times New Roman" w:cs="Times New Roman"/>
                <w:color w:val="auto"/>
                <w:sz w:val="22"/>
                <w:szCs w:val="22"/>
                <w:lang w:eastAsia="en-GB"/>
              </w:rPr>
            </w:pPr>
            <w:r w:rsidRPr="00C84B16">
              <w:rPr>
                <w:rFonts w:ascii="Times New Roman" w:eastAsia="Times New Roman" w:hAnsi="Times New Roman" w:cs="Times New Roman"/>
                <w:color w:val="auto"/>
                <w:sz w:val="22"/>
                <w:szCs w:val="22"/>
                <w:lang w:eastAsia="en-GB"/>
              </w:rPr>
              <w:t>55</w:t>
            </w:r>
          </w:p>
        </w:tc>
        <w:tc>
          <w:tcPr>
            <w:tcW w:w="453" w:type="pct"/>
            <w:tcBorders>
              <w:top w:val="nil"/>
              <w:left w:val="nil"/>
              <w:bottom w:val="single" w:sz="4" w:space="0" w:color="auto"/>
              <w:right w:val="single" w:sz="4" w:space="0" w:color="auto"/>
            </w:tcBorders>
            <w:shd w:val="clear" w:color="auto" w:fill="auto"/>
            <w:noWrap/>
            <w:vAlign w:val="center"/>
            <w:hideMark/>
          </w:tcPr>
          <w:p w:rsidR="00EF5C26" w:rsidRPr="00C84B16" w:rsidRDefault="00EF5C26" w:rsidP="00784A00">
            <w:pPr>
              <w:spacing w:line="240" w:lineRule="auto"/>
              <w:jc w:val="center"/>
              <w:rPr>
                <w:rFonts w:ascii="Times New Roman" w:eastAsia="Times New Roman" w:hAnsi="Times New Roman" w:cs="Times New Roman"/>
                <w:color w:val="auto"/>
                <w:sz w:val="22"/>
                <w:szCs w:val="22"/>
                <w:lang w:eastAsia="en-GB"/>
              </w:rPr>
            </w:pPr>
            <w:r w:rsidRPr="00C84B16">
              <w:rPr>
                <w:rFonts w:ascii="Times New Roman" w:eastAsia="Times New Roman" w:hAnsi="Times New Roman" w:cs="Times New Roman"/>
                <w:color w:val="auto"/>
                <w:sz w:val="22"/>
                <w:szCs w:val="22"/>
                <w:lang w:eastAsia="en-GB"/>
              </w:rPr>
              <w:t>45</w:t>
            </w:r>
          </w:p>
        </w:tc>
        <w:tc>
          <w:tcPr>
            <w:tcW w:w="453" w:type="pct"/>
            <w:tcBorders>
              <w:top w:val="nil"/>
              <w:left w:val="nil"/>
              <w:bottom w:val="single" w:sz="4" w:space="0" w:color="auto"/>
              <w:right w:val="single" w:sz="4" w:space="0" w:color="auto"/>
            </w:tcBorders>
            <w:shd w:val="clear" w:color="auto" w:fill="auto"/>
            <w:noWrap/>
            <w:vAlign w:val="center"/>
            <w:hideMark/>
          </w:tcPr>
          <w:p w:rsidR="00EF5C26" w:rsidRPr="00C84B16" w:rsidRDefault="00EF5C26" w:rsidP="00784A00">
            <w:pPr>
              <w:spacing w:line="240" w:lineRule="auto"/>
              <w:jc w:val="center"/>
              <w:rPr>
                <w:rFonts w:ascii="Times New Roman" w:eastAsia="Times New Roman" w:hAnsi="Times New Roman" w:cs="Times New Roman"/>
                <w:color w:val="auto"/>
                <w:sz w:val="22"/>
                <w:szCs w:val="22"/>
                <w:lang w:eastAsia="en-GB"/>
              </w:rPr>
            </w:pPr>
          </w:p>
        </w:tc>
        <w:tc>
          <w:tcPr>
            <w:tcW w:w="454" w:type="pct"/>
            <w:tcBorders>
              <w:top w:val="nil"/>
              <w:left w:val="nil"/>
              <w:bottom w:val="single" w:sz="4" w:space="0" w:color="auto"/>
              <w:right w:val="single" w:sz="4" w:space="0" w:color="auto"/>
            </w:tcBorders>
            <w:shd w:val="clear" w:color="auto" w:fill="auto"/>
            <w:noWrap/>
            <w:vAlign w:val="center"/>
            <w:hideMark/>
          </w:tcPr>
          <w:p w:rsidR="00EF5C26" w:rsidRPr="00C84B16" w:rsidRDefault="00EF5C26" w:rsidP="00784A00">
            <w:pPr>
              <w:spacing w:line="240" w:lineRule="auto"/>
              <w:jc w:val="center"/>
              <w:rPr>
                <w:rFonts w:ascii="Times New Roman" w:eastAsia="Times New Roman" w:hAnsi="Times New Roman" w:cs="Times New Roman"/>
                <w:color w:val="auto"/>
                <w:sz w:val="22"/>
                <w:szCs w:val="22"/>
                <w:lang w:eastAsia="en-GB"/>
              </w:rPr>
            </w:pPr>
            <w:r w:rsidRPr="00C84B16">
              <w:rPr>
                <w:rFonts w:ascii="Times New Roman" w:eastAsia="Times New Roman" w:hAnsi="Times New Roman" w:cs="Times New Roman"/>
                <w:color w:val="auto"/>
                <w:sz w:val="22"/>
                <w:szCs w:val="22"/>
                <w:lang w:eastAsia="en-GB"/>
              </w:rPr>
              <w:t>7,0 (8,0)</w:t>
            </w:r>
          </w:p>
        </w:tc>
        <w:tc>
          <w:tcPr>
            <w:tcW w:w="408" w:type="pct"/>
            <w:tcBorders>
              <w:top w:val="nil"/>
              <w:left w:val="nil"/>
              <w:bottom w:val="single" w:sz="4" w:space="0" w:color="auto"/>
              <w:right w:val="single" w:sz="4" w:space="0" w:color="auto"/>
            </w:tcBorders>
            <w:shd w:val="clear" w:color="auto" w:fill="auto"/>
            <w:noWrap/>
            <w:vAlign w:val="center"/>
            <w:hideMark/>
          </w:tcPr>
          <w:p w:rsidR="00EF5C26" w:rsidRPr="00C84B16" w:rsidRDefault="00EF5C26" w:rsidP="00784A00">
            <w:pPr>
              <w:spacing w:line="240" w:lineRule="auto"/>
              <w:jc w:val="center"/>
              <w:rPr>
                <w:rFonts w:ascii="Times New Roman" w:eastAsia="Times New Roman" w:hAnsi="Times New Roman" w:cs="Times New Roman"/>
                <w:color w:val="auto"/>
                <w:sz w:val="22"/>
                <w:szCs w:val="22"/>
                <w:lang w:eastAsia="en-GB"/>
              </w:rPr>
            </w:pPr>
            <w:r w:rsidRPr="00C84B16">
              <w:rPr>
                <w:rFonts w:ascii="Times New Roman" w:eastAsia="Times New Roman" w:hAnsi="Times New Roman" w:cs="Times New Roman"/>
                <w:color w:val="auto"/>
                <w:sz w:val="22"/>
                <w:szCs w:val="22"/>
                <w:lang w:eastAsia="en-GB"/>
              </w:rPr>
              <w:t>260</w:t>
            </w:r>
          </w:p>
        </w:tc>
        <w:tc>
          <w:tcPr>
            <w:tcW w:w="407" w:type="pct"/>
            <w:tcBorders>
              <w:top w:val="nil"/>
              <w:left w:val="nil"/>
              <w:bottom w:val="single" w:sz="4" w:space="0" w:color="auto"/>
              <w:right w:val="single" w:sz="4" w:space="0" w:color="auto"/>
            </w:tcBorders>
            <w:shd w:val="clear" w:color="auto" w:fill="auto"/>
            <w:noWrap/>
            <w:vAlign w:val="center"/>
            <w:hideMark/>
          </w:tcPr>
          <w:p w:rsidR="00EF5C26" w:rsidRPr="00C84B16" w:rsidRDefault="00EF5C26" w:rsidP="00784A00">
            <w:pPr>
              <w:spacing w:line="240" w:lineRule="auto"/>
              <w:jc w:val="center"/>
              <w:rPr>
                <w:rFonts w:ascii="Times New Roman" w:eastAsia="Times New Roman" w:hAnsi="Times New Roman" w:cs="Times New Roman"/>
                <w:color w:val="auto"/>
                <w:sz w:val="22"/>
                <w:szCs w:val="22"/>
                <w:lang w:eastAsia="en-GB"/>
              </w:rPr>
            </w:pPr>
            <w:r w:rsidRPr="00C84B16">
              <w:rPr>
                <w:rFonts w:ascii="Times New Roman" w:eastAsia="Times New Roman" w:hAnsi="Times New Roman" w:cs="Times New Roman"/>
                <w:color w:val="auto"/>
                <w:sz w:val="22"/>
                <w:szCs w:val="22"/>
                <w:lang w:eastAsia="en-GB"/>
              </w:rPr>
              <w:t>410</w:t>
            </w:r>
          </w:p>
        </w:tc>
        <w:tc>
          <w:tcPr>
            <w:tcW w:w="454" w:type="pct"/>
            <w:tcBorders>
              <w:top w:val="nil"/>
              <w:left w:val="nil"/>
              <w:bottom w:val="single" w:sz="4" w:space="0" w:color="auto"/>
              <w:right w:val="single" w:sz="4" w:space="0" w:color="auto"/>
            </w:tcBorders>
            <w:shd w:val="clear" w:color="auto" w:fill="auto"/>
            <w:noWrap/>
            <w:vAlign w:val="center"/>
            <w:hideMark/>
          </w:tcPr>
          <w:p w:rsidR="00EF5C26" w:rsidRPr="00C84B16" w:rsidRDefault="00EF5C26" w:rsidP="00784A00">
            <w:pPr>
              <w:spacing w:line="240" w:lineRule="auto"/>
              <w:jc w:val="center"/>
              <w:rPr>
                <w:rFonts w:ascii="Times New Roman" w:eastAsia="Times New Roman" w:hAnsi="Times New Roman" w:cs="Times New Roman"/>
                <w:color w:val="auto"/>
                <w:sz w:val="22"/>
                <w:szCs w:val="22"/>
                <w:lang w:eastAsia="en-GB"/>
              </w:rPr>
            </w:pPr>
            <w:r w:rsidRPr="00C84B16">
              <w:rPr>
                <w:rFonts w:ascii="Times New Roman" w:eastAsia="Times New Roman" w:hAnsi="Times New Roman" w:cs="Times New Roman"/>
                <w:color w:val="auto"/>
                <w:sz w:val="22"/>
                <w:szCs w:val="22"/>
                <w:lang w:eastAsia="en-GB"/>
              </w:rPr>
              <w:t>40</w:t>
            </w:r>
          </w:p>
        </w:tc>
        <w:tc>
          <w:tcPr>
            <w:tcW w:w="378" w:type="pct"/>
            <w:tcBorders>
              <w:top w:val="nil"/>
              <w:left w:val="nil"/>
              <w:bottom w:val="single" w:sz="4" w:space="0" w:color="auto"/>
              <w:right w:val="single" w:sz="4" w:space="0" w:color="auto"/>
            </w:tcBorders>
            <w:shd w:val="clear" w:color="auto" w:fill="auto"/>
            <w:vAlign w:val="center"/>
            <w:hideMark/>
          </w:tcPr>
          <w:p w:rsidR="00EF5C26" w:rsidRPr="00C84B16" w:rsidRDefault="00EF5C26" w:rsidP="00784A00">
            <w:pPr>
              <w:spacing w:line="240" w:lineRule="auto"/>
              <w:jc w:val="center"/>
              <w:rPr>
                <w:rFonts w:ascii="Times New Roman" w:eastAsia="Times New Roman" w:hAnsi="Times New Roman" w:cs="Times New Roman"/>
                <w:color w:val="auto"/>
                <w:sz w:val="22"/>
                <w:szCs w:val="22"/>
                <w:lang w:eastAsia="en-GB"/>
              </w:rPr>
            </w:pPr>
            <w:r w:rsidRPr="00C84B16">
              <w:rPr>
                <w:rFonts w:ascii="Times New Roman" w:eastAsia="Times New Roman" w:hAnsi="Times New Roman" w:cs="Times New Roman"/>
                <w:color w:val="auto"/>
                <w:sz w:val="22"/>
                <w:szCs w:val="22"/>
                <w:lang w:eastAsia="en-GB"/>
              </w:rPr>
              <w:t>8 </w:t>
            </w:r>
            <w:r w:rsidR="00BF05D9" w:rsidRPr="00C84B16">
              <w:rPr>
                <w:rFonts w:ascii="Times New Roman" w:hAnsi="Times New Roman" w:cs="Times New Roman"/>
                <w:color w:val="auto"/>
                <w:sz w:val="22"/>
                <w:szCs w:val="22"/>
              </w:rPr>
              <w:t>–</w:t>
            </w:r>
            <w:r w:rsidR="00435FA3" w:rsidRPr="00C84B16">
              <w:rPr>
                <w:rFonts w:ascii="Times New Roman" w:eastAsia="Times New Roman" w:hAnsi="Times New Roman" w:cs="Times New Roman"/>
                <w:color w:val="auto"/>
                <w:sz w:val="22"/>
                <w:szCs w:val="22"/>
                <w:lang w:eastAsia="en-GB"/>
              </w:rPr>
              <w:t xml:space="preserve"> </w:t>
            </w:r>
            <w:r w:rsidRPr="00C84B16">
              <w:rPr>
                <w:rFonts w:ascii="Times New Roman" w:eastAsia="Times New Roman" w:hAnsi="Times New Roman" w:cs="Times New Roman"/>
                <w:color w:val="auto"/>
                <w:sz w:val="22"/>
                <w:szCs w:val="22"/>
                <w:lang w:eastAsia="en-GB"/>
              </w:rPr>
              <w:t>12 </w:t>
            </w:r>
          </w:p>
        </w:tc>
      </w:tr>
      <w:tr w:rsidR="00A24514" w:rsidRPr="00C84B16" w:rsidTr="008E5BE7">
        <w:trPr>
          <w:trHeight w:val="796"/>
          <w:jc w:val="center"/>
        </w:trPr>
        <w:tc>
          <w:tcPr>
            <w:tcW w:w="1177" w:type="pct"/>
            <w:tcBorders>
              <w:top w:val="nil"/>
              <w:left w:val="single" w:sz="4" w:space="0" w:color="auto"/>
              <w:bottom w:val="single" w:sz="4" w:space="0" w:color="auto"/>
              <w:right w:val="single" w:sz="4" w:space="0" w:color="auto"/>
            </w:tcBorders>
            <w:shd w:val="clear" w:color="auto" w:fill="auto"/>
            <w:vAlign w:val="center"/>
            <w:hideMark/>
          </w:tcPr>
          <w:p w:rsidR="00EF5C26" w:rsidRPr="00C84B16" w:rsidRDefault="00EF5C26" w:rsidP="00784A00">
            <w:pPr>
              <w:spacing w:line="240" w:lineRule="auto"/>
              <w:jc w:val="center"/>
              <w:rPr>
                <w:rFonts w:ascii="Times New Roman" w:eastAsia="Times New Roman" w:hAnsi="Times New Roman" w:cs="Times New Roman"/>
                <w:color w:val="auto"/>
                <w:sz w:val="22"/>
                <w:szCs w:val="22"/>
                <w:lang w:eastAsia="en-GB"/>
              </w:rPr>
            </w:pPr>
            <w:r w:rsidRPr="00C84B16">
              <w:rPr>
                <w:rFonts w:ascii="Times New Roman" w:eastAsia="Times New Roman" w:hAnsi="Times New Roman" w:cs="Times New Roman"/>
                <w:color w:val="auto"/>
                <w:sz w:val="22"/>
                <w:szCs w:val="22"/>
                <w:lang w:eastAsia="en-GB"/>
              </w:rPr>
              <w:t>V клас</w:t>
            </w:r>
          </w:p>
          <w:p w:rsidR="00EF5C26" w:rsidRPr="00C84B16" w:rsidRDefault="00EF5C26" w:rsidP="00784A00">
            <w:pPr>
              <w:spacing w:line="240" w:lineRule="auto"/>
              <w:jc w:val="center"/>
              <w:rPr>
                <w:rFonts w:ascii="Times New Roman" w:eastAsia="Times New Roman" w:hAnsi="Times New Roman" w:cs="Times New Roman"/>
                <w:color w:val="auto"/>
                <w:sz w:val="22"/>
                <w:szCs w:val="22"/>
                <w:lang w:eastAsia="en-GB"/>
              </w:rPr>
            </w:pPr>
            <w:r w:rsidRPr="00C84B16">
              <w:rPr>
                <w:rFonts w:ascii="Times New Roman" w:eastAsia="Times New Roman" w:hAnsi="Times New Roman" w:cs="Times New Roman"/>
                <w:color w:val="auto"/>
                <w:sz w:val="22"/>
                <w:szCs w:val="22"/>
                <w:lang w:eastAsia="en-GB"/>
              </w:rPr>
              <w:t>(събирателни улици)</w:t>
            </w:r>
          </w:p>
        </w:tc>
        <w:tc>
          <w:tcPr>
            <w:tcW w:w="363" w:type="pct"/>
            <w:tcBorders>
              <w:top w:val="nil"/>
              <w:left w:val="nil"/>
              <w:bottom w:val="single" w:sz="4" w:space="0" w:color="auto"/>
              <w:right w:val="single" w:sz="4" w:space="0" w:color="auto"/>
            </w:tcBorders>
            <w:shd w:val="clear" w:color="auto" w:fill="auto"/>
            <w:noWrap/>
            <w:vAlign w:val="center"/>
            <w:hideMark/>
          </w:tcPr>
          <w:p w:rsidR="00EF5C26" w:rsidRPr="00C84B16" w:rsidRDefault="00EF5C26" w:rsidP="00784A00">
            <w:pPr>
              <w:spacing w:line="240" w:lineRule="auto"/>
              <w:jc w:val="center"/>
              <w:rPr>
                <w:rFonts w:ascii="Times New Roman" w:eastAsia="Times New Roman" w:hAnsi="Times New Roman" w:cs="Times New Roman"/>
                <w:bCs/>
                <w:color w:val="auto"/>
                <w:sz w:val="22"/>
                <w:szCs w:val="22"/>
                <w:lang w:eastAsia="en-GB"/>
              </w:rPr>
            </w:pPr>
            <w:r w:rsidRPr="00C84B16">
              <w:rPr>
                <w:rFonts w:ascii="Times New Roman" w:eastAsia="Times New Roman" w:hAnsi="Times New Roman" w:cs="Times New Roman"/>
                <w:bCs/>
                <w:color w:val="auto"/>
                <w:sz w:val="22"/>
                <w:szCs w:val="22"/>
                <w:lang w:eastAsia="en-GB"/>
              </w:rPr>
              <w:t>40</w:t>
            </w:r>
          </w:p>
        </w:tc>
        <w:tc>
          <w:tcPr>
            <w:tcW w:w="453" w:type="pct"/>
            <w:tcBorders>
              <w:top w:val="nil"/>
              <w:left w:val="nil"/>
              <w:bottom w:val="single" w:sz="4" w:space="0" w:color="auto"/>
              <w:right w:val="single" w:sz="4" w:space="0" w:color="auto"/>
            </w:tcBorders>
            <w:shd w:val="clear" w:color="auto" w:fill="auto"/>
            <w:noWrap/>
            <w:vAlign w:val="center"/>
            <w:hideMark/>
          </w:tcPr>
          <w:p w:rsidR="00EF5C26" w:rsidRPr="00C84B16" w:rsidRDefault="00EF5C26" w:rsidP="00784A00">
            <w:pPr>
              <w:spacing w:line="240" w:lineRule="auto"/>
              <w:jc w:val="center"/>
              <w:rPr>
                <w:rFonts w:ascii="Times New Roman" w:eastAsia="Times New Roman" w:hAnsi="Times New Roman" w:cs="Times New Roman"/>
                <w:color w:val="auto"/>
                <w:sz w:val="22"/>
                <w:szCs w:val="22"/>
                <w:lang w:eastAsia="en-GB"/>
              </w:rPr>
            </w:pPr>
            <w:r w:rsidRPr="00C84B16">
              <w:rPr>
                <w:rFonts w:ascii="Times New Roman" w:eastAsia="Times New Roman" w:hAnsi="Times New Roman" w:cs="Times New Roman"/>
                <w:color w:val="auto"/>
                <w:sz w:val="22"/>
                <w:szCs w:val="22"/>
                <w:lang w:eastAsia="en-GB"/>
              </w:rPr>
              <w:t>30</w:t>
            </w:r>
          </w:p>
        </w:tc>
        <w:tc>
          <w:tcPr>
            <w:tcW w:w="453" w:type="pct"/>
            <w:tcBorders>
              <w:top w:val="nil"/>
              <w:left w:val="nil"/>
              <w:bottom w:val="single" w:sz="4" w:space="0" w:color="auto"/>
              <w:right w:val="single" w:sz="4" w:space="0" w:color="auto"/>
            </w:tcBorders>
            <w:shd w:val="clear" w:color="auto" w:fill="auto"/>
            <w:noWrap/>
            <w:vAlign w:val="center"/>
            <w:hideMark/>
          </w:tcPr>
          <w:p w:rsidR="00EF5C26" w:rsidRPr="00C84B16" w:rsidRDefault="00EF5C26" w:rsidP="00784A00">
            <w:pPr>
              <w:spacing w:line="240" w:lineRule="auto"/>
              <w:jc w:val="center"/>
              <w:rPr>
                <w:rFonts w:ascii="Times New Roman" w:eastAsia="Times New Roman" w:hAnsi="Times New Roman" w:cs="Times New Roman"/>
                <w:color w:val="auto"/>
                <w:sz w:val="22"/>
                <w:szCs w:val="22"/>
                <w:lang w:eastAsia="en-GB"/>
              </w:rPr>
            </w:pPr>
            <w:r w:rsidRPr="00C84B16">
              <w:rPr>
                <w:rFonts w:ascii="Times New Roman" w:eastAsia="Times New Roman" w:hAnsi="Times New Roman" w:cs="Times New Roman"/>
                <w:color w:val="auto"/>
                <w:sz w:val="22"/>
                <w:szCs w:val="22"/>
                <w:lang w:eastAsia="en-GB"/>
              </w:rPr>
              <w:t>-</w:t>
            </w:r>
          </w:p>
        </w:tc>
        <w:tc>
          <w:tcPr>
            <w:tcW w:w="453" w:type="pct"/>
            <w:tcBorders>
              <w:top w:val="nil"/>
              <w:left w:val="nil"/>
              <w:bottom w:val="single" w:sz="4" w:space="0" w:color="auto"/>
              <w:right w:val="single" w:sz="4" w:space="0" w:color="auto"/>
            </w:tcBorders>
            <w:shd w:val="clear" w:color="auto" w:fill="auto"/>
            <w:noWrap/>
            <w:vAlign w:val="center"/>
            <w:hideMark/>
          </w:tcPr>
          <w:p w:rsidR="00EF5C26" w:rsidRPr="00C84B16" w:rsidRDefault="00EF5C26" w:rsidP="00784A00">
            <w:pPr>
              <w:spacing w:line="240" w:lineRule="auto"/>
              <w:jc w:val="center"/>
              <w:rPr>
                <w:rFonts w:ascii="Times New Roman" w:eastAsia="Times New Roman" w:hAnsi="Times New Roman" w:cs="Times New Roman"/>
                <w:color w:val="auto"/>
                <w:sz w:val="22"/>
                <w:szCs w:val="22"/>
                <w:lang w:eastAsia="en-GB"/>
              </w:rPr>
            </w:pPr>
          </w:p>
        </w:tc>
        <w:tc>
          <w:tcPr>
            <w:tcW w:w="454" w:type="pct"/>
            <w:tcBorders>
              <w:top w:val="nil"/>
              <w:left w:val="nil"/>
              <w:bottom w:val="single" w:sz="4" w:space="0" w:color="auto"/>
              <w:right w:val="single" w:sz="4" w:space="0" w:color="auto"/>
            </w:tcBorders>
            <w:shd w:val="clear" w:color="auto" w:fill="auto"/>
            <w:noWrap/>
            <w:vAlign w:val="center"/>
            <w:hideMark/>
          </w:tcPr>
          <w:p w:rsidR="00EF5C26" w:rsidRPr="00C84B16" w:rsidRDefault="00EF5C26" w:rsidP="00784A00">
            <w:pPr>
              <w:spacing w:line="240" w:lineRule="auto"/>
              <w:jc w:val="center"/>
              <w:rPr>
                <w:rFonts w:ascii="Times New Roman" w:eastAsia="Times New Roman" w:hAnsi="Times New Roman" w:cs="Times New Roman"/>
                <w:color w:val="auto"/>
                <w:sz w:val="22"/>
                <w:szCs w:val="22"/>
                <w:lang w:eastAsia="en-GB"/>
              </w:rPr>
            </w:pPr>
            <w:r w:rsidRPr="00C84B16">
              <w:rPr>
                <w:rFonts w:ascii="Times New Roman" w:eastAsia="Times New Roman" w:hAnsi="Times New Roman" w:cs="Times New Roman"/>
                <w:color w:val="auto"/>
                <w:sz w:val="22"/>
                <w:szCs w:val="22"/>
                <w:lang w:eastAsia="en-GB"/>
              </w:rPr>
              <w:t>8,0 (10,0)</w:t>
            </w:r>
          </w:p>
        </w:tc>
        <w:tc>
          <w:tcPr>
            <w:tcW w:w="408" w:type="pct"/>
            <w:tcBorders>
              <w:top w:val="nil"/>
              <w:left w:val="nil"/>
              <w:bottom w:val="single" w:sz="4" w:space="0" w:color="auto"/>
              <w:right w:val="single" w:sz="4" w:space="0" w:color="auto"/>
            </w:tcBorders>
            <w:shd w:val="clear" w:color="auto" w:fill="auto"/>
            <w:noWrap/>
            <w:vAlign w:val="center"/>
            <w:hideMark/>
          </w:tcPr>
          <w:p w:rsidR="00EF5C26" w:rsidRPr="00C84B16" w:rsidRDefault="00EF5C26" w:rsidP="00784A00">
            <w:pPr>
              <w:spacing w:line="240" w:lineRule="auto"/>
              <w:jc w:val="center"/>
              <w:rPr>
                <w:rFonts w:ascii="Times New Roman" w:eastAsia="Times New Roman" w:hAnsi="Times New Roman" w:cs="Times New Roman"/>
                <w:color w:val="auto"/>
                <w:sz w:val="22"/>
                <w:szCs w:val="22"/>
                <w:lang w:eastAsia="en-GB"/>
              </w:rPr>
            </w:pPr>
            <w:r w:rsidRPr="00C84B16">
              <w:rPr>
                <w:rFonts w:ascii="Times New Roman" w:eastAsia="Times New Roman" w:hAnsi="Times New Roman" w:cs="Times New Roman"/>
                <w:color w:val="auto"/>
                <w:sz w:val="22"/>
                <w:szCs w:val="22"/>
                <w:lang w:eastAsia="en-GB"/>
              </w:rPr>
              <w:t>-</w:t>
            </w:r>
          </w:p>
        </w:tc>
        <w:tc>
          <w:tcPr>
            <w:tcW w:w="407" w:type="pct"/>
            <w:tcBorders>
              <w:top w:val="nil"/>
              <w:left w:val="nil"/>
              <w:bottom w:val="single" w:sz="4" w:space="0" w:color="auto"/>
              <w:right w:val="single" w:sz="4" w:space="0" w:color="auto"/>
            </w:tcBorders>
            <w:shd w:val="clear" w:color="auto" w:fill="auto"/>
            <w:noWrap/>
            <w:vAlign w:val="center"/>
            <w:hideMark/>
          </w:tcPr>
          <w:p w:rsidR="00EF5C26" w:rsidRPr="00C84B16" w:rsidRDefault="00EF5C26" w:rsidP="00784A00">
            <w:pPr>
              <w:spacing w:line="240" w:lineRule="auto"/>
              <w:jc w:val="center"/>
              <w:rPr>
                <w:rFonts w:ascii="Times New Roman" w:eastAsia="Times New Roman" w:hAnsi="Times New Roman" w:cs="Times New Roman"/>
                <w:color w:val="auto"/>
                <w:sz w:val="22"/>
                <w:szCs w:val="22"/>
                <w:lang w:eastAsia="en-GB"/>
              </w:rPr>
            </w:pPr>
            <w:r w:rsidRPr="00C84B16">
              <w:rPr>
                <w:rFonts w:ascii="Times New Roman" w:eastAsia="Times New Roman" w:hAnsi="Times New Roman" w:cs="Times New Roman"/>
                <w:color w:val="auto"/>
                <w:sz w:val="22"/>
                <w:szCs w:val="22"/>
                <w:lang w:eastAsia="en-GB"/>
              </w:rPr>
              <w:t>-</w:t>
            </w:r>
          </w:p>
        </w:tc>
        <w:tc>
          <w:tcPr>
            <w:tcW w:w="454" w:type="pct"/>
            <w:tcBorders>
              <w:top w:val="nil"/>
              <w:left w:val="nil"/>
              <w:bottom w:val="single" w:sz="4" w:space="0" w:color="auto"/>
              <w:right w:val="single" w:sz="4" w:space="0" w:color="auto"/>
            </w:tcBorders>
            <w:shd w:val="clear" w:color="auto" w:fill="auto"/>
            <w:noWrap/>
            <w:vAlign w:val="center"/>
            <w:hideMark/>
          </w:tcPr>
          <w:p w:rsidR="00EF5C26" w:rsidRPr="00C84B16" w:rsidRDefault="00EF5C26" w:rsidP="00784A00">
            <w:pPr>
              <w:spacing w:line="240" w:lineRule="auto"/>
              <w:jc w:val="center"/>
              <w:rPr>
                <w:rFonts w:ascii="Times New Roman" w:eastAsia="Times New Roman" w:hAnsi="Times New Roman" w:cs="Times New Roman"/>
                <w:color w:val="auto"/>
                <w:sz w:val="22"/>
                <w:szCs w:val="22"/>
                <w:lang w:eastAsia="en-GB"/>
              </w:rPr>
            </w:pPr>
            <w:r w:rsidRPr="00C84B16">
              <w:rPr>
                <w:rFonts w:ascii="Times New Roman" w:eastAsia="Times New Roman" w:hAnsi="Times New Roman" w:cs="Times New Roman"/>
                <w:color w:val="auto"/>
                <w:sz w:val="22"/>
                <w:szCs w:val="22"/>
                <w:lang w:eastAsia="en-GB"/>
              </w:rPr>
              <w:t>-</w:t>
            </w:r>
          </w:p>
        </w:tc>
        <w:tc>
          <w:tcPr>
            <w:tcW w:w="378" w:type="pct"/>
            <w:tcBorders>
              <w:top w:val="nil"/>
              <w:left w:val="nil"/>
              <w:bottom w:val="single" w:sz="4" w:space="0" w:color="auto"/>
              <w:right w:val="single" w:sz="4" w:space="0" w:color="auto"/>
            </w:tcBorders>
            <w:shd w:val="clear" w:color="auto" w:fill="auto"/>
            <w:noWrap/>
            <w:vAlign w:val="center"/>
            <w:hideMark/>
          </w:tcPr>
          <w:p w:rsidR="00EF5C26" w:rsidRPr="00C84B16" w:rsidRDefault="00EF5C26" w:rsidP="00784A00">
            <w:pPr>
              <w:spacing w:line="240" w:lineRule="auto"/>
              <w:jc w:val="center"/>
              <w:rPr>
                <w:rFonts w:ascii="Times New Roman" w:eastAsia="Times New Roman" w:hAnsi="Times New Roman" w:cs="Times New Roman"/>
                <w:color w:val="auto"/>
                <w:sz w:val="22"/>
                <w:szCs w:val="22"/>
                <w:lang w:eastAsia="en-GB"/>
              </w:rPr>
            </w:pPr>
            <w:r w:rsidRPr="00C84B16">
              <w:rPr>
                <w:rFonts w:ascii="Times New Roman" w:eastAsia="Times New Roman" w:hAnsi="Times New Roman" w:cs="Times New Roman"/>
                <w:color w:val="auto"/>
                <w:sz w:val="22"/>
                <w:szCs w:val="22"/>
                <w:lang w:eastAsia="en-GB"/>
              </w:rPr>
              <w:t xml:space="preserve">6 </w:t>
            </w:r>
            <w:r w:rsidR="00BF05D9" w:rsidRPr="00C84B16">
              <w:rPr>
                <w:rFonts w:ascii="Times New Roman" w:hAnsi="Times New Roman" w:cs="Times New Roman"/>
                <w:color w:val="auto"/>
                <w:sz w:val="22"/>
                <w:szCs w:val="22"/>
              </w:rPr>
              <w:t>–</w:t>
            </w:r>
            <w:r w:rsidR="00435FA3" w:rsidRPr="00C84B16">
              <w:rPr>
                <w:rFonts w:ascii="Times New Roman" w:eastAsia="Times New Roman" w:hAnsi="Times New Roman" w:cs="Times New Roman"/>
                <w:color w:val="auto"/>
                <w:sz w:val="22"/>
                <w:szCs w:val="22"/>
                <w:lang w:eastAsia="en-GB"/>
              </w:rPr>
              <w:t xml:space="preserve"> </w:t>
            </w:r>
            <w:r w:rsidRPr="00C84B16">
              <w:rPr>
                <w:rFonts w:ascii="Times New Roman" w:eastAsia="Times New Roman" w:hAnsi="Times New Roman" w:cs="Times New Roman"/>
                <w:color w:val="auto"/>
                <w:sz w:val="22"/>
                <w:szCs w:val="22"/>
                <w:lang w:eastAsia="en-GB"/>
              </w:rPr>
              <w:t xml:space="preserve">10 </w:t>
            </w:r>
          </w:p>
        </w:tc>
      </w:tr>
      <w:tr w:rsidR="00A24514" w:rsidRPr="00C84B16" w:rsidTr="008E5BE7">
        <w:trPr>
          <w:trHeight w:val="796"/>
          <w:jc w:val="center"/>
        </w:trPr>
        <w:tc>
          <w:tcPr>
            <w:tcW w:w="1177" w:type="pct"/>
            <w:tcBorders>
              <w:top w:val="nil"/>
              <w:left w:val="single" w:sz="4" w:space="0" w:color="auto"/>
              <w:bottom w:val="single" w:sz="4" w:space="0" w:color="auto"/>
              <w:right w:val="single" w:sz="4" w:space="0" w:color="auto"/>
            </w:tcBorders>
            <w:shd w:val="clear" w:color="auto" w:fill="auto"/>
            <w:vAlign w:val="center"/>
            <w:hideMark/>
          </w:tcPr>
          <w:p w:rsidR="00EF5C26" w:rsidRPr="00C84B16" w:rsidRDefault="00EF5C26" w:rsidP="00784A00">
            <w:pPr>
              <w:spacing w:line="240" w:lineRule="auto"/>
              <w:jc w:val="center"/>
              <w:rPr>
                <w:rFonts w:ascii="Times New Roman" w:eastAsia="Times New Roman" w:hAnsi="Times New Roman" w:cs="Times New Roman"/>
                <w:color w:val="auto"/>
                <w:sz w:val="22"/>
                <w:szCs w:val="22"/>
                <w:lang w:eastAsia="en-GB"/>
              </w:rPr>
            </w:pPr>
            <w:r w:rsidRPr="00C84B16">
              <w:rPr>
                <w:rFonts w:ascii="Times New Roman" w:eastAsia="Times New Roman" w:hAnsi="Times New Roman" w:cs="Times New Roman"/>
                <w:color w:val="auto"/>
                <w:sz w:val="22"/>
                <w:szCs w:val="22"/>
                <w:lang w:eastAsia="en-GB"/>
              </w:rPr>
              <w:t>VI клас (обслужващи улици и алеи)</w:t>
            </w:r>
          </w:p>
        </w:tc>
        <w:tc>
          <w:tcPr>
            <w:tcW w:w="363" w:type="pct"/>
            <w:tcBorders>
              <w:top w:val="nil"/>
              <w:left w:val="nil"/>
              <w:bottom w:val="single" w:sz="4" w:space="0" w:color="auto"/>
              <w:right w:val="single" w:sz="4" w:space="0" w:color="auto"/>
            </w:tcBorders>
            <w:shd w:val="clear" w:color="auto" w:fill="auto"/>
            <w:noWrap/>
            <w:vAlign w:val="center"/>
            <w:hideMark/>
          </w:tcPr>
          <w:p w:rsidR="00EF5C26" w:rsidRPr="00C84B16" w:rsidRDefault="00EF5C26" w:rsidP="00784A00">
            <w:pPr>
              <w:spacing w:line="240" w:lineRule="auto"/>
              <w:jc w:val="center"/>
              <w:rPr>
                <w:rFonts w:ascii="Times New Roman" w:eastAsia="Times New Roman" w:hAnsi="Times New Roman" w:cs="Times New Roman"/>
                <w:bCs/>
                <w:color w:val="auto"/>
                <w:sz w:val="22"/>
                <w:szCs w:val="22"/>
                <w:lang w:eastAsia="en-GB"/>
              </w:rPr>
            </w:pPr>
            <w:r w:rsidRPr="00C84B16">
              <w:rPr>
                <w:rFonts w:ascii="Times New Roman" w:eastAsia="Times New Roman" w:hAnsi="Times New Roman" w:cs="Times New Roman"/>
                <w:bCs/>
                <w:color w:val="auto"/>
                <w:sz w:val="22"/>
                <w:szCs w:val="22"/>
                <w:lang w:eastAsia="en-GB"/>
              </w:rPr>
              <w:t>30</w:t>
            </w:r>
          </w:p>
        </w:tc>
        <w:tc>
          <w:tcPr>
            <w:tcW w:w="453" w:type="pct"/>
            <w:tcBorders>
              <w:top w:val="nil"/>
              <w:left w:val="nil"/>
              <w:bottom w:val="single" w:sz="4" w:space="0" w:color="auto"/>
              <w:right w:val="single" w:sz="4" w:space="0" w:color="auto"/>
            </w:tcBorders>
            <w:shd w:val="clear" w:color="auto" w:fill="auto"/>
            <w:noWrap/>
            <w:vAlign w:val="center"/>
            <w:hideMark/>
          </w:tcPr>
          <w:p w:rsidR="00EF5C26" w:rsidRPr="00C84B16" w:rsidRDefault="00EF5C26" w:rsidP="00784A00">
            <w:pPr>
              <w:spacing w:line="240" w:lineRule="auto"/>
              <w:jc w:val="center"/>
              <w:rPr>
                <w:rFonts w:ascii="Times New Roman" w:eastAsia="Times New Roman" w:hAnsi="Times New Roman" w:cs="Times New Roman"/>
                <w:color w:val="auto"/>
                <w:sz w:val="22"/>
                <w:szCs w:val="22"/>
                <w:lang w:eastAsia="en-GB"/>
              </w:rPr>
            </w:pPr>
            <w:r w:rsidRPr="00C84B16">
              <w:rPr>
                <w:rFonts w:ascii="Times New Roman" w:eastAsia="Times New Roman" w:hAnsi="Times New Roman" w:cs="Times New Roman"/>
                <w:color w:val="auto"/>
                <w:sz w:val="22"/>
                <w:szCs w:val="22"/>
                <w:lang w:eastAsia="en-GB"/>
              </w:rPr>
              <w:t>20</w:t>
            </w:r>
          </w:p>
        </w:tc>
        <w:tc>
          <w:tcPr>
            <w:tcW w:w="453" w:type="pct"/>
            <w:tcBorders>
              <w:top w:val="nil"/>
              <w:left w:val="nil"/>
              <w:bottom w:val="single" w:sz="4" w:space="0" w:color="auto"/>
              <w:right w:val="single" w:sz="4" w:space="0" w:color="auto"/>
            </w:tcBorders>
            <w:shd w:val="clear" w:color="auto" w:fill="auto"/>
            <w:noWrap/>
            <w:vAlign w:val="center"/>
            <w:hideMark/>
          </w:tcPr>
          <w:p w:rsidR="00EF5C26" w:rsidRPr="00C84B16" w:rsidRDefault="00EF5C26" w:rsidP="00784A00">
            <w:pPr>
              <w:spacing w:line="240" w:lineRule="auto"/>
              <w:jc w:val="center"/>
              <w:rPr>
                <w:rFonts w:ascii="Times New Roman" w:eastAsia="Times New Roman" w:hAnsi="Times New Roman" w:cs="Times New Roman"/>
                <w:color w:val="auto"/>
                <w:sz w:val="22"/>
                <w:szCs w:val="22"/>
                <w:lang w:eastAsia="en-GB"/>
              </w:rPr>
            </w:pPr>
            <w:r w:rsidRPr="00C84B16">
              <w:rPr>
                <w:rFonts w:ascii="Times New Roman" w:eastAsia="Times New Roman" w:hAnsi="Times New Roman" w:cs="Times New Roman"/>
                <w:color w:val="auto"/>
                <w:sz w:val="22"/>
                <w:szCs w:val="22"/>
                <w:lang w:eastAsia="en-GB"/>
              </w:rPr>
              <w:t>-</w:t>
            </w:r>
          </w:p>
        </w:tc>
        <w:tc>
          <w:tcPr>
            <w:tcW w:w="453" w:type="pct"/>
            <w:tcBorders>
              <w:top w:val="nil"/>
              <w:left w:val="nil"/>
              <w:bottom w:val="single" w:sz="4" w:space="0" w:color="auto"/>
              <w:right w:val="single" w:sz="4" w:space="0" w:color="auto"/>
            </w:tcBorders>
            <w:shd w:val="clear" w:color="auto" w:fill="auto"/>
            <w:noWrap/>
            <w:vAlign w:val="center"/>
            <w:hideMark/>
          </w:tcPr>
          <w:p w:rsidR="00EF5C26" w:rsidRPr="00C84B16" w:rsidRDefault="00EF5C26" w:rsidP="00784A00">
            <w:pPr>
              <w:spacing w:line="240" w:lineRule="auto"/>
              <w:jc w:val="center"/>
              <w:rPr>
                <w:rFonts w:ascii="Times New Roman" w:eastAsia="Times New Roman" w:hAnsi="Times New Roman" w:cs="Times New Roman"/>
                <w:color w:val="auto"/>
                <w:sz w:val="22"/>
                <w:szCs w:val="22"/>
                <w:lang w:eastAsia="en-GB"/>
              </w:rPr>
            </w:pPr>
          </w:p>
        </w:tc>
        <w:tc>
          <w:tcPr>
            <w:tcW w:w="454" w:type="pct"/>
            <w:tcBorders>
              <w:top w:val="nil"/>
              <w:left w:val="nil"/>
              <w:bottom w:val="single" w:sz="4" w:space="0" w:color="auto"/>
              <w:right w:val="single" w:sz="4" w:space="0" w:color="auto"/>
            </w:tcBorders>
            <w:shd w:val="clear" w:color="auto" w:fill="auto"/>
            <w:noWrap/>
            <w:vAlign w:val="center"/>
            <w:hideMark/>
          </w:tcPr>
          <w:p w:rsidR="00EF5C26" w:rsidRPr="00C84B16" w:rsidRDefault="00EF5C26" w:rsidP="00784A00">
            <w:pPr>
              <w:spacing w:line="240" w:lineRule="auto"/>
              <w:jc w:val="center"/>
              <w:rPr>
                <w:rFonts w:ascii="Times New Roman" w:eastAsia="Times New Roman" w:hAnsi="Times New Roman" w:cs="Times New Roman"/>
                <w:color w:val="auto"/>
                <w:sz w:val="22"/>
                <w:szCs w:val="22"/>
                <w:lang w:eastAsia="en-GB"/>
              </w:rPr>
            </w:pPr>
            <w:r w:rsidRPr="00C84B16">
              <w:rPr>
                <w:rFonts w:ascii="Times New Roman" w:eastAsia="Times New Roman" w:hAnsi="Times New Roman" w:cs="Times New Roman"/>
                <w:color w:val="auto"/>
                <w:sz w:val="22"/>
                <w:szCs w:val="22"/>
                <w:lang w:eastAsia="en-GB"/>
              </w:rPr>
              <w:t>10,0</w:t>
            </w:r>
            <w:r w:rsidR="00435FA3" w:rsidRPr="00C84B16">
              <w:rPr>
                <w:rFonts w:ascii="Times New Roman" w:eastAsia="Times New Roman" w:hAnsi="Times New Roman" w:cs="Times New Roman"/>
                <w:color w:val="auto"/>
                <w:sz w:val="22"/>
                <w:szCs w:val="22"/>
                <w:lang w:eastAsia="en-GB"/>
              </w:rPr>
              <w:t xml:space="preserve"> </w:t>
            </w:r>
            <w:r w:rsidRPr="00C84B16">
              <w:rPr>
                <w:rFonts w:ascii="Times New Roman" w:eastAsia="Times New Roman" w:hAnsi="Times New Roman" w:cs="Times New Roman"/>
                <w:color w:val="auto"/>
                <w:sz w:val="22"/>
                <w:szCs w:val="22"/>
                <w:lang w:eastAsia="en-GB"/>
              </w:rPr>
              <w:t>(12,0)</w:t>
            </w:r>
          </w:p>
        </w:tc>
        <w:tc>
          <w:tcPr>
            <w:tcW w:w="408" w:type="pct"/>
            <w:tcBorders>
              <w:top w:val="nil"/>
              <w:left w:val="nil"/>
              <w:bottom w:val="single" w:sz="4" w:space="0" w:color="auto"/>
              <w:right w:val="single" w:sz="4" w:space="0" w:color="auto"/>
            </w:tcBorders>
            <w:shd w:val="clear" w:color="auto" w:fill="auto"/>
            <w:noWrap/>
            <w:vAlign w:val="center"/>
            <w:hideMark/>
          </w:tcPr>
          <w:p w:rsidR="00EF5C26" w:rsidRPr="00C84B16" w:rsidRDefault="00EF5C26" w:rsidP="00784A00">
            <w:pPr>
              <w:spacing w:line="240" w:lineRule="auto"/>
              <w:jc w:val="center"/>
              <w:rPr>
                <w:rFonts w:ascii="Times New Roman" w:eastAsia="Times New Roman" w:hAnsi="Times New Roman" w:cs="Times New Roman"/>
                <w:color w:val="auto"/>
                <w:sz w:val="22"/>
                <w:szCs w:val="22"/>
                <w:lang w:eastAsia="en-GB"/>
              </w:rPr>
            </w:pPr>
            <w:r w:rsidRPr="00C84B16">
              <w:rPr>
                <w:rFonts w:ascii="Times New Roman" w:eastAsia="Times New Roman" w:hAnsi="Times New Roman" w:cs="Times New Roman"/>
                <w:color w:val="auto"/>
                <w:sz w:val="22"/>
                <w:szCs w:val="22"/>
                <w:lang w:eastAsia="en-GB"/>
              </w:rPr>
              <w:t>-</w:t>
            </w:r>
          </w:p>
        </w:tc>
        <w:tc>
          <w:tcPr>
            <w:tcW w:w="407" w:type="pct"/>
            <w:tcBorders>
              <w:top w:val="nil"/>
              <w:left w:val="nil"/>
              <w:bottom w:val="single" w:sz="4" w:space="0" w:color="auto"/>
              <w:right w:val="single" w:sz="4" w:space="0" w:color="auto"/>
            </w:tcBorders>
            <w:shd w:val="clear" w:color="auto" w:fill="auto"/>
            <w:noWrap/>
            <w:vAlign w:val="center"/>
            <w:hideMark/>
          </w:tcPr>
          <w:p w:rsidR="00EF5C26" w:rsidRPr="00C84B16" w:rsidRDefault="00EF5C26" w:rsidP="00784A00">
            <w:pPr>
              <w:spacing w:line="240" w:lineRule="auto"/>
              <w:jc w:val="center"/>
              <w:rPr>
                <w:rFonts w:ascii="Times New Roman" w:eastAsia="Times New Roman" w:hAnsi="Times New Roman" w:cs="Times New Roman"/>
                <w:color w:val="auto"/>
                <w:sz w:val="22"/>
                <w:szCs w:val="22"/>
                <w:lang w:eastAsia="en-GB"/>
              </w:rPr>
            </w:pPr>
          </w:p>
        </w:tc>
        <w:tc>
          <w:tcPr>
            <w:tcW w:w="454" w:type="pct"/>
            <w:tcBorders>
              <w:top w:val="nil"/>
              <w:left w:val="nil"/>
              <w:bottom w:val="single" w:sz="4" w:space="0" w:color="auto"/>
              <w:right w:val="single" w:sz="4" w:space="0" w:color="auto"/>
            </w:tcBorders>
            <w:shd w:val="clear" w:color="auto" w:fill="auto"/>
            <w:noWrap/>
            <w:vAlign w:val="center"/>
            <w:hideMark/>
          </w:tcPr>
          <w:p w:rsidR="00EF5C26" w:rsidRPr="00C84B16" w:rsidRDefault="00EF5C26" w:rsidP="00784A00">
            <w:pPr>
              <w:spacing w:line="240" w:lineRule="auto"/>
              <w:jc w:val="center"/>
              <w:rPr>
                <w:rFonts w:ascii="Times New Roman" w:eastAsia="Times New Roman" w:hAnsi="Times New Roman" w:cs="Times New Roman"/>
                <w:color w:val="auto"/>
                <w:sz w:val="22"/>
                <w:szCs w:val="22"/>
                <w:lang w:eastAsia="en-GB"/>
              </w:rPr>
            </w:pPr>
            <w:r w:rsidRPr="00C84B16">
              <w:rPr>
                <w:rFonts w:ascii="Times New Roman" w:eastAsia="Times New Roman" w:hAnsi="Times New Roman" w:cs="Times New Roman"/>
                <w:color w:val="auto"/>
                <w:sz w:val="22"/>
                <w:szCs w:val="22"/>
                <w:lang w:eastAsia="en-GB"/>
              </w:rPr>
              <w:t>-</w:t>
            </w:r>
          </w:p>
        </w:tc>
        <w:tc>
          <w:tcPr>
            <w:tcW w:w="378" w:type="pct"/>
            <w:tcBorders>
              <w:top w:val="nil"/>
              <w:left w:val="nil"/>
              <w:bottom w:val="single" w:sz="4" w:space="0" w:color="auto"/>
              <w:right w:val="single" w:sz="4" w:space="0" w:color="auto"/>
            </w:tcBorders>
            <w:shd w:val="clear" w:color="auto" w:fill="auto"/>
            <w:noWrap/>
            <w:vAlign w:val="center"/>
            <w:hideMark/>
          </w:tcPr>
          <w:p w:rsidR="00EF5C26" w:rsidRPr="00C84B16" w:rsidRDefault="00104BC8" w:rsidP="00784A00">
            <w:pPr>
              <w:spacing w:line="240" w:lineRule="auto"/>
              <w:jc w:val="center"/>
              <w:rPr>
                <w:rFonts w:ascii="Times New Roman" w:eastAsia="Times New Roman" w:hAnsi="Times New Roman" w:cs="Times New Roman"/>
                <w:color w:val="auto"/>
                <w:sz w:val="22"/>
                <w:szCs w:val="22"/>
                <w:lang w:eastAsia="en-GB"/>
              </w:rPr>
            </w:pPr>
            <w:r w:rsidRPr="00C84B16">
              <w:rPr>
                <w:rFonts w:ascii="Times New Roman" w:eastAsia="Times New Roman" w:hAnsi="Times New Roman" w:cs="Times New Roman"/>
                <w:color w:val="auto"/>
                <w:sz w:val="22"/>
                <w:szCs w:val="22"/>
                <w:lang w:eastAsia="en-GB"/>
              </w:rPr>
              <w:t>п</w:t>
            </w:r>
            <w:r w:rsidR="00EF5C26" w:rsidRPr="00C84B16">
              <w:rPr>
                <w:rFonts w:ascii="Times New Roman" w:eastAsia="Times New Roman" w:hAnsi="Times New Roman" w:cs="Times New Roman"/>
                <w:color w:val="auto"/>
                <w:sz w:val="22"/>
                <w:szCs w:val="22"/>
                <w:lang w:eastAsia="en-GB"/>
              </w:rPr>
              <w:t>од 6</w:t>
            </w:r>
            <w:r w:rsidRPr="00C84B16">
              <w:rPr>
                <w:rFonts w:ascii="Times New Roman" w:eastAsia="Times New Roman" w:hAnsi="Times New Roman" w:cs="Times New Roman"/>
                <w:color w:val="auto"/>
                <w:sz w:val="22"/>
                <w:szCs w:val="22"/>
                <w:lang w:eastAsia="en-GB"/>
              </w:rPr>
              <w:t xml:space="preserve"> </w:t>
            </w:r>
          </w:p>
        </w:tc>
      </w:tr>
      <w:tr w:rsidR="00C84B16" w:rsidRPr="00C84B16" w:rsidTr="008E5BE7">
        <w:trPr>
          <w:trHeight w:val="506"/>
          <w:jc w:val="center"/>
        </w:trPr>
        <w:tc>
          <w:tcPr>
            <w:tcW w:w="1177" w:type="pct"/>
            <w:tcBorders>
              <w:top w:val="nil"/>
              <w:left w:val="single" w:sz="4" w:space="0" w:color="auto"/>
              <w:bottom w:val="single" w:sz="4" w:space="0" w:color="auto"/>
              <w:right w:val="single" w:sz="4" w:space="0" w:color="auto"/>
            </w:tcBorders>
            <w:shd w:val="clear" w:color="auto" w:fill="auto"/>
            <w:vAlign w:val="center"/>
            <w:hideMark/>
          </w:tcPr>
          <w:p w:rsidR="00EF5C26" w:rsidRPr="00C84B16" w:rsidRDefault="00225A31" w:rsidP="00784A00">
            <w:pPr>
              <w:spacing w:line="240" w:lineRule="auto"/>
              <w:jc w:val="center"/>
              <w:rPr>
                <w:rFonts w:ascii="Times New Roman" w:eastAsia="Times New Roman" w:hAnsi="Times New Roman" w:cs="Times New Roman"/>
                <w:color w:val="auto"/>
                <w:sz w:val="22"/>
                <w:szCs w:val="22"/>
                <w:lang w:eastAsia="en-GB"/>
              </w:rPr>
            </w:pPr>
            <w:r w:rsidRPr="00C84B16">
              <w:rPr>
                <w:rFonts w:ascii="Times New Roman" w:eastAsia="Times New Roman" w:hAnsi="Times New Roman" w:cs="Times New Roman"/>
                <w:color w:val="auto"/>
                <w:sz w:val="22"/>
                <w:szCs w:val="22"/>
                <w:lang w:eastAsia="en-GB"/>
              </w:rPr>
              <w:t>Обслужващ</w:t>
            </w:r>
            <w:r w:rsidR="00A7651E" w:rsidRPr="00C84B16">
              <w:rPr>
                <w:rFonts w:ascii="Times New Roman" w:eastAsia="Times New Roman" w:hAnsi="Times New Roman" w:cs="Times New Roman"/>
                <w:color w:val="auto"/>
                <w:sz w:val="22"/>
                <w:szCs w:val="22"/>
                <w:lang w:eastAsia="en-GB"/>
              </w:rPr>
              <w:t xml:space="preserve">и улици VI клас </w:t>
            </w:r>
            <w:r w:rsidR="00AA6FF5" w:rsidRPr="00C84B16">
              <w:rPr>
                <w:rFonts w:ascii="Times New Roman" w:hAnsi="Times New Roman" w:cs="Times New Roman"/>
                <w:color w:val="auto"/>
                <w:sz w:val="22"/>
                <w:szCs w:val="22"/>
              </w:rPr>
              <w:t>–</w:t>
            </w:r>
            <w:r w:rsidR="00A7651E" w:rsidRPr="00C84B16">
              <w:rPr>
                <w:rFonts w:ascii="Times New Roman" w:eastAsia="Times New Roman" w:hAnsi="Times New Roman" w:cs="Times New Roman"/>
                <w:color w:val="auto"/>
                <w:sz w:val="22"/>
                <w:szCs w:val="22"/>
                <w:lang w:eastAsia="en-GB"/>
              </w:rPr>
              <w:t xml:space="preserve"> тип споделени</w:t>
            </w:r>
          </w:p>
        </w:tc>
        <w:tc>
          <w:tcPr>
            <w:tcW w:w="363" w:type="pct"/>
            <w:tcBorders>
              <w:top w:val="nil"/>
              <w:left w:val="nil"/>
              <w:bottom w:val="single" w:sz="4" w:space="0" w:color="auto"/>
              <w:right w:val="single" w:sz="4" w:space="0" w:color="auto"/>
            </w:tcBorders>
            <w:shd w:val="clear" w:color="auto" w:fill="auto"/>
            <w:noWrap/>
            <w:vAlign w:val="center"/>
            <w:hideMark/>
          </w:tcPr>
          <w:p w:rsidR="00EF5C26" w:rsidRPr="00C84B16" w:rsidRDefault="00EF5C26" w:rsidP="00784A00">
            <w:pPr>
              <w:spacing w:line="240" w:lineRule="auto"/>
              <w:jc w:val="center"/>
              <w:rPr>
                <w:rFonts w:ascii="Times New Roman" w:eastAsia="Times New Roman" w:hAnsi="Times New Roman" w:cs="Times New Roman"/>
                <w:bCs/>
                <w:color w:val="auto"/>
                <w:sz w:val="22"/>
                <w:szCs w:val="22"/>
                <w:lang w:eastAsia="en-GB"/>
              </w:rPr>
            </w:pPr>
            <w:r w:rsidRPr="00C84B16">
              <w:rPr>
                <w:rFonts w:ascii="Times New Roman" w:eastAsia="Times New Roman" w:hAnsi="Times New Roman" w:cs="Times New Roman"/>
                <w:bCs/>
                <w:color w:val="auto"/>
                <w:sz w:val="22"/>
                <w:szCs w:val="22"/>
                <w:lang w:eastAsia="en-GB"/>
              </w:rPr>
              <w:t>20</w:t>
            </w:r>
          </w:p>
        </w:tc>
        <w:tc>
          <w:tcPr>
            <w:tcW w:w="453" w:type="pct"/>
            <w:tcBorders>
              <w:top w:val="nil"/>
              <w:left w:val="nil"/>
              <w:bottom w:val="single" w:sz="4" w:space="0" w:color="auto"/>
              <w:right w:val="single" w:sz="4" w:space="0" w:color="auto"/>
            </w:tcBorders>
            <w:shd w:val="clear" w:color="auto" w:fill="auto"/>
            <w:noWrap/>
            <w:vAlign w:val="center"/>
            <w:hideMark/>
          </w:tcPr>
          <w:p w:rsidR="00EF5C26" w:rsidRPr="00C84B16" w:rsidRDefault="00EF5C26" w:rsidP="00784A00">
            <w:pPr>
              <w:spacing w:line="240" w:lineRule="auto"/>
              <w:jc w:val="center"/>
              <w:rPr>
                <w:rFonts w:ascii="Times New Roman" w:eastAsia="Times New Roman" w:hAnsi="Times New Roman" w:cs="Times New Roman"/>
                <w:color w:val="auto"/>
                <w:sz w:val="22"/>
                <w:szCs w:val="22"/>
                <w:lang w:eastAsia="en-GB"/>
              </w:rPr>
            </w:pPr>
            <w:r w:rsidRPr="00C84B16">
              <w:rPr>
                <w:rFonts w:ascii="Times New Roman" w:eastAsia="Times New Roman" w:hAnsi="Times New Roman" w:cs="Times New Roman"/>
                <w:color w:val="auto"/>
                <w:sz w:val="22"/>
                <w:szCs w:val="22"/>
                <w:lang w:eastAsia="en-GB"/>
              </w:rPr>
              <w:t>10</w:t>
            </w:r>
          </w:p>
        </w:tc>
        <w:tc>
          <w:tcPr>
            <w:tcW w:w="453" w:type="pct"/>
            <w:tcBorders>
              <w:top w:val="nil"/>
              <w:left w:val="nil"/>
              <w:bottom w:val="single" w:sz="4" w:space="0" w:color="auto"/>
              <w:right w:val="single" w:sz="4" w:space="0" w:color="auto"/>
            </w:tcBorders>
            <w:shd w:val="clear" w:color="auto" w:fill="auto"/>
            <w:noWrap/>
            <w:vAlign w:val="center"/>
            <w:hideMark/>
          </w:tcPr>
          <w:p w:rsidR="00EF5C26" w:rsidRPr="00C84B16" w:rsidRDefault="00EF5C26" w:rsidP="00784A00">
            <w:pPr>
              <w:spacing w:line="240" w:lineRule="auto"/>
              <w:jc w:val="center"/>
              <w:rPr>
                <w:rFonts w:ascii="Times New Roman" w:eastAsia="Times New Roman" w:hAnsi="Times New Roman" w:cs="Times New Roman"/>
                <w:color w:val="auto"/>
                <w:sz w:val="22"/>
                <w:szCs w:val="22"/>
                <w:lang w:eastAsia="en-GB"/>
              </w:rPr>
            </w:pPr>
            <w:r w:rsidRPr="00C84B16">
              <w:rPr>
                <w:rFonts w:ascii="Times New Roman" w:eastAsia="Times New Roman" w:hAnsi="Times New Roman" w:cs="Times New Roman"/>
                <w:color w:val="auto"/>
                <w:sz w:val="22"/>
                <w:szCs w:val="22"/>
                <w:lang w:eastAsia="en-GB"/>
              </w:rPr>
              <w:t>-</w:t>
            </w:r>
          </w:p>
        </w:tc>
        <w:tc>
          <w:tcPr>
            <w:tcW w:w="453" w:type="pct"/>
            <w:tcBorders>
              <w:top w:val="nil"/>
              <w:left w:val="nil"/>
              <w:bottom w:val="single" w:sz="4" w:space="0" w:color="auto"/>
              <w:right w:val="single" w:sz="4" w:space="0" w:color="auto"/>
            </w:tcBorders>
            <w:shd w:val="clear" w:color="auto" w:fill="auto"/>
            <w:noWrap/>
            <w:vAlign w:val="center"/>
            <w:hideMark/>
          </w:tcPr>
          <w:p w:rsidR="00EF5C26" w:rsidRPr="00C84B16" w:rsidRDefault="00EF5C26" w:rsidP="00784A00">
            <w:pPr>
              <w:spacing w:line="240" w:lineRule="auto"/>
              <w:jc w:val="center"/>
              <w:rPr>
                <w:rFonts w:ascii="Times New Roman" w:eastAsia="Times New Roman" w:hAnsi="Times New Roman" w:cs="Times New Roman"/>
                <w:color w:val="auto"/>
                <w:sz w:val="22"/>
                <w:szCs w:val="22"/>
                <w:lang w:eastAsia="en-GB"/>
              </w:rPr>
            </w:pPr>
          </w:p>
        </w:tc>
        <w:tc>
          <w:tcPr>
            <w:tcW w:w="454" w:type="pct"/>
            <w:tcBorders>
              <w:top w:val="nil"/>
              <w:left w:val="nil"/>
              <w:bottom w:val="single" w:sz="4" w:space="0" w:color="auto"/>
              <w:right w:val="single" w:sz="4" w:space="0" w:color="auto"/>
            </w:tcBorders>
            <w:shd w:val="clear" w:color="auto" w:fill="auto"/>
            <w:noWrap/>
            <w:vAlign w:val="center"/>
            <w:hideMark/>
          </w:tcPr>
          <w:p w:rsidR="00EF5C26" w:rsidRPr="00C84B16" w:rsidRDefault="00EF5C26" w:rsidP="00784A00">
            <w:pPr>
              <w:spacing w:line="240" w:lineRule="auto"/>
              <w:jc w:val="center"/>
              <w:rPr>
                <w:rFonts w:ascii="Times New Roman" w:eastAsia="Times New Roman" w:hAnsi="Times New Roman" w:cs="Times New Roman"/>
                <w:color w:val="auto"/>
                <w:sz w:val="22"/>
                <w:szCs w:val="22"/>
                <w:lang w:eastAsia="en-GB"/>
              </w:rPr>
            </w:pPr>
            <w:r w:rsidRPr="00C84B16">
              <w:rPr>
                <w:rFonts w:ascii="Times New Roman" w:eastAsia="Times New Roman" w:hAnsi="Times New Roman" w:cs="Times New Roman"/>
                <w:color w:val="auto"/>
                <w:sz w:val="22"/>
                <w:szCs w:val="22"/>
                <w:lang w:eastAsia="en-GB"/>
              </w:rPr>
              <w:t>12,0</w:t>
            </w:r>
          </w:p>
        </w:tc>
        <w:tc>
          <w:tcPr>
            <w:tcW w:w="408" w:type="pct"/>
            <w:tcBorders>
              <w:top w:val="nil"/>
              <w:left w:val="nil"/>
              <w:bottom w:val="single" w:sz="4" w:space="0" w:color="auto"/>
              <w:right w:val="single" w:sz="4" w:space="0" w:color="auto"/>
            </w:tcBorders>
            <w:shd w:val="clear" w:color="auto" w:fill="auto"/>
            <w:noWrap/>
            <w:vAlign w:val="center"/>
            <w:hideMark/>
          </w:tcPr>
          <w:p w:rsidR="00EF5C26" w:rsidRPr="00C84B16" w:rsidRDefault="00EF5C26" w:rsidP="00784A00">
            <w:pPr>
              <w:spacing w:line="240" w:lineRule="auto"/>
              <w:jc w:val="center"/>
              <w:rPr>
                <w:rFonts w:ascii="Times New Roman" w:eastAsia="Times New Roman" w:hAnsi="Times New Roman" w:cs="Times New Roman"/>
                <w:color w:val="auto"/>
                <w:sz w:val="22"/>
                <w:szCs w:val="22"/>
                <w:lang w:eastAsia="en-GB"/>
              </w:rPr>
            </w:pPr>
            <w:r w:rsidRPr="00C84B16">
              <w:rPr>
                <w:rFonts w:ascii="Times New Roman" w:eastAsia="Times New Roman" w:hAnsi="Times New Roman" w:cs="Times New Roman"/>
                <w:color w:val="auto"/>
                <w:sz w:val="22"/>
                <w:szCs w:val="22"/>
                <w:lang w:eastAsia="en-GB"/>
              </w:rPr>
              <w:t>-</w:t>
            </w:r>
          </w:p>
        </w:tc>
        <w:tc>
          <w:tcPr>
            <w:tcW w:w="407" w:type="pct"/>
            <w:tcBorders>
              <w:top w:val="nil"/>
              <w:left w:val="nil"/>
              <w:bottom w:val="single" w:sz="4" w:space="0" w:color="auto"/>
              <w:right w:val="single" w:sz="4" w:space="0" w:color="auto"/>
            </w:tcBorders>
            <w:shd w:val="clear" w:color="auto" w:fill="auto"/>
            <w:noWrap/>
            <w:vAlign w:val="center"/>
            <w:hideMark/>
          </w:tcPr>
          <w:p w:rsidR="00EF5C26" w:rsidRPr="00C84B16" w:rsidRDefault="00EF5C26" w:rsidP="00784A00">
            <w:pPr>
              <w:spacing w:line="240" w:lineRule="auto"/>
              <w:jc w:val="center"/>
              <w:rPr>
                <w:rFonts w:ascii="Times New Roman" w:eastAsia="Times New Roman" w:hAnsi="Times New Roman" w:cs="Times New Roman"/>
                <w:color w:val="auto"/>
                <w:sz w:val="22"/>
                <w:szCs w:val="22"/>
                <w:lang w:eastAsia="en-GB"/>
              </w:rPr>
            </w:pPr>
            <w:r w:rsidRPr="00C84B16">
              <w:rPr>
                <w:rFonts w:ascii="Times New Roman" w:eastAsia="Times New Roman" w:hAnsi="Times New Roman" w:cs="Times New Roman"/>
                <w:color w:val="auto"/>
                <w:sz w:val="22"/>
                <w:szCs w:val="22"/>
                <w:lang w:eastAsia="en-GB"/>
              </w:rPr>
              <w:t>-</w:t>
            </w:r>
          </w:p>
        </w:tc>
        <w:tc>
          <w:tcPr>
            <w:tcW w:w="454" w:type="pct"/>
            <w:tcBorders>
              <w:top w:val="nil"/>
              <w:left w:val="nil"/>
              <w:bottom w:val="single" w:sz="4" w:space="0" w:color="auto"/>
              <w:right w:val="single" w:sz="4" w:space="0" w:color="auto"/>
            </w:tcBorders>
            <w:shd w:val="clear" w:color="auto" w:fill="auto"/>
            <w:noWrap/>
            <w:vAlign w:val="center"/>
            <w:hideMark/>
          </w:tcPr>
          <w:p w:rsidR="00EF5C26" w:rsidRPr="00C84B16" w:rsidRDefault="00EF5C26" w:rsidP="00784A00">
            <w:pPr>
              <w:spacing w:line="240" w:lineRule="auto"/>
              <w:jc w:val="center"/>
              <w:rPr>
                <w:rFonts w:ascii="Times New Roman" w:eastAsia="Times New Roman" w:hAnsi="Times New Roman" w:cs="Times New Roman"/>
                <w:color w:val="auto"/>
                <w:sz w:val="22"/>
                <w:szCs w:val="22"/>
                <w:lang w:eastAsia="en-GB"/>
              </w:rPr>
            </w:pPr>
            <w:r w:rsidRPr="00C84B16">
              <w:rPr>
                <w:rFonts w:ascii="Times New Roman" w:eastAsia="Times New Roman" w:hAnsi="Times New Roman" w:cs="Times New Roman"/>
                <w:color w:val="auto"/>
                <w:sz w:val="22"/>
                <w:szCs w:val="22"/>
                <w:lang w:eastAsia="en-GB"/>
              </w:rPr>
              <w:t>-</w:t>
            </w:r>
          </w:p>
        </w:tc>
        <w:tc>
          <w:tcPr>
            <w:tcW w:w="378" w:type="pct"/>
            <w:tcBorders>
              <w:top w:val="nil"/>
              <w:left w:val="nil"/>
              <w:bottom w:val="single" w:sz="4" w:space="0" w:color="auto"/>
              <w:right w:val="single" w:sz="4" w:space="0" w:color="auto"/>
            </w:tcBorders>
            <w:shd w:val="clear" w:color="auto" w:fill="auto"/>
            <w:vAlign w:val="center"/>
            <w:hideMark/>
          </w:tcPr>
          <w:p w:rsidR="00EF5C26" w:rsidRPr="00C84B16" w:rsidRDefault="00EF5C26" w:rsidP="00784A00">
            <w:pPr>
              <w:spacing w:line="240" w:lineRule="auto"/>
              <w:jc w:val="center"/>
              <w:rPr>
                <w:rFonts w:ascii="Times New Roman" w:eastAsia="Times New Roman" w:hAnsi="Times New Roman" w:cs="Times New Roman"/>
                <w:color w:val="auto"/>
                <w:sz w:val="22"/>
                <w:szCs w:val="22"/>
                <w:lang w:eastAsia="en-GB"/>
              </w:rPr>
            </w:pPr>
            <w:r w:rsidRPr="00C84B16">
              <w:rPr>
                <w:rFonts w:ascii="Times New Roman" w:eastAsia="Times New Roman" w:hAnsi="Times New Roman" w:cs="Times New Roman"/>
                <w:color w:val="auto"/>
                <w:sz w:val="22"/>
                <w:szCs w:val="22"/>
                <w:lang w:eastAsia="en-GB"/>
              </w:rPr>
              <w:t>0</w:t>
            </w:r>
            <w:r w:rsidR="00104BC8" w:rsidRPr="00C84B16">
              <w:rPr>
                <w:rFonts w:ascii="Times New Roman" w:eastAsia="Times New Roman" w:hAnsi="Times New Roman" w:cs="Times New Roman"/>
                <w:color w:val="auto"/>
                <w:sz w:val="22"/>
                <w:szCs w:val="22"/>
                <w:lang w:eastAsia="en-GB"/>
              </w:rPr>
              <w:t xml:space="preserve"> </w:t>
            </w:r>
          </w:p>
        </w:tc>
      </w:tr>
    </w:tbl>
    <w:p w:rsidR="00EF5C26" w:rsidRPr="00C84B16" w:rsidRDefault="00EF5C26" w:rsidP="00EF5C26">
      <w:pPr>
        <w:spacing w:line="240" w:lineRule="auto"/>
        <w:rPr>
          <w:rFonts w:ascii="Times New Roman" w:hAnsi="Times New Roman" w:cs="Times New Roman"/>
          <w:color w:val="auto"/>
          <w:sz w:val="24"/>
          <w:szCs w:val="24"/>
        </w:rPr>
      </w:pPr>
    </w:p>
    <w:p w:rsidR="00EF5C26" w:rsidRPr="00C84B16" w:rsidRDefault="00EF5C26" w:rsidP="00EF5C26">
      <w:pPr>
        <w:spacing w:line="240" w:lineRule="auto"/>
        <w:rPr>
          <w:rFonts w:ascii="Times New Roman" w:hAnsi="Times New Roman" w:cs="Times New Roman"/>
          <w:color w:val="auto"/>
          <w:sz w:val="24"/>
          <w:szCs w:val="24"/>
        </w:rPr>
        <w:sectPr w:rsidR="00EF5C26" w:rsidRPr="00C84B16" w:rsidSect="0088008B">
          <w:pgSz w:w="16838" w:h="11906" w:orient="landscape"/>
          <w:pgMar w:top="1418" w:right="1134" w:bottom="851" w:left="1134" w:header="709" w:footer="709" w:gutter="0"/>
          <w:cols w:space="708"/>
          <w:docGrid w:linePitch="360"/>
        </w:sectPr>
      </w:pPr>
    </w:p>
    <w:p w:rsidR="00816DF4" w:rsidRPr="00C84B16" w:rsidRDefault="00C90274" w:rsidP="00924704">
      <w:pPr>
        <w:pStyle w:val="Heading2"/>
      </w:pPr>
      <w:bookmarkStart w:id="513" w:name="Приложение_14"/>
      <w:bookmarkStart w:id="514" w:name="_Toc478724533"/>
      <w:bookmarkStart w:id="515" w:name="_Toc484195566"/>
      <w:bookmarkStart w:id="516" w:name="_Toc489623925"/>
      <w:bookmarkStart w:id="517" w:name="_Toc459825733"/>
      <w:r w:rsidRPr="00C84B16">
        <w:lastRenderedPageBreak/>
        <w:t>Приложение №</w:t>
      </w:r>
      <w:r w:rsidR="00EF5C26" w:rsidRPr="00C84B16">
        <w:t xml:space="preserve"> 14</w:t>
      </w:r>
      <w:bookmarkEnd w:id="513"/>
      <w:r w:rsidR="00FE025E" w:rsidRPr="00C84B16">
        <w:br/>
      </w:r>
      <w:r w:rsidR="00EF5C26" w:rsidRPr="00C84B16">
        <w:t>към чл. 72</w:t>
      </w:r>
      <w:bookmarkEnd w:id="514"/>
      <w:r w:rsidR="00AA7418" w:rsidRPr="00C84B16">
        <w:t xml:space="preserve"> и</w:t>
      </w:r>
      <w:r w:rsidR="00F57054" w:rsidRPr="00C84B16">
        <w:t xml:space="preserve"> </w:t>
      </w:r>
      <w:bookmarkEnd w:id="515"/>
      <w:r w:rsidR="00B27B0F" w:rsidRPr="00C84B16">
        <w:t>чл. 75, ал. 9</w:t>
      </w:r>
    </w:p>
    <w:bookmarkEnd w:id="516"/>
    <w:p w:rsidR="00EF5C26" w:rsidRPr="00C84B16" w:rsidRDefault="00EF5C26" w:rsidP="00EF5C26">
      <w:pPr>
        <w:spacing w:line="240" w:lineRule="auto"/>
        <w:rPr>
          <w:rFonts w:ascii="Times New Roman" w:hAnsi="Times New Roman" w:cs="Times New Roman"/>
          <w:i/>
          <w:color w:val="auto"/>
          <w:sz w:val="24"/>
          <w:szCs w:val="24"/>
        </w:rPr>
      </w:pPr>
    </w:p>
    <w:p w:rsidR="00310977" w:rsidRPr="00C84B16" w:rsidRDefault="00310977" w:rsidP="007504EF">
      <w:pPr>
        <w:pStyle w:val="Caption"/>
        <w:spacing w:after="240"/>
        <w:jc w:val="center"/>
        <w:rPr>
          <w:rFonts w:ascii="Times New Roman" w:hAnsi="Times New Roman"/>
          <w:sz w:val="24"/>
          <w:szCs w:val="24"/>
        </w:rPr>
      </w:pPr>
      <w:bookmarkStart w:id="518" w:name="_Ref469046405"/>
      <w:r w:rsidRPr="00C84B16">
        <w:rPr>
          <w:rFonts w:ascii="Times New Roman" w:hAnsi="Times New Roman"/>
          <w:sz w:val="24"/>
          <w:szCs w:val="24"/>
        </w:rPr>
        <w:t>Гранични стойности на проектните елементи</w:t>
      </w:r>
      <w:r w:rsidR="00CA6A92" w:rsidRPr="00C84B16">
        <w:rPr>
          <w:rFonts w:ascii="Times New Roman" w:hAnsi="Times New Roman"/>
          <w:b w:val="0"/>
          <w:sz w:val="24"/>
          <w:szCs w:val="24"/>
        </w:rPr>
        <w:t xml:space="preserve"> </w:t>
      </w:r>
      <w:r w:rsidRPr="00C84B16">
        <w:rPr>
          <w:rFonts w:ascii="Times New Roman" w:hAnsi="Times New Roman"/>
          <w:sz w:val="24"/>
          <w:szCs w:val="24"/>
        </w:rPr>
        <w:t>(главни, събирателни и обслужващи улици при огран</w:t>
      </w:r>
      <w:r w:rsidR="004C3F24" w:rsidRPr="00C84B16">
        <w:rPr>
          <w:rFonts w:ascii="Times New Roman" w:hAnsi="Times New Roman"/>
          <w:sz w:val="24"/>
          <w:szCs w:val="24"/>
        </w:rPr>
        <w:t>ичения от съществуващо застрояване</w:t>
      </w:r>
      <w:r w:rsidRPr="00C84B16">
        <w:rPr>
          <w:rFonts w:ascii="Times New Roman" w:hAnsi="Times New Roman"/>
          <w:sz w:val="24"/>
          <w:szCs w:val="24"/>
        </w:rPr>
        <w:t>)</w:t>
      </w:r>
      <w:bookmarkStart w:id="519" w:name="_Ref477878649"/>
      <w:bookmarkStart w:id="520" w:name="_Toc477878394"/>
      <w:bookmarkEnd w:id="518"/>
      <w:r w:rsidR="00816DF4" w:rsidRPr="00C84B16">
        <w:rPr>
          <w:rFonts w:ascii="Times New Roman" w:hAnsi="Times New Roman"/>
          <w:b w:val="0"/>
          <w:strike/>
          <w:sz w:val="24"/>
          <w:szCs w:val="24"/>
        </w:rPr>
        <w:t xml:space="preserve"> </w:t>
      </w:r>
      <w:bookmarkEnd w:id="517"/>
      <w:bookmarkEnd w:id="519"/>
      <w:bookmarkEnd w:id="520"/>
    </w:p>
    <w:p w:rsidR="00EF5C26" w:rsidRPr="00C84B16" w:rsidRDefault="00EF5C26" w:rsidP="00EF5C26">
      <w:pPr>
        <w:pStyle w:val="Caption"/>
        <w:rPr>
          <w:rFonts w:ascii="Times New Roman" w:hAnsi="Times New Roman"/>
          <w:b w:val="0"/>
          <w:sz w:val="24"/>
          <w:szCs w:val="24"/>
        </w:rPr>
      </w:pPr>
    </w:p>
    <w:tbl>
      <w:tblPr>
        <w:tblW w:w="5000" w:type="pct"/>
        <w:jc w:val="center"/>
        <w:tblBorders>
          <w:top w:val="single" w:sz="4" w:space="0" w:color="000000"/>
          <w:left w:val="single" w:sz="4" w:space="0" w:color="000000"/>
          <w:bottom w:val="single" w:sz="4" w:space="0" w:color="000000"/>
          <w:right w:val="single" w:sz="4" w:space="0" w:color="000000"/>
        </w:tblBorders>
        <w:tblLayout w:type="fixed"/>
        <w:tblCellMar>
          <w:top w:w="90" w:type="dxa"/>
          <w:left w:w="90" w:type="dxa"/>
          <w:bottom w:w="90" w:type="dxa"/>
          <w:right w:w="90" w:type="dxa"/>
        </w:tblCellMar>
        <w:tblLook w:val="04A0" w:firstRow="1" w:lastRow="0" w:firstColumn="1" w:lastColumn="0" w:noHBand="0" w:noVBand="1"/>
      </w:tblPr>
      <w:tblGrid>
        <w:gridCol w:w="2121"/>
        <w:gridCol w:w="4396"/>
        <w:gridCol w:w="2828"/>
      </w:tblGrid>
      <w:tr w:rsidR="00A24514" w:rsidRPr="00C84B16" w:rsidTr="003F5866">
        <w:trPr>
          <w:tblHeader/>
          <w:jc w:val="center"/>
        </w:trPr>
        <w:tc>
          <w:tcPr>
            <w:tcW w:w="1135" w:type="pct"/>
            <w:tcBorders>
              <w:left w:val="single" w:sz="4" w:space="0" w:color="000000"/>
              <w:bottom w:val="single" w:sz="4" w:space="0" w:color="000000"/>
              <w:right w:val="single" w:sz="4" w:space="0" w:color="000000"/>
            </w:tcBorders>
            <w:noWrap/>
            <w:vAlign w:val="center"/>
            <w:hideMark/>
          </w:tcPr>
          <w:p w:rsidR="00EF5C26" w:rsidRPr="00C84B16" w:rsidRDefault="00EF5C26" w:rsidP="00F432CB">
            <w:pPr>
              <w:spacing w:line="240" w:lineRule="auto"/>
              <w:jc w:val="center"/>
              <w:rPr>
                <w:rFonts w:ascii="Times New Roman" w:eastAsia="Times New Roman" w:hAnsi="Times New Roman" w:cs="Times New Roman"/>
                <w:color w:val="auto"/>
                <w:sz w:val="24"/>
                <w:szCs w:val="24"/>
                <w:lang w:eastAsia="de-DE"/>
              </w:rPr>
            </w:pPr>
          </w:p>
        </w:tc>
        <w:tc>
          <w:tcPr>
            <w:tcW w:w="2352" w:type="pct"/>
            <w:tcBorders>
              <w:left w:val="single" w:sz="4" w:space="0" w:color="000000"/>
              <w:bottom w:val="single" w:sz="4" w:space="0" w:color="000000"/>
              <w:right w:val="single" w:sz="4" w:space="0" w:color="000000"/>
            </w:tcBorders>
            <w:vAlign w:val="center"/>
            <w:hideMark/>
          </w:tcPr>
          <w:p w:rsidR="00EF5C26" w:rsidRPr="00C84B16" w:rsidRDefault="00EF5C26" w:rsidP="00F432CB">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bCs/>
                <w:color w:val="auto"/>
                <w:sz w:val="24"/>
                <w:szCs w:val="24"/>
                <w:lang w:eastAsia="de-DE"/>
              </w:rPr>
              <w:t>Проектни елементи</w:t>
            </w:r>
          </w:p>
        </w:tc>
        <w:tc>
          <w:tcPr>
            <w:tcW w:w="1514" w:type="pct"/>
            <w:tcBorders>
              <w:left w:val="single" w:sz="4" w:space="0" w:color="000000"/>
              <w:bottom w:val="single" w:sz="4" w:space="0" w:color="000000"/>
              <w:right w:val="single" w:sz="4" w:space="0" w:color="000000"/>
            </w:tcBorders>
            <w:vAlign w:val="center"/>
            <w:hideMark/>
          </w:tcPr>
          <w:p w:rsidR="00EF5C26" w:rsidRPr="00C84B16" w:rsidRDefault="00EF5C26" w:rsidP="00F432CB">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bCs/>
                <w:color w:val="auto"/>
                <w:sz w:val="24"/>
                <w:szCs w:val="24"/>
                <w:lang w:eastAsia="de-DE"/>
              </w:rPr>
              <w:t>Гранични стойности</w:t>
            </w:r>
          </w:p>
        </w:tc>
      </w:tr>
      <w:tr w:rsidR="00A24514" w:rsidRPr="00C84B16" w:rsidTr="003F5866">
        <w:trPr>
          <w:jc w:val="center"/>
        </w:trPr>
        <w:tc>
          <w:tcPr>
            <w:tcW w:w="1135" w:type="pct"/>
            <w:tcBorders>
              <w:left w:val="single" w:sz="4" w:space="0" w:color="000000"/>
              <w:bottom w:val="single" w:sz="4" w:space="0" w:color="000000"/>
              <w:right w:val="single" w:sz="4" w:space="0" w:color="000000"/>
            </w:tcBorders>
            <w:noWrap/>
            <w:vAlign w:val="center"/>
            <w:hideMark/>
          </w:tcPr>
          <w:p w:rsidR="00EF5C26" w:rsidRPr="00C84B16" w:rsidRDefault="00EF5C26" w:rsidP="00446086">
            <w:pPr>
              <w:spacing w:line="240" w:lineRule="auto"/>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Ситуация</w:t>
            </w:r>
          </w:p>
        </w:tc>
        <w:tc>
          <w:tcPr>
            <w:tcW w:w="2352" w:type="pct"/>
            <w:tcBorders>
              <w:left w:val="single" w:sz="4" w:space="0" w:color="000000"/>
              <w:bottom w:val="single" w:sz="4" w:space="0" w:color="000000"/>
              <w:right w:val="single" w:sz="4" w:space="0" w:color="000000"/>
            </w:tcBorders>
            <w:hideMark/>
          </w:tcPr>
          <w:p w:rsidR="00EF5C26" w:rsidRPr="00C84B16" w:rsidRDefault="00EF5C26" w:rsidP="00E00A41">
            <w:pPr>
              <w:spacing w:line="240" w:lineRule="auto"/>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Минимален радиус в крива</w:t>
            </w:r>
            <w:r w:rsidR="008D5AAE" w:rsidRPr="00C84B16">
              <w:rPr>
                <w:rFonts w:ascii="Times New Roman" w:eastAsia="Times New Roman" w:hAnsi="Times New Roman" w:cs="Times New Roman"/>
                <w:color w:val="auto"/>
                <w:sz w:val="24"/>
                <w:szCs w:val="24"/>
                <w:lang w:eastAsia="de-DE"/>
              </w:rPr>
              <w:t xml:space="preserve"> </w:t>
            </w:r>
            <w:proofErr w:type="spellStart"/>
            <w:r w:rsidRPr="00C84B16">
              <w:rPr>
                <w:rFonts w:ascii="Times New Roman" w:eastAsia="Times New Roman" w:hAnsi="Times New Roman" w:cs="Times New Roman"/>
                <w:color w:val="auto"/>
                <w:sz w:val="24"/>
                <w:szCs w:val="24"/>
                <w:lang w:eastAsia="de-DE"/>
              </w:rPr>
              <w:t>min</w:t>
            </w:r>
            <w:proofErr w:type="spellEnd"/>
            <w:r w:rsidRPr="00C84B16">
              <w:rPr>
                <w:rFonts w:ascii="Times New Roman" w:eastAsia="Times New Roman" w:hAnsi="Times New Roman" w:cs="Times New Roman"/>
                <w:color w:val="auto"/>
                <w:sz w:val="24"/>
                <w:szCs w:val="24"/>
                <w:lang w:eastAsia="de-DE"/>
              </w:rPr>
              <w:t xml:space="preserve"> R </w:t>
            </w:r>
            <w:r w:rsidR="00E00A41" w:rsidRPr="00C84B16">
              <w:rPr>
                <w:rFonts w:ascii="Times New Roman" w:eastAsia="Times New Roman" w:hAnsi="Times New Roman" w:cs="Times New Roman"/>
                <w:color w:val="auto"/>
                <w:sz w:val="24"/>
                <w:szCs w:val="24"/>
                <w:lang w:eastAsia="de-DE"/>
              </w:rPr>
              <w:t>(m)</w:t>
            </w:r>
          </w:p>
        </w:tc>
        <w:tc>
          <w:tcPr>
            <w:tcW w:w="1514" w:type="pct"/>
            <w:tcBorders>
              <w:left w:val="single" w:sz="4" w:space="0" w:color="000000"/>
              <w:bottom w:val="single" w:sz="4" w:space="0" w:color="000000"/>
              <w:right w:val="single" w:sz="4" w:space="0" w:color="000000"/>
            </w:tcBorders>
            <w:vAlign w:val="center"/>
            <w:hideMark/>
          </w:tcPr>
          <w:p w:rsidR="00EF5C26" w:rsidRPr="00C84B16" w:rsidRDefault="00EF5C26" w:rsidP="00A43EF7">
            <w:pPr>
              <w:spacing w:line="240" w:lineRule="auto"/>
              <w:ind w:left="182"/>
              <w:rPr>
                <w:rFonts w:ascii="Times New Roman" w:eastAsia="Times New Roman" w:hAnsi="Times New Roman" w:cs="Times New Roman"/>
                <w:color w:val="auto"/>
                <w:sz w:val="24"/>
                <w:szCs w:val="24"/>
                <w:lang w:eastAsia="de-DE"/>
              </w:rPr>
            </w:pPr>
            <w:proofErr w:type="spellStart"/>
            <w:r w:rsidRPr="00C84B16">
              <w:rPr>
                <w:rFonts w:ascii="Times New Roman" w:eastAsia="Times New Roman" w:hAnsi="Times New Roman" w:cs="Times New Roman"/>
                <w:color w:val="auto"/>
                <w:sz w:val="24"/>
                <w:szCs w:val="24"/>
                <w:lang w:eastAsia="de-DE"/>
              </w:rPr>
              <w:t>min</w:t>
            </w:r>
            <w:proofErr w:type="spellEnd"/>
            <w:r w:rsidRPr="00C84B16">
              <w:rPr>
                <w:rFonts w:ascii="Times New Roman" w:eastAsia="Times New Roman" w:hAnsi="Times New Roman" w:cs="Times New Roman"/>
                <w:color w:val="auto"/>
                <w:sz w:val="24"/>
                <w:szCs w:val="24"/>
                <w:lang w:eastAsia="de-DE"/>
              </w:rPr>
              <w:t xml:space="preserve"> 40 </w:t>
            </w:r>
          </w:p>
        </w:tc>
      </w:tr>
      <w:tr w:rsidR="00A24514" w:rsidRPr="00C84B16" w:rsidTr="003F5866">
        <w:trPr>
          <w:trHeight w:val="214"/>
          <w:jc w:val="center"/>
        </w:trPr>
        <w:tc>
          <w:tcPr>
            <w:tcW w:w="1135" w:type="pct"/>
            <w:vMerge w:val="restart"/>
            <w:tcBorders>
              <w:left w:val="single" w:sz="4" w:space="0" w:color="000000"/>
              <w:bottom w:val="single" w:sz="4" w:space="0" w:color="000000"/>
              <w:right w:val="single" w:sz="4" w:space="0" w:color="000000"/>
            </w:tcBorders>
            <w:noWrap/>
            <w:vAlign w:val="center"/>
            <w:hideMark/>
          </w:tcPr>
          <w:p w:rsidR="00310977" w:rsidRPr="00C84B16" w:rsidRDefault="00310977" w:rsidP="00446086">
            <w:pPr>
              <w:spacing w:line="240" w:lineRule="auto"/>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Надлъжен профил</w:t>
            </w:r>
          </w:p>
        </w:tc>
        <w:tc>
          <w:tcPr>
            <w:tcW w:w="2352" w:type="pct"/>
            <w:tcBorders>
              <w:left w:val="single" w:sz="4" w:space="0" w:color="000000"/>
              <w:bottom w:val="single" w:sz="4" w:space="0" w:color="000000"/>
              <w:right w:val="single" w:sz="4" w:space="0" w:color="000000"/>
            </w:tcBorders>
            <w:hideMark/>
          </w:tcPr>
          <w:p w:rsidR="00310977" w:rsidRPr="00C84B16" w:rsidRDefault="00310977" w:rsidP="00E00A41">
            <w:pPr>
              <w:spacing w:line="240" w:lineRule="auto"/>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 xml:space="preserve">Максимален надлъжен наклон </w:t>
            </w:r>
            <w:proofErr w:type="spellStart"/>
            <w:r w:rsidRPr="00C84B16">
              <w:rPr>
                <w:rFonts w:ascii="Times New Roman" w:eastAsia="Times New Roman" w:hAnsi="Times New Roman" w:cs="Times New Roman"/>
                <w:color w:val="auto"/>
                <w:sz w:val="24"/>
                <w:szCs w:val="24"/>
                <w:lang w:eastAsia="de-DE"/>
              </w:rPr>
              <w:t>max</w:t>
            </w:r>
            <w:proofErr w:type="spellEnd"/>
            <w:r w:rsidRPr="00C84B16">
              <w:rPr>
                <w:rFonts w:ascii="Times New Roman" w:eastAsia="Times New Roman" w:hAnsi="Times New Roman" w:cs="Times New Roman"/>
                <w:color w:val="auto"/>
                <w:sz w:val="24"/>
                <w:szCs w:val="24"/>
                <w:lang w:eastAsia="de-DE"/>
              </w:rPr>
              <w:t xml:space="preserve"> s </w:t>
            </w:r>
            <w:r w:rsidR="00E00A41" w:rsidRPr="00C84B16">
              <w:rPr>
                <w:rFonts w:ascii="Times New Roman" w:eastAsia="Times New Roman" w:hAnsi="Times New Roman" w:cs="Times New Roman"/>
                <w:color w:val="auto"/>
                <w:sz w:val="24"/>
                <w:szCs w:val="24"/>
                <w:lang w:eastAsia="de-DE"/>
              </w:rPr>
              <w:t>(</w:t>
            </w:r>
            <w:r w:rsidRPr="00C84B16">
              <w:rPr>
                <w:rFonts w:ascii="Times New Roman" w:eastAsia="Times New Roman" w:hAnsi="Times New Roman" w:cs="Times New Roman"/>
                <w:color w:val="auto"/>
                <w:sz w:val="24"/>
                <w:szCs w:val="24"/>
                <w:lang w:eastAsia="de-DE"/>
              </w:rPr>
              <w:t>%</w:t>
            </w:r>
            <w:r w:rsidR="00E00A41" w:rsidRPr="00C84B16">
              <w:rPr>
                <w:rFonts w:ascii="Times New Roman" w:eastAsia="Times New Roman" w:hAnsi="Times New Roman" w:cs="Times New Roman"/>
                <w:color w:val="auto"/>
                <w:sz w:val="24"/>
                <w:szCs w:val="24"/>
                <w:lang w:eastAsia="de-DE"/>
              </w:rPr>
              <w:t>)</w:t>
            </w:r>
          </w:p>
        </w:tc>
        <w:tc>
          <w:tcPr>
            <w:tcW w:w="1514" w:type="pct"/>
            <w:tcBorders>
              <w:left w:val="single" w:sz="4" w:space="0" w:color="000000"/>
              <w:bottom w:val="single" w:sz="4" w:space="0" w:color="000000"/>
              <w:right w:val="single" w:sz="4" w:space="0" w:color="000000"/>
            </w:tcBorders>
            <w:vAlign w:val="center"/>
            <w:hideMark/>
          </w:tcPr>
          <w:p w:rsidR="00310977" w:rsidRPr="00C84B16" w:rsidRDefault="00310977" w:rsidP="00F432CB">
            <w:pPr>
              <w:spacing w:line="240" w:lineRule="auto"/>
              <w:ind w:left="182"/>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8,0 (12,0)</w:t>
            </w:r>
          </w:p>
        </w:tc>
      </w:tr>
      <w:tr w:rsidR="00A24514" w:rsidRPr="00C84B16" w:rsidTr="003F5866">
        <w:trPr>
          <w:jc w:val="center"/>
        </w:trPr>
        <w:tc>
          <w:tcPr>
            <w:tcW w:w="1135" w:type="pct"/>
            <w:vMerge/>
            <w:tcBorders>
              <w:left w:val="single" w:sz="4" w:space="0" w:color="000000"/>
              <w:bottom w:val="single" w:sz="4" w:space="0" w:color="000000"/>
              <w:right w:val="single" w:sz="4" w:space="0" w:color="000000"/>
            </w:tcBorders>
            <w:vAlign w:val="center"/>
            <w:hideMark/>
          </w:tcPr>
          <w:p w:rsidR="00310977" w:rsidRPr="00C84B16" w:rsidRDefault="00310977" w:rsidP="00446086">
            <w:pPr>
              <w:spacing w:line="240" w:lineRule="auto"/>
              <w:rPr>
                <w:rFonts w:ascii="Times New Roman" w:eastAsia="Times New Roman" w:hAnsi="Times New Roman" w:cs="Times New Roman"/>
                <w:color w:val="auto"/>
                <w:sz w:val="24"/>
                <w:szCs w:val="24"/>
                <w:lang w:eastAsia="de-DE"/>
              </w:rPr>
            </w:pPr>
          </w:p>
        </w:tc>
        <w:tc>
          <w:tcPr>
            <w:tcW w:w="2352" w:type="pct"/>
            <w:tcBorders>
              <w:left w:val="single" w:sz="4" w:space="0" w:color="000000"/>
              <w:bottom w:val="single" w:sz="4" w:space="0" w:color="000000"/>
              <w:right w:val="single" w:sz="4" w:space="0" w:color="000000"/>
            </w:tcBorders>
            <w:noWrap/>
            <w:hideMark/>
          </w:tcPr>
          <w:p w:rsidR="00310977" w:rsidRPr="00C84B16" w:rsidRDefault="00310977" w:rsidP="00E00A41">
            <w:pPr>
              <w:spacing w:line="240" w:lineRule="auto"/>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 xml:space="preserve">Минимален радиус на изпъкнала вертикална крива </w:t>
            </w:r>
            <w:proofErr w:type="spellStart"/>
            <w:r w:rsidRPr="00C84B16">
              <w:rPr>
                <w:rFonts w:ascii="Times New Roman" w:eastAsia="Times New Roman" w:hAnsi="Times New Roman" w:cs="Times New Roman"/>
                <w:color w:val="auto"/>
                <w:sz w:val="24"/>
                <w:szCs w:val="24"/>
                <w:lang w:eastAsia="de-DE"/>
              </w:rPr>
              <w:t>min</w:t>
            </w:r>
            <w:proofErr w:type="spellEnd"/>
            <w:r w:rsidRPr="00C84B16">
              <w:rPr>
                <w:rFonts w:ascii="Times New Roman" w:eastAsia="Times New Roman" w:hAnsi="Times New Roman" w:cs="Times New Roman"/>
                <w:color w:val="auto"/>
                <w:sz w:val="24"/>
                <w:szCs w:val="24"/>
                <w:lang w:eastAsia="de-DE"/>
              </w:rPr>
              <w:t xml:space="preserve"> R^ </w:t>
            </w:r>
            <w:r w:rsidR="00E00A41" w:rsidRPr="00C84B16">
              <w:rPr>
                <w:rFonts w:ascii="Times New Roman" w:eastAsia="Times New Roman" w:hAnsi="Times New Roman" w:cs="Times New Roman"/>
                <w:color w:val="auto"/>
                <w:sz w:val="24"/>
                <w:szCs w:val="24"/>
                <w:lang w:eastAsia="de-DE"/>
              </w:rPr>
              <w:t>(</w:t>
            </w:r>
            <w:r w:rsidRPr="00C84B16">
              <w:rPr>
                <w:rFonts w:ascii="Times New Roman" w:eastAsia="Times New Roman" w:hAnsi="Times New Roman" w:cs="Times New Roman"/>
                <w:color w:val="auto"/>
                <w:sz w:val="24"/>
                <w:szCs w:val="24"/>
                <w:lang w:eastAsia="de-DE"/>
              </w:rPr>
              <w:t>m</w:t>
            </w:r>
            <w:r w:rsidR="00E00A41" w:rsidRPr="00C84B16">
              <w:rPr>
                <w:rFonts w:ascii="Times New Roman" w:eastAsia="Times New Roman" w:hAnsi="Times New Roman" w:cs="Times New Roman"/>
                <w:color w:val="auto"/>
                <w:sz w:val="24"/>
                <w:szCs w:val="24"/>
                <w:lang w:eastAsia="de-DE"/>
              </w:rPr>
              <w:t>)</w:t>
            </w:r>
          </w:p>
        </w:tc>
        <w:tc>
          <w:tcPr>
            <w:tcW w:w="1514" w:type="pct"/>
            <w:tcBorders>
              <w:left w:val="single" w:sz="4" w:space="0" w:color="000000"/>
              <w:bottom w:val="single" w:sz="4" w:space="0" w:color="000000"/>
              <w:right w:val="single" w:sz="4" w:space="0" w:color="000000"/>
            </w:tcBorders>
            <w:vAlign w:val="center"/>
            <w:hideMark/>
          </w:tcPr>
          <w:p w:rsidR="00310977" w:rsidRPr="00C84B16" w:rsidRDefault="00310977" w:rsidP="00CA6A92">
            <w:pPr>
              <w:spacing w:line="240" w:lineRule="auto"/>
              <w:ind w:left="182"/>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250</w:t>
            </w:r>
          </w:p>
        </w:tc>
      </w:tr>
      <w:tr w:rsidR="00A24514" w:rsidRPr="00C84B16" w:rsidTr="003F5866">
        <w:trPr>
          <w:jc w:val="center"/>
        </w:trPr>
        <w:tc>
          <w:tcPr>
            <w:tcW w:w="1135" w:type="pct"/>
            <w:vMerge/>
            <w:tcBorders>
              <w:left w:val="single" w:sz="4" w:space="0" w:color="000000"/>
              <w:bottom w:val="single" w:sz="4" w:space="0" w:color="000000"/>
              <w:right w:val="single" w:sz="4" w:space="0" w:color="000000"/>
            </w:tcBorders>
            <w:vAlign w:val="center"/>
          </w:tcPr>
          <w:p w:rsidR="00310977" w:rsidRPr="00C84B16" w:rsidRDefault="00310977" w:rsidP="00446086">
            <w:pPr>
              <w:spacing w:line="240" w:lineRule="auto"/>
              <w:rPr>
                <w:rFonts w:ascii="Times New Roman" w:eastAsia="Times New Roman" w:hAnsi="Times New Roman" w:cs="Times New Roman"/>
                <w:color w:val="auto"/>
                <w:sz w:val="24"/>
                <w:szCs w:val="24"/>
                <w:lang w:eastAsia="de-DE"/>
              </w:rPr>
            </w:pPr>
          </w:p>
        </w:tc>
        <w:tc>
          <w:tcPr>
            <w:tcW w:w="2352" w:type="pct"/>
            <w:tcBorders>
              <w:left w:val="single" w:sz="4" w:space="0" w:color="000000"/>
              <w:bottom w:val="single" w:sz="4" w:space="0" w:color="000000"/>
              <w:right w:val="single" w:sz="4" w:space="0" w:color="000000"/>
            </w:tcBorders>
            <w:noWrap/>
          </w:tcPr>
          <w:p w:rsidR="00310977" w:rsidRPr="00C84B16" w:rsidRDefault="00310977" w:rsidP="00E00A41">
            <w:pPr>
              <w:spacing w:line="240" w:lineRule="auto"/>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 xml:space="preserve">Минимален радиус на вдлъбната вертикална крива </w:t>
            </w:r>
            <w:proofErr w:type="spellStart"/>
            <w:r w:rsidRPr="00C84B16">
              <w:rPr>
                <w:rFonts w:ascii="Times New Roman" w:eastAsia="Times New Roman" w:hAnsi="Times New Roman" w:cs="Times New Roman"/>
                <w:color w:val="auto"/>
                <w:sz w:val="24"/>
                <w:szCs w:val="24"/>
                <w:lang w:eastAsia="de-DE"/>
              </w:rPr>
              <w:t>min</w:t>
            </w:r>
            <w:proofErr w:type="spellEnd"/>
            <w:r w:rsidRPr="00C84B16">
              <w:rPr>
                <w:rFonts w:ascii="Times New Roman" w:eastAsia="Times New Roman" w:hAnsi="Times New Roman" w:cs="Times New Roman"/>
                <w:color w:val="auto"/>
                <w:sz w:val="24"/>
                <w:szCs w:val="24"/>
                <w:lang w:eastAsia="de-DE"/>
              </w:rPr>
              <w:t xml:space="preserve"> R </w:t>
            </w:r>
            <w:r w:rsidR="00E00A41" w:rsidRPr="00C84B16">
              <w:rPr>
                <w:rFonts w:ascii="Times New Roman" w:eastAsia="Times New Roman" w:hAnsi="Times New Roman" w:cs="Times New Roman"/>
                <w:color w:val="auto"/>
                <w:sz w:val="24"/>
                <w:szCs w:val="24"/>
                <w:lang w:eastAsia="de-DE"/>
              </w:rPr>
              <w:t>(</w:t>
            </w:r>
            <w:r w:rsidRPr="00C84B16">
              <w:rPr>
                <w:rFonts w:ascii="Times New Roman" w:eastAsia="Times New Roman" w:hAnsi="Times New Roman" w:cs="Times New Roman"/>
                <w:color w:val="auto"/>
                <w:sz w:val="24"/>
                <w:szCs w:val="24"/>
                <w:lang w:eastAsia="de-DE"/>
              </w:rPr>
              <w:t>m</w:t>
            </w:r>
            <w:r w:rsidR="00E00A41" w:rsidRPr="00C84B16">
              <w:rPr>
                <w:rFonts w:ascii="Times New Roman" w:eastAsia="Times New Roman" w:hAnsi="Times New Roman" w:cs="Times New Roman"/>
                <w:color w:val="auto"/>
                <w:sz w:val="24"/>
                <w:szCs w:val="24"/>
                <w:lang w:eastAsia="de-DE"/>
              </w:rPr>
              <w:t>)</w:t>
            </w:r>
          </w:p>
        </w:tc>
        <w:tc>
          <w:tcPr>
            <w:tcW w:w="1514" w:type="pct"/>
            <w:tcBorders>
              <w:left w:val="single" w:sz="4" w:space="0" w:color="000000"/>
              <w:bottom w:val="single" w:sz="4" w:space="0" w:color="000000"/>
              <w:right w:val="single" w:sz="4" w:space="0" w:color="000000"/>
            </w:tcBorders>
            <w:vAlign w:val="center"/>
          </w:tcPr>
          <w:p w:rsidR="00310977" w:rsidRPr="00C84B16" w:rsidRDefault="00310977" w:rsidP="00CA6A92">
            <w:pPr>
              <w:spacing w:line="240" w:lineRule="auto"/>
              <w:ind w:left="182"/>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150</w:t>
            </w:r>
          </w:p>
        </w:tc>
      </w:tr>
      <w:tr w:rsidR="00A24514" w:rsidRPr="00C84B16" w:rsidTr="003F5866">
        <w:trPr>
          <w:jc w:val="center"/>
        </w:trPr>
        <w:tc>
          <w:tcPr>
            <w:tcW w:w="1135" w:type="pct"/>
            <w:vMerge/>
            <w:tcBorders>
              <w:left w:val="single" w:sz="4" w:space="0" w:color="000000"/>
              <w:bottom w:val="single" w:sz="4" w:space="0" w:color="000000"/>
              <w:right w:val="single" w:sz="4" w:space="0" w:color="000000"/>
            </w:tcBorders>
            <w:vAlign w:val="center"/>
            <w:hideMark/>
          </w:tcPr>
          <w:p w:rsidR="00310977" w:rsidRPr="00C84B16" w:rsidRDefault="00310977" w:rsidP="00446086">
            <w:pPr>
              <w:spacing w:line="240" w:lineRule="auto"/>
              <w:rPr>
                <w:rFonts w:ascii="Times New Roman" w:eastAsia="Times New Roman" w:hAnsi="Times New Roman" w:cs="Times New Roman"/>
                <w:color w:val="auto"/>
                <w:sz w:val="24"/>
                <w:szCs w:val="24"/>
                <w:lang w:eastAsia="de-DE"/>
              </w:rPr>
            </w:pPr>
          </w:p>
        </w:tc>
        <w:tc>
          <w:tcPr>
            <w:tcW w:w="2352" w:type="pct"/>
            <w:tcBorders>
              <w:left w:val="single" w:sz="4" w:space="0" w:color="000000"/>
              <w:bottom w:val="single" w:sz="4" w:space="0" w:color="000000"/>
              <w:right w:val="single" w:sz="4" w:space="0" w:color="000000"/>
            </w:tcBorders>
            <w:noWrap/>
            <w:vAlign w:val="center"/>
            <w:hideMark/>
          </w:tcPr>
          <w:p w:rsidR="00310977" w:rsidRPr="00C84B16" w:rsidRDefault="00310977" w:rsidP="00E00A41">
            <w:pPr>
              <w:spacing w:line="240" w:lineRule="auto"/>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 xml:space="preserve">Максимален напречен наклон в криви </w:t>
            </w:r>
            <w:proofErr w:type="spellStart"/>
            <w:r w:rsidRPr="00C84B16">
              <w:rPr>
                <w:rFonts w:ascii="Times New Roman" w:eastAsia="Times New Roman" w:hAnsi="Times New Roman" w:cs="Times New Roman"/>
                <w:color w:val="auto"/>
                <w:sz w:val="24"/>
                <w:szCs w:val="24"/>
                <w:lang w:eastAsia="de-DE"/>
              </w:rPr>
              <w:t>max</w:t>
            </w:r>
            <w:proofErr w:type="spellEnd"/>
            <w:r w:rsidRPr="00C84B16">
              <w:rPr>
                <w:rFonts w:ascii="Times New Roman" w:eastAsia="Times New Roman" w:hAnsi="Times New Roman" w:cs="Times New Roman"/>
                <w:color w:val="auto"/>
                <w:sz w:val="24"/>
                <w:szCs w:val="24"/>
                <w:lang w:eastAsia="de-DE"/>
              </w:rPr>
              <w:t xml:space="preserve"> </w:t>
            </w:r>
            <w:proofErr w:type="spellStart"/>
            <w:r w:rsidR="00CA6A92" w:rsidRPr="00C84B16">
              <w:rPr>
                <w:rFonts w:ascii="Times New Roman" w:eastAsia="Times New Roman" w:hAnsi="Times New Roman" w:cs="Times New Roman"/>
                <w:color w:val="auto"/>
                <w:sz w:val="24"/>
                <w:szCs w:val="24"/>
                <w:lang w:eastAsia="de-DE"/>
              </w:rPr>
              <w:t>q</w:t>
            </w:r>
            <w:r w:rsidR="00CA6A92" w:rsidRPr="00C84B16">
              <w:rPr>
                <w:rFonts w:ascii="Times New Roman" w:eastAsia="Times New Roman" w:hAnsi="Times New Roman" w:cs="Times New Roman"/>
                <w:color w:val="auto"/>
                <w:sz w:val="24"/>
                <w:szCs w:val="24"/>
                <w:vertAlign w:val="subscript"/>
                <w:lang w:eastAsia="de-DE"/>
              </w:rPr>
              <w:t>к</w:t>
            </w:r>
            <w:proofErr w:type="spellEnd"/>
            <w:r w:rsidR="00CA6A92" w:rsidRPr="00C84B16">
              <w:rPr>
                <w:rFonts w:ascii="Times New Roman" w:eastAsia="Times New Roman" w:hAnsi="Times New Roman" w:cs="Times New Roman"/>
                <w:color w:val="auto"/>
                <w:sz w:val="24"/>
                <w:szCs w:val="24"/>
                <w:lang w:eastAsia="de-DE"/>
              </w:rPr>
              <w:t xml:space="preserve"> </w:t>
            </w:r>
            <w:r w:rsidR="00E00A41" w:rsidRPr="00C84B16">
              <w:rPr>
                <w:rFonts w:ascii="Times New Roman" w:eastAsia="Times New Roman" w:hAnsi="Times New Roman" w:cs="Times New Roman"/>
                <w:color w:val="auto"/>
                <w:sz w:val="24"/>
                <w:szCs w:val="24"/>
                <w:lang w:eastAsia="de-DE"/>
              </w:rPr>
              <w:t>(</w:t>
            </w:r>
            <w:r w:rsidRPr="00C84B16">
              <w:rPr>
                <w:rFonts w:ascii="Times New Roman" w:eastAsia="Times New Roman" w:hAnsi="Times New Roman" w:cs="Times New Roman"/>
                <w:color w:val="auto"/>
                <w:sz w:val="24"/>
                <w:szCs w:val="24"/>
                <w:lang w:eastAsia="de-DE"/>
              </w:rPr>
              <w:t>%</w:t>
            </w:r>
            <w:r w:rsidR="00E00A41" w:rsidRPr="00C84B16">
              <w:rPr>
                <w:rFonts w:ascii="Times New Roman" w:eastAsia="Times New Roman" w:hAnsi="Times New Roman" w:cs="Times New Roman"/>
                <w:color w:val="auto"/>
                <w:sz w:val="24"/>
                <w:szCs w:val="24"/>
                <w:lang w:eastAsia="de-DE"/>
              </w:rPr>
              <w:t>)</w:t>
            </w:r>
          </w:p>
        </w:tc>
        <w:tc>
          <w:tcPr>
            <w:tcW w:w="1514" w:type="pct"/>
            <w:tcBorders>
              <w:left w:val="single" w:sz="4" w:space="0" w:color="000000"/>
              <w:bottom w:val="single" w:sz="4" w:space="0" w:color="000000"/>
              <w:right w:val="single" w:sz="4" w:space="0" w:color="000000"/>
            </w:tcBorders>
            <w:vAlign w:val="center"/>
            <w:hideMark/>
          </w:tcPr>
          <w:p w:rsidR="00310977" w:rsidRPr="00C84B16" w:rsidRDefault="00310977" w:rsidP="00F432CB">
            <w:pPr>
              <w:spacing w:line="240" w:lineRule="auto"/>
              <w:ind w:left="182"/>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2,5</w:t>
            </w:r>
          </w:p>
        </w:tc>
      </w:tr>
      <w:tr w:rsidR="00A24514" w:rsidRPr="00C84B16" w:rsidTr="003F5866">
        <w:trPr>
          <w:jc w:val="center"/>
        </w:trPr>
        <w:tc>
          <w:tcPr>
            <w:tcW w:w="1135" w:type="pct"/>
            <w:tcBorders>
              <w:left w:val="single" w:sz="4" w:space="0" w:color="000000"/>
              <w:bottom w:val="single" w:sz="4" w:space="0" w:color="000000"/>
              <w:right w:val="single" w:sz="4" w:space="0" w:color="000000"/>
            </w:tcBorders>
            <w:noWrap/>
            <w:vAlign w:val="center"/>
            <w:hideMark/>
          </w:tcPr>
          <w:p w:rsidR="00310977" w:rsidRPr="00C84B16" w:rsidRDefault="00310977" w:rsidP="00446086">
            <w:pPr>
              <w:spacing w:line="240" w:lineRule="auto"/>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Напречен профил</w:t>
            </w:r>
          </w:p>
        </w:tc>
        <w:tc>
          <w:tcPr>
            <w:tcW w:w="2352" w:type="pct"/>
            <w:tcBorders>
              <w:left w:val="single" w:sz="4" w:space="0" w:color="000000"/>
              <w:bottom w:val="single" w:sz="4" w:space="0" w:color="000000"/>
              <w:right w:val="single" w:sz="4" w:space="0" w:color="000000"/>
            </w:tcBorders>
            <w:vAlign w:val="center"/>
            <w:hideMark/>
          </w:tcPr>
          <w:p w:rsidR="00310977" w:rsidRPr="00C84B16" w:rsidRDefault="00310977" w:rsidP="00E00A41">
            <w:pPr>
              <w:spacing w:line="240" w:lineRule="auto"/>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 xml:space="preserve">Минимално разстояние за спиране </w:t>
            </w:r>
            <w:proofErr w:type="spellStart"/>
            <w:r w:rsidRPr="00C84B16">
              <w:rPr>
                <w:rFonts w:ascii="Times New Roman" w:eastAsia="Times New Roman" w:hAnsi="Times New Roman" w:cs="Times New Roman"/>
                <w:color w:val="auto"/>
                <w:sz w:val="24"/>
                <w:szCs w:val="24"/>
                <w:lang w:eastAsia="de-DE"/>
              </w:rPr>
              <w:t>min</w:t>
            </w:r>
            <w:proofErr w:type="spellEnd"/>
            <w:r w:rsidRPr="00C84B16">
              <w:rPr>
                <w:rFonts w:ascii="Times New Roman" w:eastAsia="Times New Roman" w:hAnsi="Times New Roman" w:cs="Times New Roman"/>
                <w:color w:val="auto"/>
                <w:sz w:val="24"/>
                <w:szCs w:val="24"/>
                <w:lang w:eastAsia="de-DE"/>
              </w:rPr>
              <w:t xml:space="preserve"> </w:t>
            </w:r>
            <w:proofErr w:type="spellStart"/>
            <w:r w:rsidRPr="00C84B16">
              <w:rPr>
                <w:rFonts w:ascii="Times New Roman" w:eastAsia="Times New Roman" w:hAnsi="Times New Roman" w:cs="Times New Roman"/>
                <w:color w:val="auto"/>
                <w:sz w:val="24"/>
                <w:szCs w:val="24"/>
                <w:lang w:eastAsia="de-DE"/>
              </w:rPr>
              <w:t>S</w:t>
            </w:r>
            <w:r w:rsidRPr="00C84B16">
              <w:rPr>
                <w:rFonts w:ascii="Times New Roman" w:eastAsia="Times New Roman" w:hAnsi="Times New Roman" w:cs="Times New Roman"/>
                <w:color w:val="auto"/>
                <w:sz w:val="24"/>
                <w:szCs w:val="24"/>
                <w:vertAlign w:val="subscript"/>
                <w:lang w:eastAsia="de-DE"/>
              </w:rPr>
              <w:t>h</w:t>
            </w:r>
            <w:proofErr w:type="spellEnd"/>
            <w:r w:rsidRPr="00C84B16">
              <w:rPr>
                <w:rFonts w:ascii="Times New Roman" w:eastAsia="Times New Roman" w:hAnsi="Times New Roman" w:cs="Times New Roman"/>
                <w:color w:val="auto"/>
                <w:sz w:val="24"/>
                <w:szCs w:val="24"/>
                <w:lang w:eastAsia="de-DE"/>
              </w:rPr>
              <w:t xml:space="preserve"> </w:t>
            </w:r>
            <w:r w:rsidR="00E00A41" w:rsidRPr="00C84B16">
              <w:rPr>
                <w:rFonts w:ascii="Times New Roman" w:eastAsia="Times New Roman" w:hAnsi="Times New Roman" w:cs="Times New Roman"/>
                <w:color w:val="auto"/>
                <w:sz w:val="24"/>
                <w:szCs w:val="24"/>
                <w:lang w:eastAsia="de-DE"/>
              </w:rPr>
              <w:t>(</w:t>
            </w:r>
            <w:r w:rsidRPr="00C84B16">
              <w:rPr>
                <w:rFonts w:ascii="Times New Roman" w:eastAsia="Times New Roman" w:hAnsi="Times New Roman" w:cs="Times New Roman"/>
                <w:color w:val="auto"/>
                <w:sz w:val="24"/>
                <w:szCs w:val="24"/>
                <w:lang w:eastAsia="de-DE"/>
              </w:rPr>
              <w:t>m</w:t>
            </w:r>
            <w:r w:rsidR="00E00A41" w:rsidRPr="00C84B16">
              <w:rPr>
                <w:rFonts w:ascii="Times New Roman" w:eastAsia="Times New Roman" w:hAnsi="Times New Roman" w:cs="Times New Roman"/>
                <w:color w:val="auto"/>
                <w:sz w:val="24"/>
                <w:szCs w:val="24"/>
                <w:lang w:eastAsia="de-DE"/>
              </w:rPr>
              <w:t>)</w:t>
            </w:r>
            <w:r w:rsidRPr="00C84B16">
              <w:rPr>
                <w:rFonts w:ascii="Times New Roman" w:eastAsia="Times New Roman" w:hAnsi="Times New Roman" w:cs="Times New Roman"/>
                <w:color w:val="auto"/>
                <w:sz w:val="24"/>
                <w:szCs w:val="24"/>
                <w:lang w:eastAsia="de-DE"/>
              </w:rPr>
              <w:t xml:space="preserve"> при нулев надлъжен наклон</w:t>
            </w:r>
          </w:p>
        </w:tc>
        <w:tc>
          <w:tcPr>
            <w:tcW w:w="1514" w:type="pct"/>
            <w:tcBorders>
              <w:left w:val="single" w:sz="4" w:space="0" w:color="000000"/>
              <w:bottom w:val="single" w:sz="4" w:space="0" w:color="000000"/>
              <w:right w:val="single" w:sz="4" w:space="0" w:color="000000"/>
            </w:tcBorders>
            <w:vAlign w:val="center"/>
            <w:hideMark/>
          </w:tcPr>
          <w:p w:rsidR="00310977" w:rsidRPr="00C84B16" w:rsidRDefault="00310977" w:rsidP="00E00A41">
            <w:pPr>
              <w:spacing w:line="240" w:lineRule="auto"/>
              <w:ind w:left="182"/>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 xml:space="preserve">22 (при </w:t>
            </w:r>
            <w:proofErr w:type="spellStart"/>
            <w:r w:rsidRPr="00C84B16">
              <w:rPr>
                <w:rFonts w:ascii="Times New Roman" w:eastAsia="Times New Roman" w:hAnsi="Times New Roman" w:cs="Times New Roman"/>
                <w:color w:val="auto"/>
                <w:sz w:val="24"/>
                <w:szCs w:val="24"/>
                <w:lang w:eastAsia="de-DE"/>
              </w:rPr>
              <w:t>V</w:t>
            </w:r>
            <w:r w:rsidRPr="00C84B16">
              <w:rPr>
                <w:rFonts w:ascii="Times New Roman" w:eastAsia="Times New Roman" w:hAnsi="Times New Roman" w:cs="Times New Roman"/>
                <w:color w:val="auto"/>
                <w:sz w:val="24"/>
                <w:szCs w:val="24"/>
                <w:vertAlign w:val="subscript"/>
                <w:lang w:eastAsia="de-DE"/>
              </w:rPr>
              <w:t>доп</w:t>
            </w:r>
            <w:proofErr w:type="spellEnd"/>
            <w:r w:rsidRPr="00C84B16">
              <w:rPr>
                <w:rFonts w:ascii="Times New Roman" w:eastAsia="Times New Roman" w:hAnsi="Times New Roman" w:cs="Times New Roman"/>
                <w:color w:val="auto"/>
                <w:sz w:val="24"/>
                <w:szCs w:val="24"/>
                <w:lang w:eastAsia="de-DE"/>
              </w:rPr>
              <w:t xml:space="preserve"> = 30 </w:t>
            </w:r>
            <w:proofErr w:type="spellStart"/>
            <w:r w:rsidR="00E00A41" w:rsidRPr="00C84B16">
              <w:rPr>
                <w:rFonts w:ascii="Times New Roman" w:eastAsia="Times New Roman" w:hAnsi="Times New Roman" w:cs="Times New Roman"/>
                <w:color w:val="auto"/>
                <w:sz w:val="24"/>
                <w:szCs w:val="24"/>
                <w:lang w:eastAsia="de-DE"/>
              </w:rPr>
              <w:t>km</w:t>
            </w:r>
            <w:proofErr w:type="spellEnd"/>
            <w:r w:rsidRPr="00C84B16">
              <w:rPr>
                <w:rFonts w:ascii="Times New Roman" w:eastAsia="Times New Roman" w:hAnsi="Times New Roman" w:cs="Times New Roman"/>
                <w:color w:val="auto"/>
                <w:sz w:val="24"/>
                <w:szCs w:val="24"/>
                <w:lang w:eastAsia="de-DE"/>
              </w:rPr>
              <w:t>/</w:t>
            </w:r>
            <w:r w:rsidR="00E00A41" w:rsidRPr="00C84B16">
              <w:rPr>
                <w:rFonts w:ascii="Times New Roman" w:eastAsia="Times New Roman" w:hAnsi="Times New Roman" w:cs="Times New Roman"/>
                <w:color w:val="auto"/>
                <w:sz w:val="24"/>
                <w:szCs w:val="24"/>
                <w:lang w:eastAsia="de-DE"/>
              </w:rPr>
              <w:t>h</w:t>
            </w:r>
            <w:r w:rsidRPr="00C84B16">
              <w:rPr>
                <w:rFonts w:ascii="Times New Roman" w:eastAsia="Times New Roman" w:hAnsi="Times New Roman" w:cs="Times New Roman"/>
                <w:color w:val="auto"/>
                <w:sz w:val="24"/>
                <w:szCs w:val="24"/>
                <w:lang w:eastAsia="de-DE"/>
              </w:rPr>
              <w:t>)</w:t>
            </w:r>
            <w:r w:rsidRPr="00C84B16">
              <w:rPr>
                <w:rFonts w:ascii="Times New Roman" w:eastAsia="Times New Roman" w:hAnsi="Times New Roman" w:cs="Times New Roman"/>
                <w:color w:val="auto"/>
                <w:sz w:val="24"/>
                <w:szCs w:val="24"/>
                <w:lang w:eastAsia="de-DE"/>
              </w:rPr>
              <w:br/>
              <w:t xml:space="preserve">47 (при </w:t>
            </w:r>
            <w:proofErr w:type="spellStart"/>
            <w:r w:rsidRPr="00C84B16">
              <w:rPr>
                <w:rFonts w:ascii="Times New Roman" w:eastAsia="Times New Roman" w:hAnsi="Times New Roman" w:cs="Times New Roman"/>
                <w:color w:val="auto"/>
                <w:sz w:val="24"/>
                <w:szCs w:val="24"/>
                <w:lang w:eastAsia="de-DE"/>
              </w:rPr>
              <w:t>V</w:t>
            </w:r>
            <w:r w:rsidRPr="00C84B16">
              <w:rPr>
                <w:rFonts w:ascii="Times New Roman" w:eastAsia="Times New Roman" w:hAnsi="Times New Roman" w:cs="Times New Roman"/>
                <w:color w:val="auto"/>
                <w:sz w:val="24"/>
                <w:szCs w:val="24"/>
                <w:vertAlign w:val="subscript"/>
                <w:lang w:eastAsia="de-DE"/>
              </w:rPr>
              <w:t>доп</w:t>
            </w:r>
            <w:proofErr w:type="spellEnd"/>
            <w:r w:rsidRPr="00C84B16">
              <w:rPr>
                <w:rFonts w:ascii="Times New Roman" w:eastAsia="Times New Roman" w:hAnsi="Times New Roman" w:cs="Times New Roman"/>
                <w:color w:val="auto"/>
                <w:sz w:val="24"/>
                <w:szCs w:val="24"/>
                <w:lang w:eastAsia="de-DE"/>
              </w:rPr>
              <w:t xml:space="preserve"> = 50 </w:t>
            </w:r>
            <w:proofErr w:type="spellStart"/>
            <w:r w:rsidR="00E00A41" w:rsidRPr="00C84B16">
              <w:rPr>
                <w:rFonts w:ascii="Times New Roman" w:eastAsia="Times New Roman" w:hAnsi="Times New Roman" w:cs="Times New Roman"/>
                <w:color w:val="auto"/>
                <w:sz w:val="24"/>
                <w:szCs w:val="24"/>
                <w:lang w:eastAsia="de-DE"/>
              </w:rPr>
              <w:t>km</w:t>
            </w:r>
            <w:proofErr w:type="spellEnd"/>
            <w:r w:rsidR="00E00A41" w:rsidRPr="00C84B16">
              <w:rPr>
                <w:rFonts w:ascii="Times New Roman" w:eastAsia="Times New Roman" w:hAnsi="Times New Roman" w:cs="Times New Roman"/>
                <w:color w:val="auto"/>
                <w:sz w:val="24"/>
                <w:szCs w:val="24"/>
                <w:lang w:eastAsia="de-DE"/>
              </w:rPr>
              <w:t>/h</w:t>
            </w:r>
            <w:r w:rsidRPr="00C84B16">
              <w:rPr>
                <w:rFonts w:ascii="Times New Roman" w:eastAsia="Times New Roman" w:hAnsi="Times New Roman" w:cs="Times New Roman"/>
                <w:color w:val="auto"/>
                <w:sz w:val="24"/>
                <w:szCs w:val="24"/>
                <w:lang w:eastAsia="de-DE"/>
              </w:rPr>
              <w:t>)</w:t>
            </w:r>
          </w:p>
        </w:tc>
      </w:tr>
      <w:tr w:rsidR="00C84B16" w:rsidRPr="00C84B16" w:rsidTr="003F5866">
        <w:trPr>
          <w:jc w:val="center"/>
        </w:trPr>
        <w:tc>
          <w:tcPr>
            <w:tcW w:w="1135" w:type="pct"/>
            <w:tcBorders>
              <w:left w:val="single" w:sz="4" w:space="0" w:color="000000"/>
              <w:bottom w:val="single" w:sz="4" w:space="0" w:color="000000"/>
              <w:right w:val="single" w:sz="4" w:space="0" w:color="000000"/>
            </w:tcBorders>
            <w:noWrap/>
            <w:vAlign w:val="center"/>
            <w:hideMark/>
          </w:tcPr>
          <w:p w:rsidR="00310977" w:rsidRPr="00C84B16" w:rsidRDefault="00310977" w:rsidP="00446086">
            <w:pPr>
              <w:spacing w:line="240" w:lineRule="auto"/>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Видимост</w:t>
            </w:r>
          </w:p>
        </w:tc>
        <w:tc>
          <w:tcPr>
            <w:tcW w:w="2352" w:type="pct"/>
            <w:tcBorders>
              <w:left w:val="single" w:sz="4" w:space="0" w:color="000000"/>
              <w:bottom w:val="single" w:sz="4" w:space="0" w:color="000000"/>
              <w:right w:val="single" w:sz="4" w:space="0" w:color="000000"/>
            </w:tcBorders>
            <w:vAlign w:val="center"/>
            <w:hideMark/>
          </w:tcPr>
          <w:p w:rsidR="00310977" w:rsidRPr="00C84B16" w:rsidRDefault="00310977" w:rsidP="00E00A41">
            <w:pPr>
              <w:spacing w:line="240" w:lineRule="auto"/>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 xml:space="preserve">Минимално разстояние за спиране </w:t>
            </w:r>
            <w:proofErr w:type="spellStart"/>
            <w:r w:rsidRPr="00C84B16">
              <w:rPr>
                <w:rFonts w:ascii="Times New Roman" w:eastAsia="Times New Roman" w:hAnsi="Times New Roman" w:cs="Times New Roman"/>
                <w:color w:val="auto"/>
                <w:sz w:val="24"/>
                <w:szCs w:val="24"/>
                <w:lang w:eastAsia="de-DE"/>
              </w:rPr>
              <w:t>min</w:t>
            </w:r>
            <w:proofErr w:type="spellEnd"/>
            <w:r w:rsidRPr="00C84B16">
              <w:rPr>
                <w:rFonts w:ascii="Times New Roman" w:eastAsia="Times New Roman" w:hAnsi="Times New Roman" w:cs="Times New Roman"/>
                <w:color w:val="auto"/>
                <w:sz w:val="24"/>
                <w:szCs w:val="24"/>
                <w:lang w:eastAsia="de-DE"/>
              </w:rPr>
              <w:t xml:space="preserve"> </w:t>
            </w:r>
            <w:proofErr w:type="spellStart"/>
            <w:r w:rsidRPr="00C84B16">
              <w:rPr>
                <w:rFonts w:ascii="Times New Roman" w:eastAsia="Times New Roman" w:hAnsi="Times New Roman" w:cs="Times New Roman"/>
                <w:color w:val="auto"/>
                <w:sz w:val="24"/>
                <w:szCs w:val="24"/>
                <w:lang w:eastAsia="de-DE"/>
              </w:rPr>
              <w:t>S</w:t>
            </w:r>
            <w:r w:rsidRPr="00C84B16">
              <w:rPr>
                <w:rFonts w:ascii="Times New Roman" w:eastAsia="Times New Roman" w:hAnsi="Times New Roman" w:cs="Times New Roman"/>
                <w:color w:val="auto"/>
                <w:sz w:val="24"/>
                <w:szCs w:val="24"/>
                <w:vertAlign w:val="subscript"/>
                <w:lang w:eastAsia="de-DE"/>
              </w:rPr>
              <w:t>h</w:t>
            </w:r>
            <w:proofErr w:type="spellEnd"/>
            <w:r w:rsidRPr="00C84B16">
              <w:rPr>
                <w:rFonts w:ascii="Times New Roman" w:eastAsia="Times New Roman" w:hAnsi="Times New Roman" w:cs="Times New Roman"/>
                <w:color w:val="auto"/>
                <w:sz w:val="24"/>
                <w:szCs w:val="24"/>
                <w:lang w:eastAsia="de-DE"/>
              </w:rPr>
              <w:t xml:space="preserve"> </w:t>
            </w:r>
            <w:r w:rsidR="00E00A41" w:rsidRPr="00C84B16">
              <w:rPr>
                <w:rFonts w:ascii="Times New Roman" w:eastAsia="Times New Roman" w:hAnsi="Times New Roman" w:cs="Times New Roman"/>
                <w:color w:val="auto"/>
                <w:sz w:val="24"/>
                <w:szCs w:val="24"/>
                <w:lang w:eastAsia="de-DE"/>
              </w:rPr>
              <w:t>(</w:t>
            </w:r>
            <w:r w:rsidRPr="00C84B16">
              <w:rPr>
                <w:rFonts w:ascii="Times New Roman" w:eastAsia="Times New Roman" w:hAnsi="Times New Roman" w:cs="Times New Roman"/>
                <w:color w:val="auto"/>
                <w:sz w:val="24"/>
                <w:szCs w:val="24"/>
                <w:lang w:eastAsia="de-DE"/>
              </w:rPr>
              <w:t>m</w:t>
            </w:r>
            <w:r w:rsidR="00E00A41" w:rsidRPr="00C84B16">
              <w:rPr>
                <w:rFonts w:ascii="Times New Roman" w:eastAsia="Times New Roman" w:hAnsi="Times New Roman" w:cs="Times New Roman"/>
                <w:color w:val="auto"/>
                <w:sz w:val="24"/>
                <w:szCs w:val="24"/>
                <w:lang w:eastAsia="de-DE"/>
              </w:rPr>
              <w:t>)</w:t>
            </w:r>
            <w:r w:rsidRPr="00C84B16">
              <w:rPr>
                <w:rFonts w:ascii="Times New Roman" w:eastAsia="Times New Roman" w:hAnsi="Times New Roman" w:cs="Times New Roman"/>
                <w:color w:val="auto"/>
                <w:sz w:val="24"/>
                <w:szCs w:val="24"/>
                <w:lang w:eastAsia="de-DE"/>
              </w:rPr>
              <w:t xml:space="preserve"> при нулев надлъжен наклон</w:t>
            </w:r>
          </w:p>
        </w:tc>
        <w:tc>
          <w:tcPr>
            <w:tcW w:w="1514" w:type="pct"/>
            <w:tcBorders>
              <w:left w:val="single" w:sz="4" w:space="0" w:color="000000"/>
              <w:bottom w:val="single" w:sz="4" w:space="0" w:color="000000"/>
              <w:right w:val="single" w:sz="4" w:space="0" w:color="000000"/>
            </w:tcBorders>
            <w:vAlign w:val="center"/>
            <w:hideMark/>
          </w:tcPr>
          <w:p w:rsidR="00310977" w:rsidRPr="00C84B16" w:rsidRDefault="00310977" w:rsidP="00F432CB">
            <w:pPr>
              <w:spacing w:line="240" w:lineRule="auto"/>
              <w:ind w:left="182"/>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 xml:space="preserve">22 (при </w:t>
            </w:r>
            <w:proofErr w:type="spellStart"/>
            <w:r w:rsidRPr="00C84B16">
              <w:rPr>
                <w:rFonts w:ascii="Times New Roman" w:eastAsia="Times New Roman" w:hAnsi="Times New Roman" w:cs="Times New Roman"/>
                <w:color w:val="auto"/>
                <w:sz w:val="24"/>
                <w:szCs w:val="24"/>
                <w:lang w:eastAsia="de-DE"/>
              </w:rPr>
              <w:t>V</w:t>
            </w:r>
            <w:r w:rsidRPr="00C84B16">
              <w:rPr>
                <w:rFonts w:ascii="Times New Roman" w:eastAsia="Times New Roman" w:hAnsi="Times New Roman" w:cs="Times New Roman"/>
                <w:color w:val="auto"/>
                <w:sz w:val="24"/>
                <w:szCs w:val="24"/>
                <w:vertAlign w:val="subscript"/>
                <w:lang w:eastAsia="de-DE"/>
              </w:rPr>
              <w:t>доп</w:t>
            </w:r>
            <w:proofErr w:type="spellEnd"/>
            <w:r w:rsidRPr="00C84B16">
              <w:rPr>
                <w:rFonts w:ascii="Times New Roman" w:eastAsia="Times New Roman" w:hAnsi="Times New Roman" w:cs="Times New Roman"/>
                <w:color w:val="auto"/>
                <w:sz w:val="24"/>
                <w:szCs w:val="24"/>
                <w:lang w:eastAsia="de-DE"/>
              </w:rPr>
              <w:t xml:space="preserve"> = 30 </w:t>
            </w:r>
            <w:proofErr w:type="spellStart"/>
            <w:r w:rsidR="00E00A41" w:rsidRPr="00C84B16">
              <w:rPr>
                <w:rFonts w:ascii="Times New Roman" w:eastAsia="Times New Roman" w:hAnsi="Times New Roman" w:cs="Times New Roman"/>
                <w:color w:val="auto"/>
                <w:sz w:val="24"/>
                <w:szCs w:val="24"/>
                <w:lang w:eastAsia="de-DE"/>
              </w:rPr>
              <w:t>km</w:t>
            </w:r>
            <w:proofErr w:type="spellEnd"/>
            <w:r w:rsidR="00E00A41" w:rsidRPr="00C84B16">
              <w:rPr>
                <w:rFonts w:ascii="Times New Roman" w:eastAsia="Times New Roman" w:hAnsi="Times New Roman" w:cs="Times New Roman"/>
                <w:color w:val="auto"/>
                <w:sz w:val="24"/>
                <w:szCs w:val="24"/>
                <w:lang w:eastAsia="de-DE"/>
              </w:rPr>
              <w:t>/h</w:t>
            </w:r>
            <w:r w:rsidRPr="00C84B16">
              <w:rPr>
                <w:rFonts w:ascii="Times New Roman" w:eastAsia="Times New Roman" w:hAnsi="Times New Roman" w:cs="Times New Roman"/>
                <w:color w:val="auto"/>
                <w:sz w:val="24"/>
                <w:szCs w:val="24"/>
                <w:lang w:eastAsia="de-DE"/>
              </w:rPr>
              <w:t>)</w:t>
            </w:r>
            <w:r w:rsidRPr="00C84B16">
              <w:rPr>
                <w:rFonts w:ascii="Times New Roman" w:eastAsia="Times New Roman" w:hAnsi="Times New Roman" w:cs="Times New Roman"/>
                <w:color w:val="auto"/>
                <w:sz w:val="24"/>
                <w:szCs w:val="24"/>
                <w:lang w:eastAsia="de-DE"/>
              </w:rPr>
              <w:br/>
              <w:t xml:space="preserve">47 (при </w:t>
            </w:r>
            <w:proofErr w:type="spellStart"/>
            <w:r w:rsidRPr="00C84B16">
              <w:rPr>
                <w:rFonts w:ascii="Times New Roman" w:eastAsia="Times New Roman" w:hAnsi="Times New Roman" w:cs="Times New Roman"/>
                <w:color w:val="auto"/>
                <w:sz w:val="24"/>
                <w:szCs w:val="24"/>
                <w:lang w:eastAsia="de-DE"/>
              </w:rPr>
              <w:t>V</w:t>
            </w:r>
            <w:r w:rsidRPr="00C84B16">
              <w:rPr>
                <w:rFonts w:ascii="Times New Roman" w:eastAsia="Times New Roman" w:hAnsi="Times New Roman" w:cs="Times New Roman"/>
                <w:color w:val="auto"/>
                <w:sz w:val="24"/>
                <w:szCs w:val="24"/>
                <w:vertAlign w:val="subscript"/>
                <w:lang w:eastAsia="de-DE"/>
              </w:rPr>
              <w:t>доп</w:t>
            </w:r>
            <w:proofErr w:type="spellEnd"/>
            <w:r w:rsidRPr="00C84B16">
              <w:rPr>
                <w:rFonts w:ascii="Times New Roman" w:eastAsia="Times New Roman" w:hAnsi="Times New Roman" w:cs="Times New Roman"/>
                <w:color w:val="auto"/>
                <w:sz w:val="24"/>
                <w:szCs w:val="24"/>
                <w:lang w:eastAsia="de-DE"/>
              </w:rPr>
              <w:t xml:space="preserve"> = 50 </w:t>
            </w:r>
            <w:proofErr w:type="spellStart"/>
            <w:r w:rsidR="00E00A41" w:rsidRPr="00C84B16">
              <w:rPr>
                <w:rFonts w:ascii="Times New Roman" w:eastAsia="Times New Roman" w:hAnsi="Times New Roman" w:cs="Times New Roman"/>
                <w:color w:val="auto"/>
                <w:sz w:val="24"/>
                <w:szCs w:val="24"/>
                <w:lang w:eastAsia="de-DE"/>
              </w:rPr>
              <w:t>km</w:t>
            </w:r>
            <w:proofErr w:type="spellEnd"/>
            <w:r w:rsidR="00E00A41" w:rsidRPr="00C84B16">
              <w:rPr>
                <w:rFonts w:ascii="Times New Roman" w:eastAsia="Times New Roman" w:hAnsi="Times New Roman" w:cs="Times New Roman"/>
                <w:color w:val="auto"/>
                <w:sz w:val="24"/>
                <w:szCs w:val="24"/>
                <w:lang w:eastAsia="de-DE"/>
              </w:rPr>
              <w:t>/h</w:t>
            </w:r>
            <w:r w:rsidRPr="00C84B16">
              <w:rPr>
                <w:rFonts w:ascii="Times New Roman" w:eastAsia="Times New Roman" w:hAnsi="Times New Roman" w:cs="Times New Roman"/>
                <w:color w:val="auto"/>
                <w:sz w:val="24"/>
                <w:szCs w:val="24"/>
                <w:lang w:eastAsia="de-DE"/>
              </w:rPr>
              <w:t>)</w:t>
            </w:r>
          </w:p>
        </w:tc>
      </w:tr>
    </w:tbl>
    <w:p w:rsidR="00EF5C26" w:rsidRPr="00C84B16" w:rsidRDefault="00EF5C26" w:rsidP="00EF5C26">
      <w:pPr>
        <w:spacing w:line="240" w:lineRule="auto"/>
        <w:rPr>
          <w:rFonts w:ascii="Times New Roman" w:hAnsi="Times New Roman" w:cs="Times New Roman"/>
          <w:color w:val="auto"/>
          <w:sz w:val="24"/>
          <w:szCs w:val="24"/>
        </w:rPr>
      </w:pPr>
    </w:p>
    <w:p w:rsidR="00EF5C26" w:rsidRPr="00C84B16" w:rsidRDefault="00EF5C26" w:rsidP="00EF5C26">
      <w:pPr>
        <w:spacing w:line="240" w:lineRule="auto"/>
        <w:rPr>
          <w:rFonts w:ascii="Times New Roman" w:hAnsi="Times New Roman" w:cs="Times New Roman"/>
          <w:color w:val="auto"/>
          <w:sz w:val="24"/>
          <w:szCs w:val="24"/>
        </w:rPr>
      </w:pPr>
      <w:r w:rsidRPr="00C84B16">
        <w:rPr>
          <w:rFonts w:ascii="Times New Roman" w:hAnsi="Times New Roman" w:cs="Times New Roman"/>
          <w:color w:val="auto"/>
          <w:sz w:val="24"/>
          <w:szCs w:val="24"/>
        </w:rPr>
        <w:br w:type="page"/>
      </w:r>
    </w:p>
    <w:p w:rsidR="00076A83" w:rsidRPr="00C84B16" w:rsidRDefault="00C90274" w:rsidP="00924704">
      <w:pPr>
        <w:pStyle w:val="Heading2"/>
      </w:pPr>
      <w:bookmarkStart w:id="521" w:name="Приложение_15"/>
      <w:bookmarkStart w:id="522" w:name="_Toc478724534"/>
      <w:bookmarkStart w:id="523" w:name="_Toc484195567"/>
      <w:bookmarkStart w:id="524" w:name="_Toc489623926"/>
      <w:r w:rsidRPr="00C84B16">
        <w:lastRenderedPageBreak/>
        <w:t>Приложение №</w:t>
      </w:r>
      <w:r w:rsidR="00EF5C26" w:rsidRPr="00C84B16">
        <w:t xml:space="preserve"> 15</w:t>
      </w:r>
      <w:bookmarkEnd w:id="521"/>
      <w:r w:rsidR="00FE025E" w:rsidRPr="00C84B16">
        <w:br/>
      </w:r>
      <w:r w:rsidR="00EF5C26" w:rsidRPr="00C84B16">
        <w:t xml:space="preserve">към </w:t>
      </w:r>
      <w:bookmarkStart w:id="525" w:name="_Toc454885827"/>
      <w:bookmarkStart w:id="526" w:name="_Toc459825978"/>
      <w:r w:rsidR="00B27B0F" w:rsidRPr="00C84B16">
        <w:t>чл. 76, ал. 1</w:t>
      </w:r>
    </w:p>
    <w:p w:rsidR="00EF5C26" w:rsidRPr="00C84B16" w:rsidRDefault="00EF5C26" w:rsidP="009D3E04">
      <w:pPr>
        <w:spacing w:after="240" w:line="240" w:lineRule="auto"/>
        <w:jc w:val="center"/>
        <w:rPr>
          <w:rFonts w:ascii="Times New Roman" w:eastAsia="Times New Roman" w:hAnsi="Times New Roman" w:cs="Times New Roman"/>
          <w:b/>
          <w:bCs/>
          <w:color w:val="auto"/>
          <w:sz w:val="24"/>
          <w:szCs w:val="24"/>
          <w:lang w:eastAsia="de-DE"/>
        </w:rPr>
      </w:pPr>
      <w:r w:rsidRPr="00C84B16">
        <w:rPr>
          <w:rFonts w:ascii="Times New Roman" w:eastAsia="Times New Roman" w:hAnsi="Times New Roman" w:cs="Times New Roman"/>
          <w:b/>
          <w:bCs/>
          <w:color w:val="auto"/>
          <w:sz w:val="24"/>
          <w:szCs w:val="24"/>
          <w:lang w:eastAsia="de-DE"/>
        </w:rPr>
        <w:t>Оразмеряване на пътни платна</w:t>
      </w:r>
      <w:bookmarkEnd w:id="522"/>
      <w:bookmarkEnd w:id="523"/>
      <w:bookmarkEnd w:id="525"/>
      <w:bookmarkEnd w:id="526"/>
      <w:r w:rsidR="0050204A" w:rsidRPr="00C84B16">
        <w:rPr>
          <w:rFonts w:ascii="Times New Roman" w:eastAsia="Times New Roman" w:hAnsi="Times New Roman" w:cs="Times New Roman"/>
          <w:b/>
          <w:bCs/>
          <w:color w:val="auto"/>
          <w:sz w:val="24"/>
          <w:szCs w:val="24"/>
          <w:lang w:eastAsia="de-DE"/>
        </w:rPr>
        <w:t xml:space="preserve"> </w:t>
      </w:r>
      <w:r w:rsidR="0086366C" w:rsidRPr="00C84B16">
        <w:rPr>
          <w:rFonts w:ascii="Times New Roman" w:eastAsia="Times New Roman" w:hAnsi="Times New Roman" w:cs="Times New Roman"/>
          <w:b/>
          <w:bCs/>
          <w:color w:val="auto"/>
          <w:sz w:val="24"/>
          <w:szCs w:val="24"/>
          <w:lang w:eastAsia="de-DE"/>
        </w:rPr>
        <w:t>и разстояния за сигурност</w:t>
      </w:r>
      <w:bookmarkEnd w:id="524"/>
    </w:p>
    <w:p w:rsidR="00EF5C26" w:rsidRPr="00C84B16" w:rsidRDefault="00310977" w:rsidP="00310977">
      <w:pPr>
        <w:spacing w:line="240" w:lineRule="auto"/>
        <w:jc w:val="center"/>
        <w:rPr>
          <w:rFonts w:ascii="Times New Roman" w:hAnsi="Times New Roman" w:cs="Times New Roman"/>
          <w:color w:val="auto"/>
          <w:sz w:val="24"/>
          <w:szCs w:val="24"/>
        </w:rPr>
      </w:pPr>
      <w:bookmarkStart w:id="527" w:name="_Toc459825777"/>
      <w:r w:rsidRPr="00C84B16">
        <w:rPr>
          <w:rFonts w:ascii="Times New Roman" w:eastAsia="Times New Roman" w:hAnsi="Times New Roman" w:cs="Times New Roman"/>
          <w:bCs/>
          <w:color w:val="auto"/>
          <w:sz w:val="24"/>
          <w:szCs w:val="24"/>
          <w:lang w:eastAsia="de-DE"/>
        </w:rPr>
        <w:t>Определянето на светлите габарити</w:t>
      </w:r>
    </w:p>
    <w:p w:rsidR="00EF5C26" w:rsidRPr="00C84B16" w:rsidRDefault="00C03938" w:rsidP="00310977">
      <w:pPr>
        <w:spacing w:line="240" w:lineRule="auto"/>
        <w:jc w:val="right"/>
        <w:rPr>
          <w:rFonts w:ascii="Times New Roman" w:eastAsia="Times New Roman" w:hAnsi="Times New Roman" w:cs="Times New Roman"/>
          <w:bCs/>
          <w:color w:val="auto"/>
          <w:sz w:val="24"/>
          <w:szCs w:val="24"/>
          <w:lang w:eastAsia="de-DE"/>
        </w:rPr>
      </w:pPr>
      <w:bookmarkStart w:id="528" w:name="Фигура_29"/>
      <w:bookmarkStart w:id="529" w:name="_Toc468971812"/>
      <w:bookmarkStart w:id="530" w:name="_Toc477878325"/>
      <w:r w:rsidRPr="00C84B16">
        <w:rPr>
          <w:rFonts w:ascii="Times New Roman" w:hAnsi="Times New Roman" w:cs="Times New Roman"/>
          <w:color w:val="auto"/>
          <w:sz w:val="24"/>
          <w:szCs w:val="24"/>
        </w:rPr>
        <w:t>Фигура 1</w:t>
      </w:r>
      <w:bookmarkEnd w:id="528"/>
      <w:r w:rsidRPr="00C84B16">
        <w:rPr>
          <w:rFonts w:ascii="Times New Roman" w:hAnsi="Times New Roman" w:cs="Times New Roman"/>
          <w:color w:val="auto"/>
          <w:sz w:val="24"/>
          <w:szCs w:val="24"/>
        </w:rPr>
        <w:t xml:space="preserve"> </w:t>
      </w:r>
      <w:bookmarkEnd w:id="527"/>
      <w:bookmarkEnd w:id="529"/>
      <w:bookmarkEnd w:id="530"/>
    </w:p>
    <w:p w:rsidR="00EF5C26" w:rsidRPr="00C84B16" w:rsidRDefault="00EF5C26" w:rsidP="00EF5C26">
      <w:pPr>
        <w:spacing w:line="240" w:lineRule="auto"/>
        <w:rPr>
          <w:rFonts w:ascii="Times New Roman" w:hAnsi="Times New Roman" w:cs="Times New Roman"/>
          <w:bCs/>
          <w:color w:val="auto"/>
          <w:sz w:val="24"/>
          <w:szCs w:val="24"/>
        </w:rPr>
      </w:pPr>
    </w:p>
    <w:p w:rsidR="00EF5C26" w:rsidRPr="00C84B16" w:rsidRDefault="009E3177" w:rsidP="00310977">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noProof/>
          <w:color w:val="auto"/>
          <w:sz w:val="24"/>
          <w:szCs w:val="24"/>
          <w:lang w:val="en-US" w:eastAsia="en-US"/>
        </w:rPr>
        <w:drawing>
          <wp:inline distT="0" distB="0" distL="0" distR="0" wp14:anchorId="1D574198" wp14:editId="377C1EE3">
            <wp:extent cx="3752850" cy="1812925"/>
            <wp:effectExtent l="0" t="0" r="0" b="0"/>
            <wp:docPr id="19" name="Картина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7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752850" cy="1812925"/>
                    </a:xfrm>
                    <a:prstGeom prst="rect">
                      <a:avLst/>
                    </a:prstGeom>
                    <a:noFill/>
                    <a:ln>
                      <a:noFill/>
                    </a:ln>
                  </pic:spPr>
                </pic:pic>
              </a:graphicData>
            </a:graphic>
          </wp:inline>
        </w:drawing>
      </w:r>
    </w:p>
    <w:p w:rsidR="00EF5C26" w:rsidRPr="00C84B16" w:rsidRDefault="00EF5C26" w:rsidP="00FD2ECA">
      <w:pPr>
        <w:spacing w:line="240" w:lineRule="auto"/>
        <w:ind w:left="709"/>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i/>
          <w:color w:val="auto"/>
          <w:sz w:val="24"/>
          <w:szCs w:val="24"/>
          <w:lang w:eastAsia="de-DE"/>
        </w:rPr>
        <w:t>Където</w:t>
      </w:r>
      <w:r w:rsidRPr="00C84B16">
        <w:rPr>
          <w:rFonts w:ascii="Times New Roman" w:eastAsia="Times New Roman" w:hAnsi="Times New Roman" w:cs="Times New Roman"/>
          <w:color w:val="auto"/>
          <w:sz w:val="24"/>
          <w:szCs w:val="24"/>
          <w:lang w:eastAsia="de-DE"/>
        </w:rPr>
        <w:t>:</w:t>
      </w:r>
    </w:p>
    <w:p w:rsidR="00EF5C26" w:rsidRPr="00C84B16" w:rsidRDefault="00EF5C26" w:rsidP="00FD2ECA">
      <w:pPr>
        <w:spacing w:line="240" w:lineRule="auto"/>
        <w:ind w:left="709"/>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W – ширина на превозното средство</w:t>
      </w:r>
    </w:p>
    <w:p w:rsidR="00EF5C26" w:rsidRPr="00C84B16" w:rsidRDefault="00EF5C26" w:rsidP="00FD2ECA">
      <w:pPr>
        <w:spacing w:line="240" w:lineRule="auto"/>
        <w:ind w:left="709"/>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 xml:space="preserve">B – разстояние за сигурност съгласно </w:t>
      </w:r>
      <w:r w:rsidR="00EA799D" w:rsidRPr="00C84B16">
        <w:rPr>
          <w:rFonts w:ascii="Times New Roman" w:eastAsia="Times New Roman" w:hAnsi="Times New Roman" w:cs="Times New Roman"/>
          <w:color w:val="auto"/>
          <w:sz w:val="24"/>
          <w:szCs w:val="24"/>
          <w:lang w:eastAsia="de-DE"/>
        </w:rPr>
        <w:t>таблицата в приложението</w:t>
      </w:r>
      <w:r w:rsidR="00345DDA" w:rsidRPr="00C84B16">
        <w:rPr>
          <w:rFonts w:ascii="Times New Roman" w:eastAsia="Times New Roman" w:hAnsi="Times New Roman" w:cs="Times New Roman"/>
          <w:color w:val="auto"/>
          <w:sz w:val="24"/>
          <w:szCs w:val="24"/>
          <w:lang w:eastAsia="de-DE"/>
        </w:rPr>
        <w:t xml:space="preserve"> </w:t>
      </w:r>
    </w:p>
    <w:p w:rsidR="00EF5C26" w:rsidRPr="00C84B16" w:rsidRDefault="00EF5C26" w:rsidP="00FD2ECA">
      <w:pPr>
        <w:spacing w:line="240" w:lineRule="auto"/>
        <w:ind w:left="709"/>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S1</w:t>
      </w:r>
      <w:r w:rsidR="00194F9F" w:rsidRPr="00C84B16">
        <w:rPr>
          <w:rFonts w:ascii="Times New Roman" w:eastAsia="Times New Roman" w:hAnsi="Times New Roman" w:cs="Times New Roman"/>
          <w:color w:val="auto"/>
          <w:sz w:val="24"/>
          <w:szCs w:val="24"/>
          <w:lang w:eastAsia="de-DE"/>
        </w:rPr>
        <w:t xml:space="preserve"> </w:t>
      </w:r>
      <w:r w:rsidRPr="00C84B16">
        <w:rPr>
          <w:rFonts w:ascii="Times New Roman" w:eastAsia="Times New Roman" w:hAnsi="Times New Roman" w:cs="Times New Roman"/>
          <w:color w:val="auto"/>
          <w:sz w:val="24"/>
          <w:szCs w:val="24"/>
          <w:lang w:eastAsia="de-DE"/>
        </w:rPr>
        <w:t>–</w:t>
      </w:r>
      <w:r w:rsidR="00194F9F" w:rsidRPr="00C84B16">
        <w:rPr>
          <w:rFonts w:ascii="Times New Roman" w:eastAsia="Times New Roman" w:hAnsi="Times New Roman" w:cs="Times New Roman"/>
          <w:color w:val="auto"/>
          <w:sz w:val="24"/>
          <w:szCs w:val="24"/>
          <w:lang w:eastAsia="de-DE"/>
        </w:rPr>
        <w:t xml:space="preserve"> </w:t>
      </w:r>
      <w:r w:rsidRPr="00C84B16">
        <w:rPr>
          <w:rFonts w:ascii="Times New Roman" w:eastAsia="Times New Roman" w:hAnsi="Times New Roman" w:cs="Times New Roman"/>
          <w:color w:val="auto"/>
          <w:sz w:val="24"/>
          <w:szCs w:val="24"/>
          <w:lang w:eastAsia="de-DE"/>
        </w:rPr>
        <w:t>допълнителното разстояние за сигурност</w:t>
      </w:r>
    </w:p>
    <w:p w:rsidR="00EF5C26" w:rsidRPr="00C84B16" w:rsidRDefault="00EF5C26" w:rsidP="00FD2ECA">
      <w:pPr>
        <w:spacing w:line="240" w:lineRule="auto"/>
        <w:ind w:left="709"/>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S2 – странично разстояние за сигурност</w:t>
      </w:r>
    </w:p>
    <w:p w:rsidR="00EF5C26" w:rsidRPr="00C84B16" w:rsidRDefault="00EF5C26" w:rsidP="00FD2ECA">
      <w:pPr>
        <w:spacing w:line="240" w:lineRule="auto"/>
        <w:ind w:left="709"/>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S3</w:t>
      </w:r>
      <w:r w:rsidR="00194F9F" w:rsidRPr="00C84B16">
        <w:rPr>
          <w:rFonts w:ascii="Times New Roman" w:eastAsia="Times New Roman" w:hAnsi="Times New Roman" w:cs="Times New Roman"/>
          <w:color w:val="auto"/>
          <w:sz w:val="24"/>
          <w:szCs w:val="24"/>
          <w:lang w:eastAsia="de-DE"/>
        </w:rPr>
        <w:t xml:space="preserve"> </w:t>
      </w:r>
      <w:r w:rsidRPr="00C84B16">
        <w:rPr>
          <w:rFonts w:ascii="Times New Roman" w:eastAsia="Times New Roman" w:hAnsi="Times New Roman" w:cs="Times New Roman"/>
          <w:color w:val="auto"/>
          <w:sz w:val="24"/>
          <w:szCs w:val="24"/>
          <w:lang w:eastAsia="de-DE"/>
        </w:rPr>
        <w:t>–</w:t>
      </w:r>
      <w:r w:rsidR="00194F9F" w:rsidRPr="00C84B16">
        <w:rPr>
          <w:rFonts w:ascii="Times New Roman" w:eastAsia="Times New Roman" w:hAnsi="Times New Roman" w:cs="Times New Roman"/>
          <w:color w:val="auto"/>
          <w:sz w:val="24"/>
          <w:szCs w:val="24"/>
          <w:lang w:eastAsia="de-DE"/>
        </w:rPr>
        <w:t xml:space="preserve"> </w:t>
      </w:r>
      <w:r w:rsidRPr="00C84B16">
        <w:rPr>
          <w:rFonts w:ascii="Times New Roman" w:eastAsia="Times New Roman" w:hAnsi="Times New Roman" w:cs="Times New Roman"/>
          <w:color w:val="auto"/>
          <w:sz w:val="24"/>
          <w:szCs w:val="24"/>
          <w:lang w:eastAsia="de-DE"/>
        </w:rPr>
        <w:t>горното разстояние за сигурност</w:t>
      </w:r>
    </w:p>
    <w:p w:rsidR="00EF5C26" w:rsidRPr="00C84B16" w:rsidRDefault="00EF5C26" w:rsidP="00EF5C26">
      <w:pPr>
        <w:spacing w:line="240" w:lineRule="auto"/>
        <w:ind w:left="1440" w:hanging="1440"/>
        <w:rPr>
          <w:rFonts w:ascii="Times New Roman" w:hAnsi="Times New Roman" w:cs="Times New Roman"/>
          <w:color w:val="auto"/>
          <w:sz w:val="24"/>
          <w:szCs w:val="24"/>
        </w:rPr>
      </w:pPr>
      <w:bookmarkStart w:id="531" w:name="_Toc459825778"/>
      <w:bookmarkStart w:id="532" w:name="_Toc468971813"/>
    </w:p>
    <w:p w:rsidR="00EF5C26" w:rsidRPr="00C84B16" w:rsidRDefault="00310977" w:rsidP="00310977">
      <w:pPr>
        <w:spacing w:line="240" w:lineRule="auto"/>
        <w:jc w:val="center"/>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Основни размери и светли габарити </w:t>
      </w:r>
      <w:r w:rsidR="00116A4F" w:rsidRPr="00C84B16">
        <w:rPr>
          <w:rFonts w:ascii="Times New Roman" w:hAnsi="Times New Roman" w:cs="Times New Roman"/>
          <w:color w:val="auto"/>
          <w:sz w:val="24"/>
          <w:szCs w:val="24"/>
        </w:rPr>
        <w:t xml:space="preserve">за </w:t>
      </w:r>
      <w:r w:rsidRPr="00C84B16">
        <w:rPr>
          <w:rFonts w:ascii="Times New Roman" w:hAnsi="Times New Roman" w:cs="Times New Roman"/>
          <w:color w:val="auto"/>
          <w:sz w:val="24"/>
          <w:szCs w:val="24"/>
        </w:rPr>
        <w:t>трамвайни линии с нормално междурелсие 1435</w:t>
      </w:r>
      <w:r w:rsidR="00A65268" w:rsidRPr="00C84B16">
        <w:rPr>
          <w:rFonts w:ascii="Times New Roman" w:hAnsi="Times New Roman" w:cs="Times New Roman"/>
          <w:color w:val="auto"/>
          <w:sz w:val="24"/>
          <w:szCs w:val="24"/>
        </w:rPr>
        <w:t xml:space="preserve"> mm</w:t>
      </w:r>
      <w:r w:rsidRPr="00C84B16">
        <w:rPr>
          <w:rFonts w:ascii="Times New Roman" w:hAnsi="Times New Roman" w:cs="Times New Roman"/>
          <w:color w:val="auto"/>
          <w:sz w:val="24"/>
          <w:szCs w:val="24"/>
        </w:rPr>
        <w:t>, максимална широчина на мотрисата (W = 2,65 </w:t>
      </w:r>
      <w:r w:rsidR="00A65268" w:rsidRPr="00C84B16">
        <w:rPr>
          <w:rFonts w:ascii="Times New Roman" w:hAnsi="Times New Roman" w:cs="Times New Roman"/>
          <w:color w:val="auto"/>
          <w:sz w:val="24"/>
          <w:szCs w:val="24"/>
        </w:rPr>
        <w:t>m</w:t>
      </w:r>
      <w:r w:rsidRPr="00C84B16">
        <w:rPr>
          <w:rFonts w:ascii="Times New Roman" w:hAnsi="Times New Roman" w:cs="Times New Roman"/>
          <w:color w:val="auto"/>
          <w:sz w:val="24"/>
          <w:szCs w:val="24"/>
        </w:rPr>
        <w:t>)</w:t>
      </w:r>
    </w:p>
    <w:p w:rsidR="00EF5C26" w:rsidRPr="00C84B16" w:rsidRDefault="00C03938" w:rsidP="00310977">
      <w:pPr>
        <w:spacing w:line="240" w:lineRule="auto"/>
        <w:jc w:val="right"/>
        <w:rPr>
          <w:rFonts w:ascii="Times New Roman" w:hAnsi="Times New Roman" w:cs="Times New Roman"/>
          <w:color w:val="auto"/>
          <w:sz w:val="24"/>
          <w:szCs w:val="24"/>
        </w:rPr>
      </w:pPr>
      <w:bookmarkStart w:id="533" w:name="Фигура_30"/>
      <w:bookmarkStart w:id="534" w:name="_Toc477878326"/>
      <w:r w:rsidRPr="00C84B16">
        <w:rPr>
          <w:rFonts w:ascii="Times New Roman" w:hAnsi="Times New Roman" w:cs="Times New Roman"/>
          <w:color w:val="auto"/>
          <w:sz w:val="24"/>
          <w:szCs w:val="24"/>
        </w:rPr>
        <w:t>Фигура 2</w:t>
      </w:r>
      <w:bookmarkEnd w:id="533"/>
      <w:r w:rsidRPr="00C84B16">
        <w:rPr>
          <w:rFonts w:ascii="Times New Roman" w:hAnsi="Times New Roman" w:cs="Times New Roman"/>
          <w:color w:val="auto"/>
          <w:sz w:val="24"/>
          <w:szCs w:val="24"/>
        </w:rPr>
        <w:t xml:space="preserve"> </w:t>
      </w:r>
      <w:bookmarkEnd w:id="531"/>
      <w:bookmarkEnd w:id="532"/>
      <w:bookmarkEnd w:id="534"/>
    </w:p>
    <w:p w:rsidR="00EF5C26" w:rsidRPr="00C84B16" w:rsidRDefault="009E3177" w:rsidP="00310977">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noProof/>
          <w:color w:val="auto"/>
          <w:sz w:val="24"/>
          <w:szCs w:val="24"/>
          <w:lang w:val="en-US" w:eastAsia="en-US"/>
        </w:rPr>
        <w:drawing>
          <wp:inline distT="0" distB="0" distL="0" distR="0" wp14:anchorId="2FB9CCEC" wp14:editId="05F74724">
            <wp:extent cx="3609975" cy="1932305"/>
            <wp:effectExtent l="0" t="0" r="9525" b="0"/>
            <wp:docPr id="20" name="Картина 80" descr="Description: Abbild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80" descr="Description: Abbildung"/>
                    <pic:cNvPicPr>
                      <a:picLocks noChangeAspect="1" noChangeArrowheads="1"/>
                    </pic:cNvPicPr>
                  </pic:nvPicPr>
                  <pic:blipFill>
                    <a:blip r:embed="rId39">
                      <a:extLst>
                        <a:ext uri="{28A0092B-C50C-407E-A947-70E740481C1C}">
                          <a14:useLocalDpi xmlns:a14="http://schemas.microsoft.com/office/drawing/2010/main" val="0"/>
                        </a:ext>
                      </a:extLst>
                    </a:blip>
                    <a:srcRect b="17775"/>
                    <a:stretch>
                      <a:fillRect/>
                    </a:stretch>
                  </pic:blipFill>
                  <pic:spPr bwMode="auto">
                    <a:xfrm>
                      <a:off x="0" y="0"/>
                      <a:ext cx="3609975" cy="1932305"/>
                    </a:xfrm>
                    <a:prstGeom prst="rect">
                      <a:avLst/>
                    </a:prstGeom>
                    <a:noFill/>
                    <a:ln>
                      <a:noFill/>
                    </a:ln>
                  </pic:spPr>
                </pic:pic>
              </a:graphicData>
            </a:graphic>
          </wp:inline>
        </w:drawing>
      </w:r>
    </w:p>
    <w:p w:rsidR="00310977" w:rsidRPr="00C84B16" w:rsidRDefault="00310977" w:rsidP="00310977">
      <w:pPr>
        <w:spacing w:line="240" w:lineRule="auto"/>
        <w:jc w:val="center"/>
        <w:rPr>
          <w:rFonts w:ascii="Times New Roman" w:hAnsi="Times New Roman" w:cs="Times New Roman"/>
          <w:color w:val="auto"/>
          <w:sz w:val="24"/>
          <w:szCs w:val="24"/>
        </w:rPr>
      </w:pPr>
      <w:bookmarkStart w:id="535" w:name="_Toc459825779"/>
      <w:r w:rsidRPr="00C84B16">
        <w:rPr>
          <w:rFonts w:ascii="Times New Roman" w:hAnsi="Times New Roman" w:cs="Times New Roman"/>
          <w:color w:val="auto"/>
          <w:sz w:val="24"/>
          <w:szCs w:val="24"/>
        </w:rPr>
        <w:t xml:space="preserve">Основни размери и светли габарити </w:t>
      </w:r>
      <w:r w:rsidR="00AE668B" w:rsidRPr="00C84B16">
        <w:rPr>
          <w:rFonts w:ascii="Times New Roman" w:hAnsi="Times New Roman" w:cs="Times New Roman"/>
          <w:color w:val="auto"/>
          <w:sz w:val="24"/>
          <w:szCs w:val="24"/>
        </w:rPr>
        <w:t xml:space="preserve">за </w:t>
      </w:r>
      <w:r w:rsidRPr="00C84B16">
        <w:rPr>
          <w:rFonts w:ascii="Times New Roman" w:hAnsi="Times New Roman" w:cs="Times New Roman"/>
          <w:color w:val="auto"/>
          <w:sz w:val="24"/>
          <w:szCs w:val="24"/>
        </w:rPr>
        <w:t>автобусите на обществения транспорт с максимална широчина на превозното средство (W = 2,55 </w:t>
      </w:r>
      <w:r w:rsidR="00944A38" w:rsidRPr="00C84B16">
        <w:rPr>
          <w:rFonts w:ascii="Times New Roman" w:hAnsi="Times New Roman" w:cs="Times New Roman"/>
          <w:color w:val="auto"/>
          <w:sz w:val="24"/>
          <w:szCs w:val="24"/>
        </w:rPr>
        <w:t>m</w:t>
      </w:r>
      <w:r w:rsidRPr="00C84B16">
        <w:rPr>
          <w:rFonts w:ascii="Times New Roman" w:hAnsi="Times New Roman" w:cs="Times New Roman"/>
          <w:color w:val="auto"/>
          <w:sz w:val="24"/>
          <w:szCs w:val="24"/>
        </w:rPr>
        <w:t>)</w:t>
      </w:r>
    </w:p>
    <w:p w:rsidR="00EF5C26" w:rsidRPr="00C84B16" w:rsidRDefault="00C03938" w:rsidP="00310977">
      <w:pPr>
        <w:spacing w:line="240" w:lineRule="auto"/>
        <w:jc w:val="right"/>
        <w:rPr>
          <w:rFonts w:ascii="Times New Roman" w:hAnsi="Times New Roman" w:cs="Times New Roman"/>
          <w:color w:val="auto"/>
          <w:sz w:val="24"/>
          <w:szCs w:val="24"/>
        </w:rPr>
      </w:pPr>
      <w:bookmarkStart w:id="536" w:name="Фигура_31"/>
      <w:bookmarkStart w:id="537" w:name="_Toc477878327"/>
      <w:bookmarkStart w:id="538" w:name="_Toc468971814"/>
      <w:r w:rsidRPr="00C84B16">
        <w:rPr>
          <w:rFonts w:ascii="Times New Roman" w:hAnsi="Times New Roman" w:cs="Times New Roman"/>
          <w:color w:val="auto"/>
          <w:sz w:val="24"/>
          <w:szCs w:val="24"/>
        </w:rPr>
        <w:t>Фигура 3</w:t>
      </w:r>
      <w:bookmarkEnd w:id="536"/>
      <w:r w:rsidRPr="00C84B16">
        <w:rPr>
          <w:rFonts w:ascii="Times New Roman" w:hAnsi="Times New Roman" w:cs="Times New Roman"/>
          <w:color w:val="auto"/>
          <w:sz w:val="24"/>
          <w:szCs w:val="24"/>
        </w:rPr>
        <w:t xml:space="preserve"> </w:t>
      </w:r>
      <w:bookmarkEnd w:id="535"/>
      <w:bookmarkEnd w:id="537"/>
      <w:bookmarkEnd w:id="538"/>
    </w:p>
    <w:p w:rsidR="00EF5C26" w:rsidRPr="00C84B16" w:rsidRDefault="009D3E04" w:rsidP="00EF5C26">
      <w:pPr>
        <w:spacing w:line="240" w:lineRule="auto"/>
        <w:rPr>
          <w:rFonts w:ascii="Times New Roman" w:hAnsi="Times New Roman" w:cs="Times New Roman"/>
          <w:bCs/>
          <w:color w:val="auto"/>
          <w:sz w:val="24"/>
          <w:szCs w:val="24"/>
        </w:rPr>
      </w:pPr>
      <w:r w:rsidRPr="00C84B16">
        <w:rPr>
          <w:rFonts w:ascii="Times New Roman" w:hAnsi="Times New Roman" w:cs="Times New Roman"/>
          <w:noProof/>
          <w:color w:val="auto"/>
          <w:sz w:val="24"/>
          <w:szCs w:val="24"/>
          <w:lang w:val="en-US" w:eastAsia="en-US"/>
        </w:rPr>
        <w:drawing>
          <wp:anchor distT="0" distB="0" distL="114300" distR="114300" simplePos="0" relativeHeight="251708416" behindDoc="0" locked="0" layoutInCell="1" allowOverlap="1" wp14:anchorId="7A70D58A" wp14:editId="55BD0871">
            <wp:simplePos x="0" y="0"/>
            <wp:positionH relativeFrom="column">
              <wp:posOffset>894080</wp:posOffset>
            </wp:positionH>
            <wp:positionV relativeFrom="paragraph">
              <wp:posOffset>151130</wp:posOffset>
            </wp:positionV>
            <wp:extent cx="2469515" cy="1725930"/>
            <wp:effectExtent l="0" t="0" r="6985" b="7620"/>
            <wp:wrapSquare wrapText="bothSides"/>
            <wp:docPr id="84" name="Картина 79" descr="Description: Abbild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79" descr="Description: Abbildung"/>
                    <pic:cNvPicPr>
                      <a:picLocks noChangeAspect="1" noChangeArrowheads="1"/>
                    </pic:cNvPicPr>
                  </pic:nvPicPr>
                  <pic:blipFill>
                    <a:blip r:embed="rId40">
                      <a:extLst>
                        <a:ext uri="{28A0092B-C50C-407E-A947-70E740481C1C}">
                          <a14:useLocalDpi xmlns:a14="http://schemas.microsoft.com/office/drawing/2010/main" val="0"/>
                        </a:ext>
                      </a:extLst>
                    </a:blip>
                    <a:srcRect r="36655"/>
                    <a:stretch>
                      <a:fillRect/>
                    </a:stretch>
                  </pic:blipFill>
                  <pic:spPr bwMode="auto">
                    <a:xfrm>
                      <a:off x="0" y="0"/>
                      <a:ext cx="2469515" cy="17259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E3177" w:rsidRPr="00C84B16">
        <w:rPr>
          <w:rFonts w:ascii="Times New Roman" w:hAnsi="Times New Roman" w:cs="Times New Roman"/>
          <w:noProof/>
          <w:color w:val="auto"/>
          <w:sz w:val="24"/>
          <w:szCs w:val="24"/>
          <w:lang w:val="en-US" w:eastAsia="en-US"/>
        </w:rPr>
        <w:drawing>
          <wp:anchor distT="0" distB="0" distL="114300" distR="114300" simplePos="0" relativeHeight="251721728" behindDoc="0" locked="0" layoutInCell="1" allowOverlap="1" wp14:anchorId="4FF9B3E3" wp14:editId="3976E754">
            <wp:simplePos x="0" y="0"/>
            <wp:positionH relativeFrom="column">
              <wp:posOffset>3415030</wp:posOffset>
            </wp:positionH>
            <wp:positionV relativeFrom="paragraph">
              <wp:posOffset>146685</wp:posOffset>
            </wp:positionV>
            <wp:extent cx="2374900" cy="1734185"/>
            <wp:effectExtent l="0" t="0" r="6350" b="0"/>
            <wp:wrapSquare wrapText="bothSides"/>
            <wp:docPr id="83" name="Картина 78" descr="Description: Abbild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78" descr="Description: Abbildung"/>
                    <pic:cNvPicPr>
                      <a:picLocks noChangeAspect="1" noChangeArrowheads="1"/>
                    </pic:cNvPicPr>
                  </pic:nvPicPr>
                  <pic:blipFill>
                    <a:blip r:embed="rId41">
                      <a:extLst>
                        <a:ext uri="{28A0092B-C50C-407E-A947-70E740481C1C}">
                          <a14:useLocalDpi xmlns:a14="http://schemas.microsoft.com/office/drawing/2010/main" val="0"/>
                        </a:ext>
                      </a:extLst>
                    </a:blip>
                    <a:srcRect r="37830"/>
                    <a:stretch>
                      <a:fillRect/>
                    </a:stretch>
                  </pic:blipFill>
                  <pic:spPr bwMode="auto">
                    <a:xfrm>
                      <a:off x="0" y="0"/>
                      <a:ext cx="2374900" cy="173418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F5C26" w:rsidRPr="00C84B16" w:rsidRDefault="00EF5C26" w:rsidP="00EF5C26">
      <w:pPr>
        <w:spacing w:line="240" w:lineRule="auto"/>
        <w:rPr>
          <w:rFonts w:ascii="Times New Roman" w:eastAsia="Times New Roman" w:hAnsi="Times New Roman" w:cs="Times New Roman"/>
          <w:color w:val="auto"/>
          <w:sz w:val="24"/>
          <w:szCs w:val="24"/>
          <w:lang w:eastAsia="de-DE"/>
        </w:rPr>
      </w:pPr>
    </w:p>
    <w:p w:rsidR="00EF5C26" w:rsidRPr="00C84B16" w:rsidRDefault="00EF5C26" w:rsidP="00EF5C26">
      <w:pPr>
        <w:spacing w:line="240" w:lineRule="auto"/>
        <w:rPr>
          <w:rFonts w:ascii="Times New Roman" w:eastAsia="Times New Roman" w:hAnsi="Times New Roman" w:cs="Times New Roman"/>
          <w:color w:val="auto"/>
          <w:sz w:val="24"/>
          <w:szCs w:val="24"/>
          <w:lang w:eastAsia="de-DE"/>
        </w:rPr>
      </w:pPr>
    </w:p>
    <w:p w:rsidR="00EF5C26" w:rsidRPr="00C84B16" w:rsidRDefault="00EF5C26" w:rsidP="00EF5C26">
      <w:pPr>
        <w:rPr>
          <w:rFonts w:ascii="Times New Roman" w:hAnsi="Times New Roman" w:cs="Times New Roman"/>
          <w:color w:val="auto"/>
          <w:sz w:val="24"/>
          <w:szCs w:val="24"/>
        </w:rPr>
      </w:pPr>
      <w:bookmarkStart w:id="539" w:name="_Toc459825781"/>
      <w:bookmarkStart w:id="540" w:name="_Toc468971815"/>
    </w:p>
    <w:p w:rsidR="00EF5C26" w:rsidRPr="00C84B16" w:rsidRDefault="00EF5C26" w:rsidP="00EF5C26">
      <w:pPr>
        <w:rPr>
          <w:rFonts w:ascii="Times New Roman" w:hAnsi="Times New Roman" w:cs="Times New Roman"/>
          <w:color w:val="auto"/>
          <w:sz w:val="24"/>
          <w:szCs w:val="24"/>
        </w:rPr>
      </w:pPr>
    </w:p>
    <w:p w:rsidR="00EF5C26" w:rsidRPr="00C84B16" w:rsidRDefault="00EF5C26" w:rsidP="00EF5C26">
      <w:pPr>
        <w:rPr>
          <w:rFonts w:ascii="Times New Roman" w:hAnsi="Times New Roman" w:cs="Times New Roman"/>
          <w:color w:val="auto"/>
          <w:sz w:val="24"/>
          <w:szCs w:val="24"/>
        </w:rPr>
      </w:pPr>
    </w:p>
    <w:p w:rsidR="00EF5C26" w:rsidRPr="00C84B16" w:rsidRDefault="00EF5C26" w:rsidP="00EF5C26">
      <w:pPr>
        <w:rPr>
          <w:rFonts w:ascii="Times New Roman" w:hAnsi="Times New Roman" w:cs="Times New Roman"/>
          <w:color w:val="auto"/>
          <w:sz w:val="24"/>
          <w:szCs w:val="24"/>
        </w:rPr>
      </w:pPr>
    </w:p>
    <w:p w:rsidR="00EF5C26" w:rsidRPr="00C84B16" w:rsidRDefault="00EF5C26" w:rsidP="00EF5C26">
      <w:pPr>
        <w:rPr>
          <w:rFonts w:ascii="Times New Roman" w:hAnsi="Times New Roman" w:cs="Times New Roman"/>
          <w:color w:val="auto"/>
          <w:sz w:val="24"/>
          <w:szCs w:val="24"/>
        </w:rPr>
      </w:pPr>
    </w:p>
    <w:p w:rsidR="00EF5C26" w:rsidRPr="00C84B16" w:rsidRDefault="00EF5C26" w:rsidP="00EF5C26">
      <w:pPr>
        <w:rPr>
          <w:rFonts w:ascii="Times New Roman" w:hAnsi="Times New Roman" w:cs="Times New Roman"/>
          <w:color w:val="auto"/>
          <w:sz w:val="24"/>
          <w:szCs w:val="24"/>
        </w:rPr>
      </w:pPr>
    </w:p>
    <w:p w:rsidR="00EF5C26" w:rsidRPr="00C84B16" w:rsidRDefault="00EF5C26" w:rsidP="00EF5C26">
      <w:pPr>
        <w:rPr>
          <w:rFonts w:ascii="Times New Roman" w:hAnsi="Times New Roman" w:cs="Times New Roman"/>
          <w:color w:val="auto"/>
          <w:sz w:val="24"/>
          <w:szCs w:val="24"/>
        </w:rPr>
      </w:pPr>
    </w:p>
    <w:p w:rsidR="00EF5C26" w:rsidRPr="00C84B16" w:rsidRDefault="00EF5C26" w:rsidP="00EF5C26">
      <w:pPr>
        <w:rPr>
          <w:rFonts w:ascii="Times New Roman" w:hAnsi="Times New Roman" w:cs="Times New Roman"/>
          <w:color w:val="auto"/>
          <w:sz w:val="24"/>
          <w:szCs w:val="24"/>
        </w:rPr>
      </w:pPr>
      <w:r w:rsidRPr="00C84B16">
        <w:rPr>
          <w:rFonts w:ascii="Times New Roman" w:hAnsi="Times New Roman" w:cs="Times New Roman"/>
          <w:color w:val="auto"/>
          <w:sz w:val="24"/>
          <w:szCs w:val="24"/>
        </w:rPr>
        <w:br w:type="page"/>
      </w:r>
    </w:p>
    <w:p w:rsidR="00310977" w:rsidRPr="00C84B16" w:rsidRDefault="00310977" w:rsidP="005C104C">
      <w:pPr>
        <w:spacing w:line="240" w:lineRule="auto"/>
        <w:jc w:val="center"/>
        <w:rPr>
          <w:rFonts w:ascii="Times New Roman" w:hAnsi="Times New Roman" w:cs="Times New Roman"/>
          <w:color w:val="auto"/>
          <w:sz w:val="24"/>
          <w:szCs w:val="24"/>
        </w:rPr>
      </w:pPr>
      <w:bookmarkStart w:id="541" w:name="_Toc477878328"/>
      <w:r w:rsidRPr="00C84B16">
        <w:rPr>
          <w:rFonts w:ascii="Times New Roman" w:hAnsi="Times New Roman" w:cs="Times New Roman"/>
          <w:color w:val="auto"/>
          <w:sz w:val="24"/>
          <w:szCs w:val="24"/>
        </w:rPr>
        <w:lastRenderedPageBreak/>
        <w:t>Примери за транспортни пространства и светли габарити</w:t>
      </w:r>
      <w:r w:rsidR="005C104C"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избрани комбинации оразмерителни превозни средства (</w:t>
      </w:r>
      <w:r w:rsidR="007E10FD" w:rsidRPr="00C84B16">
        <w:rPr>
          <w:rFonts w:ascii="Times New Roman" w:hAnsi="Times New Roman" w:cs="Times New Roman"/>
          <w:color w:val="auto"/>
          <w:sz w:val="24"/>
          <w:szCs w:val="24"/>
        </w:rPr>
        <w:t>р</w:t>
      </w:r>
      <w:r w:rsidRPr="00C84B16">
        <w:rPr>
          <w:rFonts w:ascii="Times New Roman" w:hAnsi="Times New Roman" w:cs="Times New Roman"/>
          <w:color w:val="auto"/>
          <w:sz w:val="24"/>
          <w:szCs w:val="24"/>
        </w:rPr>
        <w:t>азмери в скоби: при ограничени разстояния за сигурност)</w:t>
      </w:r>
    </w:p>
    <w:p w:rsidR="00EF5C26" w:rsidRPr="00C84B16" w:rsidRDefault="00C03938" w:rsidP="00310977">
      <w:pPr>
        <w:spacing w:line="240" w:lineRule="auto"/>
        <w:ind w:left="1440" w:hanging="1440"/>
        <w:jc w:val="right"/>
        <w:rPr>
          <w:rFonts w:ascii="Times New Roman" w:eastAsia="Times New Roman" w:hAnsi="Times New Roman" w:cs="Times New Roman"/>
          <w:color w:val="auto"/>
          <w:sz w:val="24"/>
          <w:szCs w:val="24"/>
          <w:lang w:eastAsia="de-DE"/>
        </w:rPr>
      </w:pPr>
      <w:bookmarkStart w:id="542" w:name="Фигура_32"/>
      <w:r w:rsidRPr="00C84B16">
        <w:rPr>
          <w:rFonts w:ascii="Times New Roman" w:hAnsi="Times New Roman" w:cs="Times New Roman"/>
          <w:color w:val="auto"/>
          <w:sz w:val="24"/>
          <w:szCs w:val="24"/>
        </w:rPr>
        <w:t>Фигура 4</w:t>
      </w:r>
      <w:bookmarkEnd w:id="542"/>
      <w:r w:rsidRPr="00C84B16">
        <w:rPr>
          <w:rFonts w:ascii="Times New Roman" w:hAnsi="Times New Roman" w:cs="Times New Roman"/>
          <w:color w:val="auto"/>
          <w:sz w:val="24"/>
          <w:szCs w:val="24"/>
        </w:rPr>
        <w:t xml:space="preserve"> </w:t>
      </w:r>
      <w:bookmarkEnd w:id="539"/>
      <w:bookmarkEnd w:id="540"/>
      <w:bookmarkEnd w:id="541"/>
    </w:p>
    <w:p w:rsidR="00EF5C26" w:rsidRPr="00C84B16" w:rsidRDefault="009E3177" w:rsidP="00310977">
      <w:pPr>
        <w:spacing w:line="240" w:lineRule="auto"/>
        <w:jc w:val="center"/>
        <w:rPr>
          <w:rFonts w:ascii="Times New Roman" w:eastAsia="Times New Roman" w:hAnsi="Times New Roman" w:cs="Times New Roman"/>
          <w:color w:val="auto"/>
          <w:sz w:val="24"/>
          <w:szCs w:val="24"/>
          <w:lang w:eastAsia="de-DE"/>
        </w:rPr>
      </w:pPr>
      <w:bookmarkStart w:id="543" w:name="_Toc459825735"/>
      <w:r w:rsidRPr="00C84B16">
        <w:rPr>
          <w:rFonts w:ascii="Times New Roman" w:eastAsia="Times New Roman" w:hAnsi="Times New Roman" w:cs="Times New Roman"/>
          <w:noProof/>
          <w:color w:val="auto"/>
          <w:sz w:val="24"/>
          <w:szCs w:val="24"/>
          <w:lang w:val="en-US" w:eastAsia="en-US"/>
        </w:rPr>
        <w:drawing>
          <wp:inline distT="0" distB="0" distL="0" distR="0" wp14:anchorId="21954F85" wp14:editId="78185829">
            <wp:extent cx="5136515" cy="5605780"/>
            <wp:effectExtent l="0" t="0" r="6985" b="0"/>
            <wp:docPr id="21" name="Картина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7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136515" cy="5605780"/>
                    </a:xfrm>
                    <a:prstGeom prst="rect">
                      <a:avLst/>
                    </a:prstGeom>
                    <a:noFill/>
                    <a:ln>
                      <a:noFill/>
                    </a:ln>
                  </pic:spPr>
                </pic:pic>
              </a:graphicData>
            </a:graphic>
          </wp:inline>
        </w:drawing>
      </w:r>
    </w:p>
    <w:p w:rsidR="00310977" w:rsidRPr="00C84B16" w:rsidRDefault="00310977" w:rsidP="00EF5C26">
      <w:pPr>
        <w:spacing w:line="240" w:lineRule="auto"/>
        <w:rPr>
          <w:rFonts w:ascii="Times New Roman" w:hAnsi="Times New Roman" w:cs="Times New Roman"/>
          <w:color w:val="auto"/>
          <w:sz w:val="24"/>
          <w:szCs w:val="24"/>
        </w:rPr>
      </w:pPr>
    </w:p>
    <w:p w:rsidR="00EF5C26" w:rsidRPr="00C84B16" w:rsidRDefault="00310977" w:rsidP="00DA6012">
      <w:pPr>
        <w:spacing w:before="240" w:line="240" w:lineRule="auto"/>
        <w:jc w:val="center"/>
        <w:rPr>
          <w:rFonts w:ascii="Times New Roman" w:hAnsi="Times New Roman" w:cs="Times New Roman"/>
          <w:bCs/>
          <w:color w:val="auto"/>
          <w:sz w:val="24"/>
          <w:szCs w:val="24"/>
        </w:rPr>
      </w:pPr>
      <w:r w:rsidRPr="00C84B16">
        <w:rPr>
          <w:rFonts w:ascii="Times New Roman" w:hAnsi="Times New Roman" w:cs="Times New Roman"/>
          <w:color w:val="auto"/>
          <w:sz w:val="24"/>
          <w:szCs w:val="24"/>
        </w:rPr>
        <w:t>Разстояния за сигурност</w:t>
      </w:r>
    </w:p>
    <w:p w:rsidR="00EF5C26" w:rsidRPr="00C84B16" w:rsidRDefault="00C03938" w:rsidP="00310977">
      <w:pPr>
        <w:pStyle w:val="Caption"/>
        <w:jc w:val="right"/>
        <w:rPr>
          <w:rFonts w:ascii="Times New Roman" w:hAnsi="Times New Roman"/>
          <w:b w:val="0"/>
          <w:sz w:val="24"/>
          <w:szCs w:val="24"/>
        </w:rPr>
      </w:pPr>
      <w:bookmarkStart w:id="544" w:name="Таблица_14"/>
      <w:bookmarkStart w:id="545" w:name="_Ref469046425"/>
      <w:bookmarkStart w:id="546" w:name="_Toc477878395"/>
      <w:r w:rsidRPr="00C84B16">
        <w:rPr>
          <w:rFonts w:ascii="Times New Roman" w:hAnsi="Times New Roman"/>
          <w:b w:val="0"/>
          <w:sz w:val="24"/>
          <w:szCs w:val="24"/>
        </w:rPr>
        <w:t>Таблица 1</w:t>
      </w:r>
      <w:bookmarkEnd w:id="544"/>
      <w:r w:rsidRPr="00C84B16">
        <w:rPr>
          <w:rFonts w:ascii="Times New Roman" w:hAnsi="Times New Roman"/>
          <w:b w:val="0"/>
          <w:sz w:val="24"/>
          <w:szCs w:val="24"/>
        </w:rPr>
        <w:t xml:space="preserve"> </w:t>
      </w:r>
      <w:bookmarkEnd w:id="543"/>
      <w:bookmarkEnd w:id="545"/>
      <w:bookmarkEnd w:id="546"/>
    </w:p>
    <w:tbl>
      <w:tblPr>
        <w:tblW w:w="5000" w:type="pct"/>
        <w:tblBorders>
          <w:top w:val="single" w:sz="4" w:space="0" w:color="000000"/>
          <w:left w:val="single" w:sz="4" w:space="0" w:color="000000"/>
          <w:bottom w:val="single" w:sz="4" w:space="0" w:color="000000"/>
          <w:right w:val="single" w:sz="4" w:space="0" w:color="000000"/>
        </w:tblBorders>
        <w:tblCellMar>
          <w:top w:w="90" w:type="dxa"/>
          <w:left w:w="90" w:type="dxa"/>
          <w:bottom w:w="90" w:type="dxa"/>
          <w:right w:w="90" w:type="dxa"/>
        </w:tblCellMar>
        <w:tblLook w:val="04A0" w:firstRow="1" w:lastRow="0" w:firstColumn="1" w:lastColumn="0" w:noHBand="0" w:noVBand="1"/>
      </w:tblPr>
      <w:tblGrid>
        <w:gridCol w:w="4744"/>
        <w:gridCol w:w="2121"/>
        <w:gridCol w:w="2480"/>
      </w:tblGrid>
      <w:tr w:rsidR="00A24514" w:rsidRPr="00C84B16" w:rsidTr="00310977">
        <w:trPr>
          <w:trHeight w:hRule="exact" w:val="773"/>
          <w:tblHeader/>
        </w:trPr>
        <w:tc>
          <w:tcPr>
            <w:tcW w:w="2538" w:type="pct"/>
            <w:tcBorders>
              <w:left w:val="single" w:sz="4" w:space="0" w:color="000000"/>
              <w:bottom w:val="single" w:sz="4" w:space="0" w:color="000000"/>
              <w:right w:val="single" w:sz="4" w:space="0" w:color="000000"/>
            </w:tcBorders>
            <w:noWrap/>
            <w:vAlign w:val="center"/>
            <w:hideMark/>
          </w:tcPr>
          <w:p w:rsidR="00EF5C26" w:rsidRPr="00C84B16" w:rsidRDefault="00EF5C26" w:rsidP="00310977">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bCs/>
                <w:color w:val="auto"/>
                <w:sz w:val="24"/>
                <w:szCs w:val="24"/>
                <w:lang w:eastAsia="de-DE"/>
              </w:rPr>
              <w:t>Вид МПС</w:t>
            </w:r>
          </w:p>
        </w:tc>
        <w:tc>
          <w:tcPr>
            <w:tcW w:w="1135" w:type="pct"/>
            <w:tcBorders>
              <w:left w:val="single" w:sz="4" w:space="0" w:color="000000"/>
              <w:bottom w:val="single" w:sz="4" w:space="0" w:color="000000"/>
              <w:right w:val="single" w:sz="4" w:space="0" w:color="000000"/>
            </w:tcBorders>
            <w:vAlign w:val="center"/>
            <w:hideMark/>
          </w:tcPr>
          <w:p w:rsidR="00EF5C26" w:rsidRPr="00C84B16" w:rsidRDefault="00EF5C26" w:rsidP="00310977">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B</w:t>
            </w:r>
          </w:p>
          <w:p w:rsidR="00EF5C26" w:rsidRPr="00C84B16" w:rsidRDefault="00EF5C26" w:rsidP="00310977">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bCs/>
                <w:color w:val="auto"/>
                <w:sz w:val="24"/>
                <w:szCs w:val="24"/>
                <w:lang w:eastAsia="de-DE"/>
              </w:rPr>
              <w:t>нормално</w:t>
            </w:r>
            <w:r w:rsidR="00DC1B26" w:rsidRPr="00C84B16">
              <w:rPr>
                <w:rFonts w:ascii="Times New Roman" w:eastAsia="Times New Roman" w:hAnsi="Times New Roman" w:cs="Times New Roman"/>
                <w:bCs/>
                <w:color w:val="auto"/>
                <w:sz w:val="24"/>
                <w:szCs w:val="24"/>
                <w:lang w:eastAsia="de-DE"/>
              </w:rPr>
              <w:t xml:space="preserve"> (m)</w:t>
            </w:r>
          </w:p>
        </w:tc>
        <w:tc>
          <w:tcPr>
            <w:tcW w:w="1327" w:type="pct"/>
            <w:tcBorders>
              <w:left w:val="single" w:sz="4" w:space="0" w:color="000000"/>
              <w:bottom w:val="single" w:sz="4" w:space="0" w:color="000000"/>
              <w:right w:val="single" w:sz="4" w:space="0" w:color="000000"/>
            </w:tcBorders>
            <w:vAlign w:val="center"/>
            <w:hideMark/>
          </w:tcPr>
          <w:p w:rsidR="00DC1B26" w:rsidRPr="00C84B16" w:rsidRDefault="00DC1B26" w:rsidP="00DC1B26">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B</w:t>
            </w:r>
          </w:p>
          <w:p w:rsidR="00EF5C26" w:rsidRPr="00C84B16" w:rsidRDefault="00DC1B26" w:rsidP="00DC1B26">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bCs/>
                <w:color w:val="auto"/>
                <w:sz w:val="24"/>
                <w:szCs w:val="24"/>
                <w:lang w:eastAsia="de-DE"/>
              </w:rPr>
              <w:t>минимално (m)</w:t>
            </w:r>
          </w:p>
        </w:tc>
      </w:tr>
      <w:tr w:rsidR="00A24514" w:rsidRPr="00C84B16" w:rsidTr="006060C7">
        <w:trPr>
          <w:trHeight w:val="307"/>
        </w:trPr>
        <w:tc>
          <w:tcPr>
            <w:tcW w:w="2538" w:type="pct"/>
            <w:tcBorders>
              <w:left w:val="single" w:sz="4" w:space="0" w:color="000000"/>
              <w:bottom w:val="single" w:sz="4" w:space="0" w:color="000000"/>
              <w:right w:val="single" w:sz="4" w:space="0" w:color="000000"/>
            </w:tcBorders>
            <w:noWrap/>
            <w:vAlign w:val="center"/>
            <w:hideMark/>
          </w:tcPr>
          <w:p w:rsidR="00EF5C26" w:rsidRPr="00C84B16" w:rsidRDefault="00EF5C26" w:rsidP="00310977">
            <w:pPr>
              <w:spacing w:line="240" w:lineRule="auto"/>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Лек автомобил</w:t>
            </w:r>
          </w:p>
        </w:tc>
        <w:tc>
          <w:tcPr>
            <w:tcW w:w="1135" w:type="pct"/>
            <w:tcBorders>
              <w:left w:val="single" w:sz="4" w:space="0" w:color="000000"/>
              <w:bottom w:val="single" w:sz="4" w:space="0" w:color="000000"/>
              <w:right w:val="single" w:sz="4" w:space="0" w:color="000000"/>
            </w:tcBorders>
            <w:vAlign w:val="center"/>
            <w:hideMark/>
          </w:tcPr>
          <w:p w:rsidR="00EF5C26" w:rsidRPr="00C84B16" w:rsidRDefault="00EF5C26" w:rsidP="00DC1B26">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 xml:space="preserve">0,25 </w:t>
            </w:r>
          </w:p>
        </w:tc>
        <w:tc>
          <w:tcPr>
            <w:tcW w:w="1327" w:type="pct"/>
            <w:tcBorders>
              <w:left w:val="single" w:sz="4" w:space="0" w:color="000000"/>
              <w:bottom w:val="single" w:sz="4" w:space="0" w:color="000000"/>
              <w:right w:val="single" w:sz="4" w:space="0" w:color="000000"/>
            </w:tcBorders>
            <w:vAlign w:val="center"/>
            <w:hideMark/>
          </w:tcPr>
          <w:p w:rsidR="00EF5C26" w:rsidRPr="00C84B16" w:rsidRDefault="00DC1B26" w:rsidP="00310977">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 xml:space="preserve">0,15 </w:t>
            </w:r>
          </w:p>
        </w:tc>
      </w:tr>
      <w:tr w:rsidR="00A24514" w:rsidRPr="00C84B16" w:rsidTr="006060C7">
        <w:trPr>
          <w:trHeight w:val="307"/>
        </w:trPr>
        <w:tc>
          <w:tcPr>
            <w:tcW w:w="2538" w:type="pct"/>
            <w:tcBorders>
              <w:left w:val="single" w:sz="4" w:space="0" w:color="000000"/>
              <w:bottom w:val="single" w:sz="4" w:space="0" w:color="000000"/>
              <w:right w:val="single" w:sz="4" w:space="0" w:color="000000"/>
            </w:tcBorders>
            <w:noWrap/>
            <w:vAlign w:val="center"/>
            <w:hideMark/>
          </w:tcPr>
          <w:p w:rsidR="00EF5C26" w:rsidRPr="00C84B16" w:rsidRDefault="00EF5C26" w:rsidP="00310977">
            <w:pPr>
              <w:spacing w:line="240" w:lineRule="auto"/>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Товарен автомобил</w:t>
            </w:r>
          </w:p>
        </w:tc>
        <w:tc>
          <w:tcPr>
            <w:tcW w:w="1135" w:type="pct"/>
            <w:tcBorders>
              <w:left w:val="single" w:sz="4" w:space="0" w:color="000000"/>
              <w:bottom w:val="single" w:sz="4" w:space="0" w:color="000000"/>
              <w:right w:val="single" w:sz="4" w:space="0" w:color="000000"/>
            </w:tcBorders>
            <w:vAlign w:val="center"/>
            <w:hideMark/>
          </w:tcPr>
          <w:p w:rsidR="00EF5C26" w:rsidRPr="00C84B16" w:rsidRDefault="00DC1B26" w:rsidP="00310977">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 xml:space="preserve">0,25 </w:t>
            </w:r>
          </w:p>
        </w:tc>
        <w:tc>
          <w:tcPr>
            <w:tcW w:w="1327" w:type="pct"/>
            <w:tcBorders>
              <w:left w:val="single" w:sz="4" w:space="0" w:color="000000"/>
              <w:bottom w:val="single" w:sz="4" w:space="0" w:color="000000"/>
              <w:right w:val="single" w:sz="4" w:space="0" w:color="000000"/>
            </w:tcBorders>
            <w:vAlign w:val="center"/>
            <w:hideMark/>
          </w:tcPr>
          <w:p w:rsidR="00EF5C26" w:rsidRPr="00C84B16" w:rsidRDefault="00EF5C26" w:rsidP="00310977">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0,2</w:t>
            </w:r>
            <w:r w:rsidR="00DC1B26" w:rsidRPr="00C84B16">
              <w:rPr>
                <w:rFonts w:ascii="Times New Roman" w:eastAsia="Times New Roman" w:hAnsi="Times New Roman" w:cs="Times New Roman"/>
                <w:color w:val="auto"/>
                <w:sz w:val="24"/>
                <w:szCs w:val="24"/>
                <w:lang w:eastAsia="de-DE"/>
              </w:rPr>
              <w:t xml:space="preserve">0 </w:t>
            </w:r>
          </w:p>
        </w:tc>
      </w:tr>
      <w:tr w:rsidR="00A24514" w:rsidRPr="00C84B16" w:rsidTr="006060C7">
        <w:trPr>
          <w:trHeight w:val="307"/>
        </w:trPr>
        <w:tc>
          <w:tcPr>
            <w:tcW w:w="2538" w:type="pct"/>
            <w:tcBorders>
              <w:left w:val="single" w:sz="4" w:space="0" w:color="000000"/>
              <w:bottom w:val="single" w:sz="4" w:space="0" w:color="000000"/>
              <w:right w:val="single" w:sz="4" w:space="0" w:color="000000"/>
            </w:tcBorders>
            <w:noWrap/>
            <w:vAlign w:val="center"/>
            <w:hideMark/>
          </w:tcPr>
          <w:p w:rsidR="00EF5C26" w:rsidRPr="00C84B16" w:rsidRDefault="00EF5C26" w:rsidP="00310977">
            <w:pPr>
              <w:spacing w:line="240" w:lineRule="auto"/>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Тежкотоварен автомобил</w:t>
            </w:r>
          </w:p>
        </w:tc>
        <w:tc>
          <w:tcPr>
            <w:tcW w:w="1135" w:type="pct"/>
            <w:tcBorders>
              <w:left w:val="single" w:sz="4" w:space="0" w:color="000000"/>
              <w:bottom w:val="single" w:sz="4" w:space="0" w:color="000000"/>
              <w:right w:val="single" w:sz="4" w:space="0" w:color="000000"/>
            </w:tcBorders>
            <w:vAlign w:val="center"/>
            <w:hideMark/>
          </w:tcPr>
          <w:p w:rsidR="00EF5C26" w:rsidRPr="00C84B16" w:rsidRDefault="00DC1B26" w:rsidP="00310977">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 xml:space="preserve">0,25 </w:t>
            </w:r>
          </w:p>
        </w:tc>
        <w:tc>
          <w:tcPr>
            <w:tcW w:w="1327" w:type="pct"/>
            <w:tcBorders>
              <w:left w:val="single" w:sz="4" w:space="0" w:color="000000"/>
              <w:bottom w:val="single" w:sz="4" w:space="0" w:color="000000"/>
              <w:right w:val="single" w:sz="4" w:space="0" w:color="000000"/>
            </w:tcBorders>
            <w:vAlign w:val="center"/>
            <w:hideMark/>
          </w:tcPr>
          <w:p w:rsidR="00EF5C26" w:rsidRPr="00C84B16" w:rsidRDefault="00DC1B26" w:rsidP="00310977">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 xml:space="preserve">0,20 </w:t>
            </w:r>
          </w:p>
        </w:tc>
      </w:tr>
      <w:tr w:rsidR="00A24514" w:rsidRPr="00C84B16" w:rsidTr="006060C7">
        <w:trPr>
          <w:trHeight w:val="307"/>
        </w:trPr>
        <w:tc>
          <w:tcPr>
            <w:tcW w:w="2538" w:type="pct"/>
            <w:tcBorders>
              <w:left w:val="single" w:sz="4" w:space="0" w:color="000000"/>
              <w:bottom w:val="single" w:sz="4" w:space="0" w:color="000000"/>
              <w:right w:val="single" w:sz="4" w:space="0" w:color="000000"/>
            </w:tcBorders>
            <w:noWrap/>
            <w:vAlign w:val="center"/>
            <w:hideMark/>
          </w:tcPr>
          <w:p w:rsidR="00EF5C26" w:rsidRPr="00C84B16" w:rsidRDefault="00EF5C26" w:rsidP="00310977">
            <w:pPr>
              <w:spacing w:line="240" w:lineRule="auto"/>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Автобус на градския транспорт</w:t>
            </w:r>
          </w:p>
        </w:tc>
        <w:tc>
          <w:tcPr>
            <w:tcW w:w="1135" w:type="pct"/>
            <w:tcBorders>
              <w:left w:val="single" w:sz="4" w:space="0" w:color="000000"/>
              <w:bottom w:val="single" w:sz="4" w:space="0" w:color="000000"/>
              <w:right w:val="single" w:sz="4" w:space="0" w:color="000000"/>
            </w:tcBorders>
            <w:vAlign w:val="center"/>
            <w:hideMark/>
          </w:tcPr>
          <w:p w:rsidR="00EF5C26" w:rsidRPr="00C84B16" w:rsidRDefault="00DC1B26" w:rsidP="00310977">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 xml:space="preserve">0,25 </w:t>
            </w:r>
          </w:p>
        </w:tc>
        <w:tc>
          <w:tcPr>
            <w:tcW w:w="1327" w:type="pct"/>
            <w:tcBorders>
              <w:left w:val="single" w:sz="4" w:space="0" w:color="000000"/>
              <w:bottom w:val="single" w:sz="4" w:space="0" w:color="000000"/>
              <w:right w:val="single" w:sz="4" w:space="0" w:color="000000"/>
            </w:tcBorders>
            <w:vAlign w:val="center"/>
            <w:hideMark/>
          </w:tcPr>
          <w:p w:rsidR="00EF5C26" w:rsidRPr="00C84B16" w:rsidRDefault="00DC1B26" w:rsidP="00310977">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 xml:space="preserve">0,20 </w:t>
            </w:r>
          </w:p>
        </w:tc>
      </w:tr>
      <w:tr w:rsidR="00A24514" w:rsidRPr="00C84B16" w:rsidTr="006060C7">
        <w:trPr>
          <w:trHeight w:val="307"/>
        </w:trPr>
        <w:tc>
          <w:tcPr>
            <w:tcW w:w="2538" w:type="pct"/>
            <w:tcBorders>
              <w:left w:val="single" w:sz="4" w:space="0" w:color="000000"/>
              <w:bottom w:val="single" w:sz="4" w:space="0" w:color="000000"/>
              <w:right w:val="single" w:sz="4" w:space="0" w:color="000000"/>
            </w:tcBorders>
            <w:noWrap/>
            <w:vAlign w:val="center"/>
            <w:hideMark/>
          </w:tcPr>
          <w:p w:rsidR="00EF5C26" w:rsidRPr="00C84B16" w:rsidRDefault="00EF5C26" w:rsidP="00310977">
            <w:pPr>
              <w:spacing w:line="240" w:lineRule="auto"/>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Трамвай</w:t>
            </w:r>
          </w:p>
        </w:tc>
        <w:tc>
          <w:tcPr>
            <w:tcW w:w="1135" w:type="pct"/>
            <w:tcBorders>
              <w:left w:val="single" w:sz="4" w:space="0" w:color="000000"/>
              <w:bottom w:val="single" w:sz="4" w:space="0" w:color="000000"/>
              <w:right w:val="single" w:sz="4" w:space="0" w:color="000000"/>
            </w:tcBorders>
            <w:vAlign w:val="center"/>
            <w:hideMark/>
          </w:tcPr>
          <w:p w:rsidR="00EF5C26" w:rsidRPr="00C84B16" w:rsidRDefault="00DC1B26" w:rsidP="00310977">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 xml:space="preserve">0,30 </w:t>
            </w:r>
          </w:p>
        </w:tc>
        <w:tc>
          <w:tcPr>
            <w:tcW w:w="1327" w:type="pct"/>
            <w:tcBorders>
              <w:left w:val="single" w:sz="4" w:space="0" w:color="000000"/>
              <w:bottom w:val="single" w:sz="4" w:space="0" w:color="000000"/>
              <w:right w:val="single" w:sz="4" w:space="0" w:color="000000"/>
            </w:tcBorders>
            <w:vAlign w:val="center"/>
            <w:hideMark/>
          </w:tcPr>
          <w:p w:rsidR="00EF5C26" w:rsidRPr="00C84B16" w:rsidRDefault="00EF5C26" w:rsidP="00310977">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w:t>
            </w:r>
          </w:p>
        </w:tc>
      </w:tr>
    </w:tbl>
    <w:p w:rsidR="0050204A" w:rsidRPr="00C84B16" w:rsidRDefault="0050204A">
      <w:pPr>
        <w:rPr>
          <w:rFonts w:ascii="Times New Roman" w:eastAsia="Calibri" w:hAnsi="Times New Roman" w:cs="Times New Roman"/>
          <w:color w:val="auto"/>
          <w:sz w:val="24"/>
          <w:szCs w:val="24"/>
        </w:rPr>
      </w:pPr>
      <w:r w:rsidRPr="00C84B16">
        <w:rPr>
          <w:rFonts w:ascii="Times New Roman" w:eastAsia="Calibri" w:hAnsi="Times New Roman" w:cs="Times New Roman"/>
          <w:i/>
          <w:color w:val="auto"/>
          <w:sz w:val="24"/>
          <w:szCs w:val="24"/>
        </w:rPr>
        <w:br w:type="page"/>
      </w:r>
    </w:p>
    <w:p w:rsidR="00C03938" w:rsidRPr="00C84B16" w:rsidRDefault="00C90274" w:rsidP="00924704">
      <w:pPr>
        <w:pStyle w:val="Heading2"/>
      </w:pPr>
      <w:bookmarkStart w:id="547" w:name="Приложение_16"/>
      <w:bookmarkStart w:id="548" w:name="_Toc478724536"/>
      <w:bookmarkStart w:id="549" w:name="_Toc484195569"/>
      <w:bookmarkStart w:id="550" w:name="_Toc489623927"/>
      <w:r w:rsidRPr="00C84B16">
        <w:lastRenderedPageBreak/>
        <w:t>Приложение №</w:t>
      </w:r>
      <w:r w:rsidR="0050204A" w:rsidRPr="00C84B16">
        <w:t xml:space="preserve"> 16</w:t>
      </w:r>
      <w:bookmarkEnd w:id="547"/>
      <w:r w:rsidR="00FE025E" w:rsidRPr="00C84B16">
        <w:br/>
      </w:r>
      <w:r w:rsidR="0050204A" w:rsidRPr="00C84B16">
        <w:t xml:space="preserve">към </w:t>
      </w:r>
      <w:bookmarkEnd w:id="548"/>
      <w:bookmarkEnd w:id="549"/>
      <w:r w:rsidR="00B27B0F" w:rsidRPr="00C84B16">
        <w:t>чл. 77, ал. 2</w:t>
      </w:r>
      <w:r w:rsidR="0050204A" w:rsidRPr="00C84B16">
        <w:t xml:space="preserve"> </w:t>
      </w:r>
      <w:r w:rsidR="00AA7418" w:rsidRPr="00C84B16">
        <w:t>и</w:t>
      </w:r>
      <w:r w:rsidR="0050204A" w:rsidRPr="00C84B16">
        <w:t xml:space="preserve"> </w:t>
      </w:r>
      <w:r w:rsidR="00FC54ED" w:rsidRPr="00C84B16">
        <w:t xml:space="preserve">чл. 133, ал. </w:t>
      </w:r>
      <w:r w:rsidR="00211FF5" w:rsidRPr="00C84B16">
        <w:t>5</w:t>
      </w:r>
    </w:p>
    <w:p w:rsidR="0050204A" w:rsidRPr="00C84B16" w:rsidRDefault="00AE5122" w:rsidP="006060C7">
      <w:pPr>
        <w:pStyle w:val="Caption"/>
        <w:spacing w:before="240" w:after="240"/>
        <w:jc w:val="center"/>
        <w:rPr>
          <w:rFonts w:ascii="Times New Roman" w:hAnsi="Times New Roman"/>
          <w:sz w:val="24"/>
          <w:szCs w:val="24"/>
        </w:rPr>
      </w:pPr>
      <w:r w:rsidRPr="00C84B16">
        <w:rPr>
          <w:rFonts w:ascii="Times New Roman" w:hAnsi="Times New Roman"/>
          <w:sz w:val="24"/>
          <w:szCs w:val="24"/>
        </w:rPr>
        <w:t>Типизирани напречни профили</w:t>
      </w:r>
      <w:bookmarkEnd w:id="550"/>
    </w:p>
    <w:p w:rsidR="0050204A" w:rsidRPr="00C84B16" w:rsidRDefault="009E3177" w:rsidP="0050204A">
      <w:pPr>
        <w:spacing w:line="240" w:lineRule="auto"/>
        <w:jc w:val="center"/>
        <w:rPr>
          <w:rFonts w:ascii="Times New Roman" w:hAnsi="Times New Roman" w:cs="Times New Roman"/>
          <w:noProof/>
          <w:color w:val="auto"/>
          <w:sz w:val="24"/>
          <w:szCs w:val="24"/>
        </w:rPr>
      </w:pPr>
      <w:r w:rsidRPr="00C84B16">
        <w:rPr>
          <w:rFonts w:ascii="Times New Roman" w:hAnsi="Times New Roman" w:cs="Times New Roman"/>
          <w:noProof/>
          <w:color w:val="auto"/>
          <w:sz w:val="24"/>
          <w:szCs w:val="24"/>
          <w:lang w:val="en-US" w:eastAsia="en-US"/>
        </w:rPr>
        <w:drawing>
          <wp:inline distT="0" distB="0" distL="0" distR="0" wp14:anchorId="58FB1B99" wp14:editId="345E9C6B">
            <wp:extent cx="5828030" cy="8285480"/>
            <wp:effectExtent l="0" t="0" r="1270" b="1270"/>
            <wp:docPr id="2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828030" cy="8285480"/>
                    </a:xfrm>
                    <a:prstGeom prst="rect">
                      <a:avLst/>
                    </a:prstGeom>
                    <a:noFill/>
                    <a:ln>
                      <a:noFill/>
                    </a:ln>
                  </pic:spPr>
                </pic:pic>
              </a:graphicData>
            </a:graphic>
          </wp:inline>
        </w:drawing>
      </w:r>
    </w:p>
    <w:p w:rsidR="0050204A" w:rsidRPr="00C84B16" w:rsidRDefault="0050204A" w:rsidP="0050204A">
      <w:pPr>
        <w:rPr>
          <w:rFonts w:ascii="Times New Roman" w:hAnsi="Times New Roman" w:cs="Times New Roman"/>
          <w:noProof/>
          <w:color w:val="auto"/>
          <w:sz w:val="24"/>
          <w:szCs w:val="24"/>
        </w:rPr>
      </w:pPr>
      <w:r w:rsidRPr="00C84B16">
        <w:rPr>
          <w:rFonts w:ascii="Times New Roman" w:hAnsi="Times New Roman" w:cs="Times New Roman"/>
          <w:noProof/>
          <w:color w:val="auto"/>
          <w:sz w:val="24"/>
          <w:szCs w:val="24"/>
        </w:rPr>
        <w:br w:type="page"/>
      </w:r>
    </w:p>
    <w:p w:rsidR="0050204A" w:rsidRPr="00C84B16" w:rsidRDefault="009E3177" w:rsidP="0050204A">
      <w:pPr>
        <w:spacing w:line="240" w:lineRule="auto"/>
        <w:jc w:val="center"/>
        <w:rPr>
          <w:rFonts w:ascii="Times New Roman" w:hAnsi="Times New Roman" w:cs="Times New Roman"/>
          <w:color w:val="auto"/>
          <w:sz w:val="24"/>
          <w:szCs w:val="24"/>
        </w:rPr>
      </w:pPr>
      <w:r w:rsidRPr="00C84B16">
        <w:rPr>
          <w:rFonts w:ascii="Times New Roman" w:hAnsi="Times New Roman" w:cs="Times New Roman"/>
          <w:noProof/>
          <w:color w:val="auto"/>
          <w:sz w:val="24"/>
          <w:szCs w:val="24"/>
          <w:lang w:val="en-US" w:eastAsia="en-US"/>
        </w:rPr>
        <w:lastRenderedPageBreak/>
        <w:drawing>
          <wp:inline distT="0" distB="0" distL="0" distR="0" wp14:anchorId="2CA37490" wp14:editId="15BB7AED">
            <wp:extent cx="6122670" cy="8667115"/>
            <wp:effectExtent l="0" t="0" r="0" b="635"/>
            <wp:docPr id="2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122670" cy="8667115"/>
                    </a:xfrm>
                    <a:prstGeom prst="rect">
                      <a:avLst/>
                    </a:prstGeom>
                    <a:noFill/>
                    <a:ln>
                      <a:noFill/>
                    </a:ln>
                  </pic:spPr>
                </pic:pic>
              </a:graphicData>
            </a:graphic>
          </wp:inline>
        </w:drawing>
      </w:r>
    </w:p>
    <w:p w:rsidR="0050204A" w:rsidRPr="00C84B16" w:rsidRDefault="0050204A" w:rsidP="0050204A">
      <w:pPr>
        <w:spacing w:line="240" w:lineRule="auto"/>
        <w:rPr>
          <w:rFonts w:ascii="Times New Roman" w:hAnsi="Times New Roman" w:cs="Times New Roman"/>
          <w:noProof/>
          <w:color w:val="auto"/>
          <w:sz w:val="24"/>
          <w:szCs w:val="24"/>
        </w:rPr>
      </w:pPr>
    </w:p>
    <w:p w:rsidR="0050204A" w:rsidRPr="00C84B16" w:rsidRDefault="0050204A" w:rsidP="0050204A">
      <w:pPr>
        <w:rPr>
          <w:rFonts w:ascii="Times New Roman" w:hAnsi="Times New Roman" w:cs="Times New Roman"/>
          <w:noProof/>
          <w:color w:val="auto"/>
          <w:sz w:val="24"/>
          <w:szCs w:val="24"/>
        </w:rPr>
      </w:pPr>
      <w:r w:rsidRPr="00C84B16">
        <w:rPr>
          <w:rFonts w:ascii="Times New Roman" w:hAnsi="Times New Roman" w:cs="Times New Roman"/>
          <w:noProof/>
          <w:color w:val="auto"/>
          <w:sz w:val="24"/>
          <w:szCs w:val="24"/>
        </w:rPr>
        <w:br w:type="page"/>
      </w:r>
    </w:p>
    <w:p w:rsidR="0050204A" w:rsidRPr="00C84B16" w:rsidRDefault="009E3177" w:rsidP="0050204A">
      <w:pPr>
        <w:spacing w:line="240" w:lineRule="auto"/>
        <w:jc w:val="center"/>
        <w:rPr>
          <w:rFonts w:ascii="Times New Roman" w:hAnsi="Times New Roman" w:cs="Times New Roman"/>
          <w:noProof/>
          <w:color w:val="auto"/>
          <w:sz w:val="24"/>
          <w:szCs w:val="24"/>
        </w:rPr>
      </w:pPr>
      <w:r w:rsidRPr="00C84B16">
        <w:rPr>
          <w:rFonts w:ascii="Times New Roman" w:hAnsi="Times New Roman" w:cs="Times New Roman"/>
          <w:noProof/>
          <w:color w:val="auto"/>
          <w:sz w:val="24"/>
          <w:szCs w:val="24"/>
          <w:lang w:val="en-US" w:eastAsia="en-US"/>
        </w:rPr>
        <w:lastRenderedPageBreak/>
        <w:drawing>
          <wp:inline distT="0" distB="0" distL="0" distR="0" wp14:anchorId="54679BEE" wp14:editId="25D5DE64">
            <wp:extent cx="6114415" cy="8642985"/>
            <wp:effectExtent l="0" t="0" r="635" b="5715"/>
            <wp:docPr id="24" name="Picture 3" descr="Descriptio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114415" cy="8642985"/>
                    </a:xfrm>
                    <a:prstGeom prst="rect">
                      <a:avLst/>
                    </a:prstGeom>
                    <a:noFill/>
                    <a:ln>
                      <a:noFill/>
                    </a:ln>
                  </pic:spPr>
                </pic:pic>
              </a:graphicData>
            </a:graphic>
          </wp:inline>
        </w:drawing>
      </w:r>
    </w:p>
    <w:p w:rsidR="0050204A" w:rsidRPr="00C84B16" w:rsidRDefault="0050204A" w:rsidP="0050204A">
      <w:pPr>
        <w:spacing w:line="240" w:lineRule="auto"/>
        <w:rPr>
          <w:rFonts w:ascii="Times New Roman" w:hAnsi="Times New Roman" w:cs="Times New Roman"/>
          <w:noProof/>
          <w:color w:val="auto"/>
          <w:sz w:val="24"/>
          <w:szCs w:val="24"/>
        </w:rPr>
      </w:pPr>
    </w:p>
    <w:p w:rsidR="0050204A" w:rsidRPr="00C84B16" w:rsidRDefault="0050204A" w:rsidP="0050204A">
      <w:pPr>
        <w:rPr>
          <w:rFonts w:ascii="Times New Roman" w:hAnsi="Times New Roman" w:cs="Times New Roman"/>
          <w:color w:val="auto"/>
          <w:sz w:val="24"/>
          <w:szCs w:val="24"/>
        </w:rPr>
      </w:pPr>
      <w:r w:rsidRPr="00C84B16">
        <w:rPr>
          <w:rFonts w:ascii="Times New Roman" w:hAnsi="Times New Roman" w:cs="Times New Roman"/>
          <w:color w:val="auto"/>
          <w:sz w:val="24"/>
          <w:szCs w:val="24"/>
        </w:rPr>
        <w:br w:type="page"/>
      </w:r>
    </w:p>
    <w:p w:rsidR="0050204A" w:rsidRPr="00C84B16" w:rsidRDefault="009E3177" w:rsidP="0050204A">
      <w:pPr>
        <w:spacing w:line="240" w:lineRule="auto"/>
        <w:jc w:val="center"/>
        <w:rPr>
          <w:rFonts w:ascii="Times New Roman" w:hAnsi="Times New Roman" w:cs="Times New Roman"/>
          <w:noProof/>
          <w:color w:val="auto"/>
          <w:sz w:val="24"/>
          <w:szCs w:val="24"/>
        </w:rPr>
      </w:pPr>
      <w:r w:rsidRPr="00C84B16">
        <w:rPr>
          <w:rFonts w:ascii="Times New Roman" w:hAnsi="Times New Roman" w:cs="Times New Roman"/>
          <w:noProof/>
          <w:color w:val="auto"/>
          <w:sz w:val="24"/>
          <w:szCs w:val="24"/>
          <w:lang w:val="en-US" w:eastAsia="en-US"/>
        </w:rPr>
        <w:lastRenderedPageBreak/>
        <w:drawing>
          <wp:inline distT="0" distB="0" distL="0" distR="0" wp14:anchorId="18C16F82" wp14:editId="4FDF8526">
            <wp:extent cx="6114415" cy="8642985"/>
            <wp:effectExtent l="0" t="0" r="635" b="5715"/>
            <wp:docPr id="25" name="Picture 4" descr="Descriptio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14415" cy="8642985"/>
                    </a:xfrm>
                    <a:prstGeom prst="rect">
                      <a:avLst/>
                    </a:prstGeom>
                    <a:noFill/>
                    <a:ln>
                      <a:noFill/>
                    </a:ln>
                  </pic:spPr>
                </pic:pic>
              </a:graphicData>
            </a:graphic>
          </wp:inline>
        </w:drawing>
      </w:r>
    </w:p>
    <w:p w:rsidR="0050204A" w:rsidRPr="00C84B16" w:rsidRDefault="0050204A" w:rsidP="0050204A">
      <w:pPr>
        <w:spacing w:line="240" w:lineRule="auto"/>
        <w:rPr>
          <w:rFonts w:ascii="Times New Roman" w:hAnsi="Times New Roman" w:cs="Times New Roman"/>
          <w:noProof/>
          <w:color w:val="auto"/>
          <w:sz w:val="24"/>
          <w:szCs w:val="24"/>
        </w:rPr>
      </w:pPr>
    </w:p>
    <w:p w:rsidR="0050204A" w:rsidRPr="00C84B16" w:rsidRDefault="0050204A" w:rsidP="0050204A">
      <w:pPr>
        <w:rPr>
          <w:rFonts w:ascii="Times New Roman" w:hAnsi="Times New Roman" w:cs="Times New Roman"/>
          <w:noProof/>
          <w:color w:val="auto"/>
          <w:sz w:val="24"/>
          <w:szCs w:val="24"/>
        </w:rPr>
      </w:pPr>
      <w:r w:rsidRPr="00C84B16">
        <w:rPr>
          <w:rFonts w:ascii="Times New Roman" w:hAnsi="Times New Roman" w:cs="Times New Roman"/>
          <w:noProof/>
          <w:color w:val="auto"/>
          <w:sz w:val="24"/>
          <w:szCs w:val="24"/>
        </w:rPr>
        <w:br w:type="page"/>
      </w:r>
    </w:p>
    <w:p w:rsidR="0050204A" w:rsidRPr="00C84B16" w:rsidRDefault="009E3177" w:rsidP="0050204A">
      <w:pPr>
        <w:spacing w:line="240" w:lineRule="auto"/>
        <w:jc w:val="center"/>
        <w:rPr>
          <w:rFonts w:ascii="Times New Roman" w:hAnsi="Times New Roman" w:cs="Times New Roman"/>
          <w:noProof/>
          <w:color w:val="auto"/>
          <w:sz w:val="24"/>
          <w:szCs w:val="24"/>
        </w:rPr>
      </w:pPr>
      <w:r w:rsidRPr="00C84B16">
        <w:rPr>
          <w:rFonts w:ascii="Times New Roman" w:hAnsi="Times New Roman" w:cs="Times New Roman"/>
          <w:noProof/>
          <w:color w:val="auto"/>
          <w:sz w:val="24"/>
          <w:szCs w:val="24"/>
          <w:lang w:val="en-US" w:eastAsia="en-US"/>
        </w:rPr>
        <w:lastRenderedPageBreak/>
        <w:drawing>
          <wp:inline distT="0" distB="0" distL="0" distR="0" wp14:anchorId="4D03E21D" wp14:editId="29064E2D">
            <wp:extent cx="6106795" cy="8667115"/>
            <wp:effectExtent l="0" t="0" r="8255" b="635"/>
            <wp:docPr id="2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106795" cy="8667115"/>
                    </a:xfrm>
                    <a:prstGeom prst="rect">
                      <a:avLst/>
                    </a:prstGeom>
                    <a:noFill/>
                    <a:ln>
                      <a:noFill/>
                    </a:ln>
                  </pic:spPr>
                </pic:pic>
              </a:graphicData>
            </a:graphic>
          </wp:inline>
        </w:drawing>
      </w:r>
    </w:p>
    <w:p w:rsidR="0050204A" w:rsidRPr="00C84B16" w:rsidRDefault="0050204A" w:rsidP="0050204A">
      <w:pPr>
        <w:spacing w:line="240" w:lineRule="auto"/>
        <w:rPr>
          <w:rFonts w:ascii="Times New Roman" w:hAnsi="Times New Roman" w:cs="Times New Roman"/>
          <w:noProof/>
          <w:color w:val="auto"/>
          <w:sz w:val="24"/>
          <w:szCs w:val="24"/>
        </w:rPr>
      </w:pPr>
    </w:p>
    <w:p w:rsidR="0050204A" w:rsidRPr="00C84B16" w:rsidRDefault="0050204A" w:rsidP="0050204A">
      <w:pPr>
        <w:rPr>
          <w:rFonts w:ascii="Times New Roman" w:hAnsi="Times New Roman" w:cs="Times New Roman"/>
          <w:color w:val="auto"/>
          <w:sz w:val="24"/>
          <w:szCs w:val="24"/>
        </w:rPr>
      </w:pPr>
      <w:r w:rsidRPr="00C84B16">
        <w:rPr>
          <w:rFonts w:ascii="Times New Roman" w:hAnsi="Times New Roman" w:cs="Times New Roman"/>
          <w:color w:val="auto"/>
          <w:sz w:val="24"/>
          <w:szCs w:val="24"/>
        </w:rPr>
        <w:br w:type="page"/>
      </w:r>
    </w:p>
    <w:p w:rsidR="0050204A" w:rsidRPr="00C84B16" w:rsidRDefault="009E3177" w:rsidP="0050204A">
      <w:pPr>
        <w:spacing w:line="240" w:lineRule="auto"/>
        <w:jc w:val="center"/>
        <w:rPr>
          <w:rFonts w:ascii="Times New Roman" w:hAnsi="Times New Roman" w:cs="Times New Roman"/>
          <w:color w:val="auto"/>
          <w:sz w:val="24"/>
          <w:szCs w:val="24"/>
        </w:rPr>
      </w:pPr>
      <w:r w:rsidRPr="00C84B16">
        <w:rPr>
          <w:rFonts w:ascii="Times New Roman" w:hAnsi="Times New Roman" w:cs="Times New Roman"/>
          <w:noProof/>
          <w:color w:val="auto"/>
          <w:sz w:val="24"/>
          <w:szCs w:val="24"/>
          <w:lang w:val="en-US" w:eastAsia="en-US"/>
        </w:rPr>
        <w:lastRenderedPageBreak/>
        <w:drawing>
          <wp:inline distT="0" distB="0" distL="0" distR="0" wp14:anchorId="71F1CD71" wp14:editId="6463519F">
            <wp:extent cx="6106795" cy="8667115"/>
            <wp:effectExtent l="0" t="0" r="8255" b="635"/>
            <wp:docPr id="2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106795" cy="8667115"/>
                    </a:xfrm>
                    <a:prstGeom prst="rect">
                      <a:avLst/>
                    </a:prstGeom>
                    <a:noFill/>
                    <a:ln>
                      <a:noFill/>
                    </a:ln>
                  </pic:spPr>
                </pic:pic>
              </a:graphicData>
            </a:graphic>
          </wp:inline>
        </w:drawing>
      </w:r>
    </w:p>
    <w:p w:rsidR="0050204A" w:rsidRPr="00C84B16" w:rsidRDefault="0050204A" w:rsidP="00DD199E">
      <w:pPr>
        <w:pStyle w:val="NoSpacing"/>
        <w:rPr>
          <w:rFonts w:ascii="Times New Roman" w:hAnsi="Times New Roman" w:cs="Times New Roman"/>
          <w:color w:val="auto"/>
          <w:sz w:val="24"/>
          <w:szCs w:val="24"/>
        </w:rPr>
      </w:pPr>
    </w:p>
    <w:p w:rsidR="0050204A" w:rsidRPr="00C84B16" w:rsidRDefault="0050204A" w:rsidP="0050204A">
      <w:pPr>
        <w:spacing w:line="240" w:lineRule="auto"/>
        <w:rPr>
          <w:rFonts w:ascii="Times New Roman" w:hAnsi="Times New Roman" w:cs="Times New Roman"/>
          <w:noProof/>
          <w:color w:val="auto"/>
          <w:sz w:val="24"/>
          <w:szCs w:val="24"/>
        </w:rPr>
      </w:pPr>
      <w:r w:rsidRPr="00C84B16">
        <w:rPr>
          <w:rFonts w:ascii="Times New Roman" w:hAnsi="Times New Roman" w:cs="Times New Roman"/>
          <w:color w:val="auto"/>
          <w:sz w:val="24"/>
          <w:szCs w:val="24"/>
        </w:rPr>
        <w:br w:type="page"/>
      </w:r>
    </w:p>
    <w:p w:rsidR="0050204A" w:rsidRPr="00C84B16" w:rsidRDefault="008F3E9C" w:rsidP="0050204A">
      <w:pPr>
        <w:spacing w:line="240" w:lineRule="auto"/>
        <w:jc w:val="center"/>
        <w:rPr>
          <w:rFonts w:ascii="Times New Roman" w:hAnsi="Times New Roman" w:cs="Times New Roman"/>
          <w:color w:val="auto"/>
          <w:sz w:val="24"/>
          <w:szCs w:val="24"/>
        </w:rPr>
      </w:pPr>
      <w:r w:rsidRPr="00C84B16">
        <w:rPr>
          <w:rFonts w:ascii="Times New Roman" w:hAnsi="Times New Roman" w:cs="Times New Roman"/>
          <w:noProof/>
          <w:color w:val="auto"/>
          <w:sz w:val="24"/>
          <w:szCs w:val="24"/>
          <w:lang w:val="en-US" w:eastAsia="en-US"/>
        </w:rPr>
        <w:lastRenderedPageBreak/>
        <w:drawing>
          <wp:inline distT="0" distB="0" distL="0" distR="0" wp14:anchorId="513F3E6A" wp14:editId="024A59CE">
            <wp:extent cx="6111240" cy="8648700"/>
            <wp:effectExtent l="0" t="0" r="3810" b="0"/>
            <wp:docPr id="60" name="Picture 7"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111240" cy="8648700"/>
                    </a:xfrm>
                    <a:prstGeom prst="rect">
                      <a:avLst/>
                    </a:prstGeom>
                    <a:noFill/>
                    <a:ln>
                      <a:noFill/>
                    </a:ln>
                  </pic:spPr>
                </pic:pic>
              </a:graphicData>
            </a:graphic>
          </wp:inline>
        </w:drawing>
      </w:r>
    </w:p>
    <w:p w:rsidR="0050204A" w:rsidRPr="00C84B16" w:rsidRDefault="0050204A" w:rsidP="0050204A">
      <w:pPr>
        <w:pStyle w:val="NoSpacing"/>
        <w:rPr>
          <w:rFonts w:ascii="Times New Roman" w:hAnsi="Times New Roman" w:cs="Times New Roman"/>
          <w:color w:val="auto"/>
          <w:sz w:val="24"/>
          <w:szCs w:val="24"/>
        </w:rPr>
      </w:pPr>
      <w:bookmarkStart w:id="551" w:name="_Приложение_18_към"/>
      <w:bookmarkEnd w:id="551"/>
    </w:p>
    <w:p w:rsidR="00EF5C26" w:rsidRPr="00C84B16" w:rsidRDefault="00EF5C26" w:rsidP="00EF5C26">
      <w:pPr>
        <w:spacing w:line="240" w:lineRule="auto"/>
        <w:rPr>
          <w:rFonts w:ascii="Times New Roman" w:eastAsia="Calibri" w:hAnsi="Times New Roman" w:cs="Times New Roman"/>
          <w:i/>
          <w:color w:val="auto"/>
          <w:sz w:val="24"/>
          <w:szCs w:val="24"/>
        </w:rPr>
      </w:pPr>
      <w:r w:rsidRPr="00C84B16">
        <w:rPr>
          <w:rFonts w:ascii="Times New Roman" w:eastAsia="Calibri" w:hAnsi="Times New Roman" w:cs="Times New Roman"/>
          <w:i/>
          <w:color w:val="auto"/>
          <w:sz w:val="24"/>
          <w:szCs w:val="24"/>
        </w:rPr>
        <w:br w:type="page"/>
      </w:r>
    </w:p>
    <w:p w:rsidR="008F3E9C" w:rsidRPr="00C84B16" w:rsidRDefault="008F3E9C" w:rsidP="00924704">
      <w:pPr>
        <w:pStyle w:val="Heading2"/>
      </w:pPr>
      <w:bookmarkStart w:id="552" w:name="_Приложение_16_към"/>
      <w:bookmarkStart w:id="553" w:name="Приложение_17"/>
      <w:bookmarkStart w:id="554" w:name="_Toc478724535"/>
      <w:bookmarkStart w:id="555" w:name="_Toc484195568"/>
      <w:bookmarkStart w:id="556" w:name="_Toc489623928"/>
      <w:bookmarkEnd w:id="552"/>
      <w:r w:rsidRPr="00C84B16">
        <w:rPr>
          <w:noProof/>
          <w:lang w:val="en-US" w:eastAsia="en-US"/>
        </w:rPr>
        <w:lastRenderedPageBreak/>
        <w:drawing>
          <wp:inline distT="0" distB="0" distL="0" distR="0" wp14:anchorId="7963D986" wp14:editId="069CD189">
            <wp:extent cx="6106795" cy="8667115"/>
            <wp:effectExtent l="0" t="0" r="8255" b="635"/>
            <wp:docPr id="28"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106795" cy="8667115"/>
                    </a:xfrm>
                    <a:prstGeom prst="rect">
                      <a:avLst/>
                    </a:prstGeom>
                    <a:noFill/>
                    <a:ln>
                      <a:noFill/>
                    </a:ln>
                  </pic:spPr>
                </pic:pic>
              </a:graphicData>
            </a:graphic>
          </wp:inline>
        </w:drawing>
      </w:r>
    </w:p>
    <w:p w:rsidR="008F3E9C" w:rsidRPr="00C84B16" w:rsidRDefault="008F3E9C" w:rsidP="00924704">
      <w:pPr>
        <w:pStyle w:val="Heading2"/>
      </w:pPr>
    </w:p>
    <w:p w:rsidR="00DD199E" w:rsidRPr="00C84B16" w:rsidRDefault="00DD199E" w:rsidP="00DD199E">
      <w:pPr>
        <w:spacing w:line="240" w:lineRule="auto"/>
        <w:rPr>
          <w:rFonts w:ascii="Times New Roman" w:eastAsia="Calibri" w:hAnsi="Times New Roman" w:cs="Times New Roman"/>
          <w:i/>
          <w:color w:val="auto"/>
          <w:sz w:val="24"/>
          <w:szCs w:val="24"/>
        </w:rPr>
      </w:pPr>
      <w:r w:rsidRPr="00C84B16">
        <w:rPr>
          <w:rFonts w:ascii="Times New Roman" w:eastAsia="Calibri" w:hAnsi="Times New Roman" w:cs="Times New Roman"/>
          <w:i/>
          <w:color w:val="auto"/>
          <w:sz w:val="24"/>
          <w:szCs w:val="24"/>
        </w:rPr>
        <w:br w:type="page"/>
      </w:r>
    </w:p>
    <w:p w:rsidR="00C03938" w:rsidRPr="00C84B16" w:rsidRDefault="00C90274" w:rsidP="00924704">
      <w:pPr>
        <w:pStyle w:val="Heading2"/>
      </w:pPr>
      <w:r w:rsidRPr="00C84B16">
        <w:lastRenderedPageBreak/>
        <w:t>Приложение №</w:t>
      </w:r>
      <w:r w:rsidR="00EF5C26" w:rsidRPr="00C84B16">
        <w:t xml:space="preserve"> 1</w:t>
      </w:r>
      <w:r w:rsidR="005F1A8C" w:rsidRPr="00C84B16">
        <w:t>7</w:t>
      </w:r>
      <w:bookmarkEnd w:id="553"/>
      <w:r w:rsidR="00FE025E" w:rsidRPr="00C84B16">
        <w:br/>
      </w:r>
      <w:r w:rsidR="00EF5C26" w:rsidRPr="00C84B16">
        <w:t>към чл. 80</w:t>
      </w:r>
      <w:bookmarkEnd w:id="554"/>
      <w:bookmarkEnd w:id="555"/>
    </w:p>
    <w:p w:rsidR="00EF5C26" w:rsidRPr="00C84B16" w:rsidRDefault="0086366C" w:rsidP="00344169">
      <w:pPr>
        <w:spacing w:after="240" w:line="240" w:lineRule="auto"/>
        <w:jc w:val="center"/>
        <w:rPr>
          <w:rFonts w:ascii="Times New Roman" w:eastAsia="Times New Roman" w:hAnsi="Times New Roman" w:cs="Times New Roman"/>
          <w:b/>
          <w:bCs/>
          <w:color w:val="auto"/>
          <w:sz w:val="24"/>
          <w:szCs w:val="24"/>
          <w:lang w:eastAsia="de-DE"/>
        </w:rPr>
      </w:pPr>
      <w:r w:rsidRPr="00C84B16">
        <w:rPr>
          <w:rFonts w:ascii="Times New Roman" w:eastAsia="Times New Roman" w:hAnsi="Times New Roman" w:cs="Times New Roman"/>
          <w:b/>
          <w:bCs/>
          <w:color w:val="auto"/>
          <w:sz w:val="24"/>
          <w:szCs w:val="24"/>
          <w:lang w:eastAsia="de-DE"/>
        </w:rPr>
        <w:t>Елементи на двулентови двупосочни улични платна</w:t>
      </w:r>
      <w:bookmarkEnd w:id="556"/>
    </w:p>
    <w:p w:rsidR="00310977" w:rsidRPr="00C84B16" w:rsidRDefault="00310977" w:rsidP="00BF1346">
      <w:pPr>
        <w:pStyle w:val="Caption"/>
        <w:jc w:val="center"/>
        <w:rPr>
          <w:rFonts w:ascii="Times New Roman" w:eastAsia="Times New Roman" w:hAnsi="Times New Roman"/>
          <w:sz w:val="24"/>
          <w:szCs w:val="24"/>
          <w:lang w:eastAsia="de-DE"/>
        </w:rPr>
      </w:pPr>
      <w:bookmarkStart w:id="557" w:name="_Toc459825738"/>
      <w:r w:rsidRPr="00C84B16">
        <w:rPr>
          <w:rFonts w:ascii="Times New Roman" w:eastAsia="Times New Roman" w:hAnsi="Times New Roman"/>
          <w:b w:val="0"/>
          <w:sz w:val="24"/>
          <w:szCs w:val="24"/>
          <w:lang w:eastAsia="de-DE"/>
        </w:rPr>
        <w:t>Минимални широчини на двулентови двупосочни улични платна</w:t>
      </w:r>
      <w:r w:rsidR="00BF1346" w:rsidRPr="00C84B16">
        <w:rPr>
          <w:rFonts w:ascii="Times New Roman" w:eastAsia="Times New Roman" w:hAnsi="Times New Roman"/>
          <w:b w:val="0"/>
          <w:sz w:val="24"/>
          <w:szCs w:val="24"/>
          <w:lang w:eastAsia="de-DE"/>
        </w:rPr>
        <w:t xml:space="preserve"> </w:t>
      </w:r>
      <w:r w:rsidRPr="00C84B16">
        <w:rPr>
          <w:rFonts w:ascii="Times New Roman" w:eastAsia="Times New Roman" w:hAnsi="Times New Roman"/>
          <w:b w:val="0"/>
          <w:sz w:val="24"/>
          <w:szCs w:val="24"/>
          <w:lang w:eastAsia="de-DE"/>
        </w:rPr>
        <w:t xml:space="preserve">(без </w:t>
      </w:r>
      <w:proofErr w:type="spellStart"/>
      <w:r w:rsidRPr="00C84B16">
        <w:rPr>
          <w:rFonts w:ascii="Times New Roman" w:eastAsia="Times New Roman" w:hAnsi="Times New Roman"/>
          <w:b w:val="0"/>
          <w:sz w:val="24"/>
          <w:szCs w:val="24"/>
          <w:lang w:eastAsia="de-DE"/>
        </w:rPr>
        <w:t>велоленти</w:t>
      </w:r>
      <w:proofErr w:type="spellEnd"/>
      <w:r w:rsidRPr="00C84B16">
        <w:rPr>
          <w:rFonts w:ascii="Times New Roman" w:eastAsia="Times New Roman" w:hAnsi="Times New Roman"/>
          <w:b w:val="0"/>
          <w:sz w:val="24"/>
          <w:szCs w:val="24"/>
          <w:lang w:eastAsia="de-DE"/>
        </w:rPr>
        <w:t>)</w:t>
      </w:r>
    </w:p>
    <w:p w:rsidR="00EF5C26" w:rsidRPr="00C84B16" w:rsidRDefault="00C03938" w:rsidP="00344169">
      <w:pPr>
        <w:pStyle w:val="Caption"/>
        <w:spacing w:after="240"/>
        <w:jc w:val="right"/>
        <w:rPr>
          <w:rFonts w:ascii="Times New Roman" w:eastAsia="Times New Roman" w:hAnsi="Times New Roman"/>
          <w:sz w:val="24"/>
          <w:szCs w:val="24"/>
          <w:lang w:eastAsia="de-DE"/>
        </w:rPr>
      </w:pPr>
      <w:bookmarkStart w:id="558" w:name="Таблица_15"/>
      <w:bookmarkStart w:id="559" w:name="_Toc477878396"/>
      <w:r w:rsidRPr="00C84B16">
        <w:rPr>
          <w:rFonts w:ascii="Times New Roman" w:hAnsi="Times New Roman"/>
          <w:b w:val="0"/>
          <w:sz w:val="24"/>
          <w:szCs w:val="24"/>
        </w:rPr>
        <w:t>Таблица 1</w:t>
      </w:r>
      <w:bookmarkEnd w:id="558"/>
      <w:r w:rsidRPr="00C84B16">
        <w:rPr>
          <w:rFonts w:ascii="Times New Roman" w:hAnsi="Times New Roman"/>
          <w:b w:val="0"/>
          <w:sz w:val="24"/>
          <w:szCs w:val="24"/>
        </w:rPr>
        <w:t xml:space="preserve"> </w:t>
      </w:r>
      <w:bookmarkEnd w:id="557"/>
      <w:bookmarkEnd w:id="55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90" w:type="dxa"/>
          <w:left w:w="90" w:type="dxa"/>
          <w:bottom w:w="90" w:type="dxa"/>
          <w:right w:w="90" w:type="dxa"/>
        </w:tblCellMar>
        <w:tblLook w:val="04A0" w:firstRow="1" w:lastRow="0" w:firstColumn="1" w:lastColumn="0" w:noHBand="0" w:noVBand="1"/>
      </w:tblPr>
      <w:tblGrid>
        <w:gridCol w:w="6510"/>
        <w:gridCol w:w="1140"/>
        <w:gridCol w:w="1695"/>
      </w:tblGrid>
      <w:tr w:rsidR="00A24514" w:rsidRPr="00C84B16" w:rsidTr="00344169">
        <w:trPr>
          <w:tblHeader/>
          <w:jc w:val="center"/>
        </w:trPr>
        <w:tc>
          <w:tcPr>
            <w:tcW w:w="3483" w:type="pct"/>
            <w:vMerge w:val="restart"/>
            <w:vAlign w:val="center"/>
          </w:tcPr>
          <w:p w:rsidR="00EF5C26" w:rsidRPr="00C84B16" w:rsidRDefault="00EF5C26" w:rsidP="00C0488F">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 xml:space="preserve">Област на </w:t>
            </w:r>
            <w:r w:rsidR="00C0488F" w:rsidRPr="00C84B16">
              <w:rPr>
                <w:rFonts w:ascii="Times New Roman" w:eastAsia="Times New Roman" w:hAnsi="Times New Roman" w:cs="Times New Roman"/>
                <w:color w:val="auto"/>
                <w:sz w:val="24"/>
                <w:szCs w:val="24"/>
                <w:lang w:eastAsia="de-DE"/>
              </w:rPr>
              <w:t>п</w:t>
            </w:r>
            <w:r w:rsidR="00070629" w:rsidRPr="00C84B16">
              <w:rPr>
                <w:rFonts w:ascii="Times New Roman" w:eastAsia="Times New Roman" w:hAnsi="Times New Roman" w:cs="Times New Roman"/>
                <w:color w:val="auto"/>
                <w:sz w:val="24"/>
                <w:szCs w:val="24"/>
                <w:lang w:eastAsia="de-DE"/>
              </w:rPr>
              <w:t>риложение</w:t>
            </w:r>
          </w:p>
        </w:tc>
        <w:tc>
          <w:tcPr>
            <w:tcW w:w="1517" w:type="pct"/>
            <w:gridSpan w:val="2"/>
            <w:vAlign w:val="center"/>
          </w:tcPr>
          <w:p w:rsidR="00EF5C26" w:rsidRPr="00C84B16" w:rsidRDefault="00EF5C26" w:rsidP="00F432CB">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Ширина на платното</w:t>
            </w:r>
            <w:r w:rsidR="00775340" w:rsidRPr="00C84B16">
              <w:rPr>
                <w:rFonts w:ascii="Times New Roman" w:eastAsia="Times New Roman" w:hAnsi="Times New Roman" w:cs="Times New Roman"/>
                <w:color w:val="auto"/>
                <w:sz w:val="24"/>
                <w:szCs w:val="24"/>
                <w:lang w:eastAsia="de-DE"/>
              </w:rPr>
              <w:t xml:space="preserve"> (m)</w:t>
            </w:r>
          </w:p>
        </w:tc>
      </w:tr>
      <w:tr w:rsidR="00A24514" w:rsidRPr="00C84B16" w:rsidTr="00344169">
        <w:trPr>
          <w:tblHeader/>
          <w:jc w:val="center"/>
        </w:trPr>
        <w:tc>
          <w:tcPr>
            <w:tcW w:w="3483" w:type="pct"/>
            <w:vMerge/>
            <w:hideMark/>
          </w:tcPr>
          <w:p w:rsidR="00EF5C26" w:rsidRPr="00C84B16" w:rsidRDefault="00EF5C26" w:rsidP="00F432CB">
            <w:pPr>
              <w:spacing w:line="240" w:lineRule="auto"/>
              <w:jc w:val="center"/>
              <w:rPr>
                <w:rFonts w:ascii="Times New Roman" w:eastAsia="Times New Roman" w:hAnsi="Times New Roman" w:cs="Times New Roman"/>
                <w:color w:val="auto"/>
                <w:sz w:val="24"/>
                <w:szCs w:val="24"/>
                <w:lang w:eastAsia="de-DE"/>
              </w:rPr>
            </w:pPr>
          </w:p>
        </w:tc>
        <w:tc>
          <w:tcPr>
            <w:tcW w:w="610" w:type="pct"/>
            <w:vAlign w:val="center"/>
            <w:hideMark/>
          </w:tcPr>
          <w:p w:rsidR="00EF5C26" w:rsidRPr="00C84B16" w:rsidRDefault="00EF5C26" w:rsidP="00F432CB">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Главни улици</w:t>
            </w:r>
          </w:p>
        </w:tc>
        <w:tc>
          <w:tcPr>
            <w:tcW w:w="907" w:type="pct"/>
            <w:vAlign w:val="center"/>
            <w:hideMark/>
          </w:tcPr>
          <w:p w:rsidR="00EF5C26" w:rsidRPr="00C84B16" w:rsidRDefault="00EF5C26" w:rsidP="00F432CB">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Събирателни и обслужващи улици</w:t>
            </w:r>
          </w:p>
        </w:tc>
      </w:tr>
      <w:tr w:rsidR="00A24514" w:rsidRPr="00C84B16" w:rsidTr="00344169">
        <w:trPr>
          <w:jc w:val="center"/>
        </w:trPr>
        <w:tc>
          <w:tcPr>
            <w:tcW w:w="3483" w:type="pct"/>
            <w:hideMark/>
          </w:tcPr>
          <w:p w:rsidR="00EF5C26" w:rsidRPr="00C84B16" w:rsidRDefault="00EF5C26" w:rsidP="00446086">
            <w:pPr>
              <w:spacing w:line="240" w:lineRule="auto"/>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Принципно</w:t>
            </w:r>
          </w:p>
        </w:tc>
        <w:tc>
          <w:tcPr>
            <w:tcW w:w="610" w:type="pct"/>
            <w:vAlign w:val="center"/>
            <w:hideMark/>
          </w:tcPr>
          <w:p w:rsidR="00EF5C26" w:rsidRPr="00C84B16" w:rsidRDefault="00EF5C26" w:rsidP="00F432CB">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 xml:space="preserve">7,00 </w:t>
            </w:r>
          </w:p>
        </w:tc>
        <w:tc>
          <w:tcPr>
            <w:tcW w:w="907" w:type="pct"/>
            <w:vAlign w:val="center"/>
            <w:hideMark/>
          </w:tcPr>
          <w:p w:rsidR="00EF5C26" w:rsidRPr="00C84B16" w:rsidRDefault="00EF5C26" w:rsidP="00F432CB">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6,00 </w:t>
            </w:r>
          </w:p>
        </w:tc>
      </w:tr>
      <w:tr w:rsidR="00A24514" w:rsidRPr="00C84B16" w:rsidTr="00344169">
        <w:trPr>
          <w:jc w:val="center"/>
        </w:trPr>
        <w:tc>
          <w:tcPr>
            <w:tcW w:w="3483" w:type="pct"/>
            <w:hideMark/>
          </w:tcPr>
          <w:p w:rsidR="00EF5C26" w:rsidRPr="00C84B16" w:rsidRDefault="00EF5C26" w:rsidP="00446086">
            <w:pPr>
              <w:spacing w:line="240" w:lineRule="auto"/>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При наличие на редовни линии на обществения транспорт</w:t>
            </w:r>
          </w:p>
        </w:tc>
        <w:tc>
          <w:tcPr>
            <w:tcW w:w="610" w:type="pct"/>
            <w:vAlign w:val="center"/>
            <w:hideMark/>
          </w:tcPr>
          <w:p w:rsidR="00EF5C26" w:rsidRPr="00C84B16" w:rsidRDefault="00EF5C26" w:rsidP="00F432CB">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 xml:space="preserve">7,50 </w:t>
            </w:r>
          </w:p>
        </w:tc>
        <w:tc>
          <w:tcPr>
            <w:tcW w:w="907" w:type="pct"/>
            <w:vAlign w:val="center"/>
            <w:hideMark/>
          </w:tcPr>
          <w:p w:rsidR="00EF5C26" w:rsidRPr="00C84B16" w:rsidRDefault="00EF5C26" w:rsidP="00F432CB">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6,50 </w:t>
            </w:r>
          </w:p>
        </w:tc>
      </w:tr>
      <w:tr w:rsidR="00A24514" w:rsidRPr="00C84B16" w:rsidTr="00344169">
        <w:trPr>
          <w:jc w:val="center"/>
        </w:trPr>
        <w:tc>
          <w:tcPr>
            <w:tcW w:w="3483" w:type="pct"/>
            <w:hideMark/>
          </w:tcPr>
          <w:p w:rsidR="00EF5C26" w:rsidRPr="00C84B16" w:rsidRDefault="00EF5C26" w:rsidP="00446086">
            <w:pPr>
              <w:spacing w:line="240" w:lineRule="auto"/>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Обществен транспорт с малка честота на преминаване</w:t>
            </w:r>
          </w:p>
        </w:tc>
        <w:tc>
          <w:tcPr>
            <w:tcW w:w="610" w:type="pct"/>
            <w:vAlign w:val="center"/>
            <w:hideMark/>
          </w:tcPr>
          <w:p w:rsidR="00EF5C26" w:rsidRPr="00C84B16" w:rsidRDefault="00EF5C26" w:rsidP="00F432CB">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6,50 </w:t>
            </w:r>
          </w:p>
        </w:tc>
        <w:tc>
          <w:tcPr>
            <w:tcW w:w="907" w:type="pct"/>
            <w:vAlign w:val="center"/>
            <w:hideMark/>
          </w:tcPr>
          <w:p w:rsidR="00EF5C26" w:rsidRPr="00C84B16" w:rsidRDefault="00EF5C26" w:rsidP="00775340">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6,00 </w:t>
            </w:r>
          </w:p>
        </w:tc>
      </w:tr>
      <w:tr w:rsidR="00A24514" w:rsidRPr="00C84B16" w:rsidTr="00344169">
        <w:trPr>
          <w:jc w:val="center"/>
        </w:trPr>
        <w:tc>
          <w:tcPr>
            <w:tcW w:w="3483" w:type="pct"/>
            <w:noWrap/>
            <w:hideMark/>
          </w:tcPr>
          <w:p w:rsidR="00EF5C26" w:rsidRPr="00C84B16" w:rsidRDefault="00EF5C26" w:rsidP="00446086">
            <w:pPr>
              <w:spacing w:line="240" w:lineRule="auto"/>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Без обществен транспорт и слаб или липса на товарен трафик</w:t>
            </w:r>
          </w:p>
        </w:tc>
        <w:tc>
          <w:tcPr>
            <w:tcW w:w="610" w:type="pct"/>
            <w:vAlign w:val="center"/>
            <w:hideMark/>
          </w:tcPr>
          <w:p w:rsidR="00EF5C26" w:rsidRPr="00C84B16" w:rsidRDefault="00775340" w:rsidP="003D6C88">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6,00</w:t>
            </w:r>
            <w:r w:rsidR="00EF5C26" w:rsidRPr="00C84B16">
              <w:rPr>
                <w:rFonts w:ascii="Times New Roman" w:eastAsia="Times New Roman" w:hAnsi="Times New Roman" w:cs="Times New Roman"/>
                <w:color w:val="auto"/>
                <w:sz w:val="24"/>
                <w:szCs w:val="24"/>
                <w:lang w:eastAsia="de-DE"/>
              </w:rPr>
              <w:t xml:space="preserve"> (при намалена скорост)</w:t>
            </w:r>
          </w:p>
        </w:tc>
        <w:tc>
          <w:tcPr>
            <w:tcW w:w="907" w:type="pct"/>
            <w:vAlign w:val="center"/>
            <w:hideMark/>
          </w:tcPr>
          <w:p w:rsidR="00EF5C26" w:rsidRPr="00C84B16" w:rsidRDefault="00EF5C26" w:rsidP="00775340">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5,00</w:t>
            </w:r>
          </w:p>
        </w:tc>
      </w:tr>
    </w:tbl>
    <w:p w:rsidR="00310977" w:rsidRPr="00C84B16" w:rsidRDefault="00310977" w:rsidP="00DD199E">
      <w:pPr>
        <w:spacing w:before="240" w:line="240" w:lineRule="auto"/>
        <w:ind w:left="1440" w:hanging="1440"/>
        <w:jc w:val="center"/>
        <w:rPr>
          <w:rFonts w:ascii="Times New Roman" w:hAnsi="Times New Roman" w:cs="Times New Roman"/>
          <w:color w:val="auto"/>
          <w:sz w:val="24"/>
          <w:szCs w:val="24"/>
        </w:rPr>
      </w:pPr>
      <w:bookmarkStart w:id="560" w:name="_Toc459825739"/>
      <w:r w:rsidRPr="00C84B16">
        <w:rPr>
          <w:rFonts w:ascii="Times New Roman" w:hAnsi="Times New Roman" w:cs="Times New Roman"/>
          <w:color w:val="auto"/>
          <w:sz w:val="24"/>
          <w:szCs w:val="24"/>
        </w:rPr>
        <w:t>Ширина на пътна лента до направляващи острови</w:t>
      </w:r>
    </w:p>
    <w:p w:rsidR="00EF5C26" w:rsidRPr="00C84B16" w:rsidRDefault="00C03938" w:rsidP="007365B9">
      <w:pPr>
        <w:pStyle w:val="Caption"/>
        <w:spacing w:after="240"/>
        <w:jc w:val="right"/>
        <w:rPr>
          <w:rFonts w:ascii="Times New Roman" w:hAnsi="Times New Roman"/>
          <w:b w:val="0"/>
          <w:sz w:val="24"/>
          <w:szCs w:val="24"/>
        </w:rPr>
      </w:pPr>
      <w:bookmarkStart w:id="561" w:name="Таблица_16"/>
      <w:bookmarkStart w:id="562" w:name="_Toc477878397"/>
      <w:r w:rsidRPr="00C84B16">
        <w:rPr>
          <w:rFonts w:ascii="Times New Roman" w:hAnsi="Times New Roman"/>
          <w:b w:val="0"/>
          <w:sz w:val="24"/>
          <w:szCs w:val="24"/>
        </w:rPr>
        <w:t>Таблица 2</w:t>
      </w:r>
      <w:bookmarkEnd w:id="561"/>
      <w:r w:rsidRPr="00C84B16">
        <w:rPr>
          <w:rFonts w:ascii="Times New Roman" w:hAnsi="Times New Roman"/>
          <w:b w:val="0"/>
          <w:sz w:val="24"/>
          <w:szCs w:val="24"/>
        </w:rPr>
        <w:t xml:space="preserve"> </w:t>
      </w:r>
      <w:bookmarkEnd w:id="560"/>
      <w:bookmarkEnd w:id="56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90" w:type="dxa"/>
          <w:left w:w="90" w:type="dxa"/>
          <w:bottom w:w="90" w:type="dxa"/>
          <w:right w:w="90" w:type="dxa"/>
        </w:tblCellMar>
        <w:tblLook w:val="04A0" w:firstRow="1" w:lastRow="0" w:firstColumn="1" w:lastColumn="0" w:noHBand="0" w:noVBand="1"/>
      </w:tblPr>
      <w:tblGrid>
        <w:gridCol w:w="6515"/>
        <w:gridCol w:w="2830"/>
      </w:tblGrid>
      <w:tr w:rsidR="00A24514" w:rsidRPr="00C84B16" w:rsidTr="004B490C">
        <w:trPr>
          <w:tblHeader/>
          <w:jc w:val="center"/>
        </w:trPr>
        <w:tc>
          <w:tcPr>
            <w:tcW w:w="3486" w:type="pct"/>
            <w:vAlign w:val="center"/>
            <w:hideMark/>
          </w:tcPr>
          <w:p w:rsidR="00EF5C26" w:rsidRPr="00C84B16" w:rsidRDefault="00EF5C26" w:rsidP="00C0488F">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 xml:space="preserve">Област на </w:t>
            </w:r>
            <w:r w:rsidR="00C0488F" w:rsidRPr="00C84B16">
              <w:rPr>
                <w:rFonts w:ascii="Times New Roman" w:eastAsia="Times New Roman" w:hAnsi="Times New Roman" w:cs="Times New Roman"/>
                <w:color w:val="auto"/>
                <w:sz w:val="24"/>
                <w:szCs w:val="24"/>
                <w:lang w:eastAsia="de-DE"/>
              </w:rPr>
              <w:t>п</w:t>
            </w:r>
            <w:r w:rsidR="00070629" w:rsidRPr="00C84B16">
              <w:rPr>
                <w:rFonts w:ascii="Times New Roman" w:eastAsia="Times New Roman" w:hAnsi="Times New Roman" w:cs="Times New Roman"/>
                <w:color w:val="auto"/>
                <w:sz w:val="24"/>
                <w:szCs w:val="24"/>
                <w:lang w:eastAsia="de-DE"/>
              </w:rPr>
              <w:t>риложение</w:t>
            </w:r>
          </w:p>
        </w:tc>
        <w:tc>
          <w:tcPr>
            <w:tcW w:w="1514" w:type="pct"/>
            <w:vAlign w:val="center"/>
            <w:hideMark/>
          </w:tcPr>
          <w:p w:rsidR="00EF5C26" w:rsidRPr="00C84B16" w:rsidRDefault="00EF5C26" w:rsidP="00F432CB">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Широчина на пътната лента</w:t>
            </w:r>
            <w:r w:rsidR="000A1A90" w:rsidRPr="00C84B16">
              <w:rPr>
                <w:rFonts w:ascii="Times New Roman" w:eastAsia="Times New Roman" w:hAnsi="Times New Roman" w:cs="Times New Roman"/>
                <w:color w:val="auto"/>
                <w:sz w:val="24"/>
                <w:szCs w:val="24"/>
                <w:lang w:eastAsia="de-DE"/>
              </w:rPr>
              <w:t xml:space="preserve"> (m)</w:t>
            </w:r>
          </w:p>
        </w:tc>
      </w:tr>
      <w:tr w:rsidR="00A24514" w:rsidRPr="00C84B16" w:rsidTr="004B490C">
        <w:trPr>
          <w:jc w:val="center"/>
        </w:trPr>
        <w:tc>
          <w:tcPr>
            <w:tcW w:w="3486" w:type="pct"/>
            <w:hideMark/>
          </w:tcPr>
          <w:p w:rsidR="00EF5C26" w:rsidRPr="00C84B16" w:rsidRDefault="00EF5C26" w:rsidP="00446086">
            <w:pPr>
              <w:spacing w:line="240" w:lineRule="auto"/>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Принципно на главни улици</w:t>
            </w:r>
          </w:p>
        </w:tc>
        <w:tc>
          <w:tcPr>
            <w:tcW w:w="1514" w:type="pct"/>
            <w:vAlign w:val="center"/>
            <w:hideMark/>
          </w:tcPr>
          <w:p w:rsidR="00EF5C26" w:rsidRPr="00C84B16" w:rsidRDefault="0014310B" w:rsidP="003D6C88">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3,00</w:t>
            </w:r>
            <w:r w:rsidR="00EF5C26" w:rsidRPr="00C84B16">
              <w:rPr>
                <w:rFonts w:ascii="Times New Roman" w:eastAsia="Times New Roman" w:hAnsi="Times New Roman" w:cs="Times New Roman"/>
                <w:color w:val="auto"/>
                <w:sz w:val="24"/>
                <w:szCs w:val="24"/>
                <w:lang w:eastAsia="de-DE"/>
              </w:rPr>
              <w:t xml:space="preserve"> </w:t>
            </w:r>
            <w:r w:rsidR="00D476BF" w:rsidRPr="00C84B16">
              <w:rPr>
                <w:rFonts w:ascii="Times New Roman" w:hAnsi="Times New Roman" w:cs="Times New Roman"/>
                <w:color w:val="auto"/>
                <w:sz w:val="24"/>
                <w:szCs w:val="24"/>
              </w:rPr>
              <w:t>–</w:t>
            </w:r>
            <w:r w:rsidR="00EF5C26" w:rsidRPr="00C84B16">
              <w:rPr>
                <w:rFonts w:ascii="Times New Roman" w:eastAsia="Times New Roman" w:hAnsi="Times New Roman" w:cs="Times New Roman"/>
                <w:color w:val="auto"/>
                <w:sz w:val="24"/>
                <w:szCs w:val="24"/>
                <w:lang w:eastAsia="de-DE"/>
              </w:rPr>
              <w:t xml:space="preserve"> 3,50 </w:t>
            </w:r>
          </w:p>
        </w:tc>
      </w:tr>
      <w:tr w:rsidR="00A24514" w:rsidRPr="00C84B16" w:rsidTr="004B490C">
        <w:trPr>
          <w:jc w:val="center"/>
        </w:trPr>
        <w:tc>
          <w:tcPr>
            <w:tcW w:w="3486" w:type="pct"/>
            <w:hideMark/>
          </w:tcPr>
          <w:p w:rsidR="00EF5C26" w:rsidRPr="00C84B16" w:rsidRDefault="00EF5C26" w:rsidP="00446086">
            <w:pPr>
              <w:spacing w:line="240" w:lineRule="auto"/>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При наличие на трасе за движение на обществен транспорт</w:t>
            </w:r>
          </w:p>
        </w:tc>
        <w:tc>
          <w:tcPr>
            <w:tcW w:w="1514" w:type="pct"/>
            <w:vAlign w:val="center"/>
            <w:hideMark/>
          </w:tcPr>
          <w:p w:rsidR="00EF5C26" w:rsidRPr="00C84B16" w:rsidRDefault="00EF5C26" w:rsidP="00F432CB">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минимум 3,25 </w:t>
            </w:r>
          </w:p>
        </w:tc>
      </w:tr>
      <w:tr w:rsidR="00A24514" w:rsidRPr="00C84B16" w:rsidTr="004B490C">
        <w:trPr>
          <w:jc w:val="center"/>
        </w:trPr>
        <w:tc>
          <w:tcPr>
            <w:tcW w:w="3486" w:type="pct"/>
            <w:hideMark/>
          </w:tcPr>
          <w:p w:rsidR="00EF5C26" w:rsidRPr="00C84B16" w:rsidRDefault="00EF5C26" w:rsidP="00446086">
            <w:pPr>
              <w:spacing w:line="240" w:lineRule="auto"/>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 xml:space="preserve">При движение на тежкотоварен транспорт </w:t>
            </w:r>
          </w:p>
        </w:tc>
        <w:tc>
          <w:tcPr>
            <w:tcW w:w="1514" w:type="pct"/>
            <w:vAlign w:val="center"/>
            <w:hideMark/>
          </w:tcPr>
          <w:p w:rsidR="00EF5C26" w:rsidRPr="00C84B16" w:rsidRDefault="00EF5C26" w:rsidP="00F432CB">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3,75 </w:t>
            </w:r>
          </w:p>
        </w:tc>
      </w:tr>
      <w:tr w:rsidR="00A24514" w:rsidRPr="00C84B16" w:rsidTr="004B490C">
        <w:trPr>
          <w:jc w:val="center"/>
        </w:trPr>
        <w:tc>
          <w:tcPr>
            <w:tcW w:w="3486" w:type="pct"/>
            <w:hideMark/>
          </w:tcPr>
          <w:p w:rsidR="00EF5C26" w:rsidRPr="00C84B16" w:rsidRDefault="00EF5C26" w:rsidP="00446086">
            <w:pPr>
              <w:spacing w:line="240" w:lineRule="auto"/>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Автомобилите на зимната поддръжка</w:t>
            </w:r>
          </w:p>
        </w:tc>
        <w:tc>
          <w:tcPr>
            <w:tcW w:w="1514" w:type="pct"/>
            <w:vAlign w:val="center"/>
            <w:hideMark/>
          </w:tcPr>
          <w:p w:rsidR="00EF5C26" w:rsidRPr="00C84B16" w:rsidRDefault="00782EB3" w:rsidP="00F432CB">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п</w:t>
            </w:r>
            <w:r w:rsidR="00EF5C26" w:rsidRPr="00C84B16">
              <w:rPr>
                <w:rFonts w:ascii="Times New Roman" w:eastAsia="Times New Roman" w:hAnsi="Times New Roman" w:cs="Times New Roman"/>
                <w:color w:val="auto"/>
                <w:sz w:val="24"/>
                <w:szCs w:val="24"/>
                <w:lang w:eastAsia="de-DE"/>
              </w:rPr>
              <w:t>роверка за конкретния случай</w:t>
            </w:r>
          </w:p>
        </w:tc>
      </w:tr>
      <w:tr w:rsidR="00A24514" w:rsidRPr="00C84B16" w:rsidTr="004B490C">
        <w:trPr>
          <w:jc w:val="center"/>
        </w:trPr>
        <w:tc>
          <w:tcPr>
            <w:tcW w:w="3486" w:type="pct"/>
            <w:hideMark/>
          </w:tcPr>
          <w:p w:rsidR="00EF5C26" w:rsidRPr="00C84B16" w:rsidRDefault="00EF5C26" w:rsidP="00446086">
            <w:pPr>
              <w:spacing w:line="240" w:lineRule="auto"/>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За улици ползвани да движение на военна техника</w:t>
            </w:r>
          </w:p>
        </w:tc>
        <w:tc>
          <w:tcPr>
            <w:tcW w:w="1514" w:type="pct"/>
            <w:vAlign w:val="center"/>
            <w:hideMark/>
          </w:tcPr>
          <w:p w:rsidR="00EF5C26" w:rsidRPr="00C84B16" w:rsidRDefault="0014310B" w:rsidP="00F432CB">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4,00</w:t>
            </w:r>
            <w:r w:rsidR="00EF5C26" w:rsidRPr="00C84B16">
              <w:rPr>
                <w:rFonts w:ascii="Times New Roman" w:eastAsia="Times New Roman" w:hAnsi="Times New Roman" w:cs="Times New Roman"/>
                <w:color w:val="auto"/>
                <w:sz w:val="24"/>
                <w:szCs w:val="24"/>
                <w:lang w:eastAsia="de-DE"/>
              </w:rPr>
              <w:t xml:space="preserve"> </w:t>
            </w:r>
            <w:r w:rsidR="00D476BF" w:rsidRPr="00C84B16">
              <w:rPr>
                <w:rFonts w:ascii="Times New Roman" w:hAnsi="Times New Roman" w:cs="Times New Roman"/>
                <w:color w:val="auto"/>
                <w:sz w:val="24"/>
                <w:szCs w:val="24"/>
              </w:rPr>
              <w:t>–</w:t>
            </w:r>
            <w:r w:rsidR="00EF5C26" w:rsidRPr="00C84B16">
              <w:rPr>
                <w:rFonts w:ascii="Times New Roman" w:eastAsia="Times New Roman" w:hAnsi="Times New Roman" w:cs="Times New Roman"/>
                <w:color w:val="auto"/>
                <w:sz w:val="24"/>
                <w:szCs w:val="24"/>
                <w:lang w:eastAsia="de-DE"/>
              </w:rPr>
              <w:t xml:space="preserve"> 4,75</w:t>
            </w:r>
            <w:r w:rsidRPr="00C84B16">
              <w:rPr>
                <w:rFonts w:ascii="Times New Roman" w:eastAsia="Times New Roman" w:hAnsi="Times New Roman" w:cs="Times New Roman"/>
                <w:color w:val="auto"/>
                <w:sz w:val="24"/>
                <w:szCs w:val="24"/>
                <w:lang w:eastAsia="de-DE"/>
              </w:rPr>
              <w:t xml:space="preserve"> </w:t>
            </w:r>
          </w:p>
        </w:tc>
      </w:tr>
    </w:tbl>
    <w:p w:rsidR="00EF5C26" w:rsidRPr="00C84B16" w:rsidRDefault="00310977" w:rsidP="00DD199E">
      <w:pPr>
        <w:spacing w:before="240" w:line="240" w:lineRule="auto"/>
        <w:jc w:val="center"/>
        <w:rPr>
          <w:rFonts w:ascii="Times New Roman" w:eastAsia="Calibri" w:hAnsi="Times New Roman" w:cs="Times New Roman"/>
          <w:color w:val="auto"/>
          <w:sz w:val="24"/>
          <w:szCs w:val="24"/>
          <w:lang w:eastAsia="de-DE"/>
        </w:rPr>
      </w:pPr>
      <w:r w:rsidRPr="00C84B16">
        <w:rPr>
          <w:rFonts w:ascii="Times New Roman" w:hAnsi="Times New Roman" w:cs="Times New Roman"/>
          <w:color w:val="auto"/>
          <w:sz w:val="24"/>
          <w:szCs w:val="24"/>
        </w:rPr>
        <w:t xml:space="preserve">Минимални широчини </w:t>
      </w:r>
      <w:r w:rsidR="008F6C75" w:rsidRPr="00C84B16">
        <w:rPr>
          <w:rFonts w:ascii="Times New Roman" w:hAnsi="Times New Roman" w:cs="Times New Roman"/>
          <w:color w:val="auto"/>
          <w:sz w:val="24"/>
          <w:szCs w:val="24"/>
        </w:rPr>
        <w:t xml:space="preserve">на </w:t>
      </w:r>
      <w:r w:rsidRPr="00C84B16">
        <w:rPr>
          <w:rFonts w:ascii="Times New Roman" w:hAnsi="Times New Roman" w:cs="Times New Roman"/>
          <w:color w:val="auto"/>
          <w:sz w:val="24"/>
          <w:szCs w:val="24"/>
        </w:rPr>
        <w:t>двулентови еднопосочни пътни платна</w:t>
      </w:r>
    </w:p>
    <w:p w:rsidR="00EF5C26" w:rsidRPr="00C84B16" w:rsidRDefault="00C03938" w:rsidP="007365B9">
      <w:pPr>
        <w:pStyle w:val="Caption"/>
        <w:spacing w:after="240"/>
        <w:jc w:val="right"/>
        <w:rPr>
          <w:rFonts w:ascii="Times New Roman" w:hAnsi="Times New Roman"/>
          <w:b w:val="0"/>
          <w:sz w:val="24"/>
          <w:szCs w:val="24"/>
        </w:rPr>
      </w:pPr>
      <w:bookmarkStart w:id="563" w:name="Таблица_17"/>
      <w:bookmarkStart w:id="564" w:name="_Toc459825740"/>
      <w:bookmarkStart w:id="565" w:name="_Toc477878398"/>
      <w:r w:rsidRPr="00C84B16">
        <w:rPr>
          <w:rFonts w:ascii="Times New Roman" w:hAnsi="Times New Roman"/>
          <w:b w:val="0"/>
          <w:sz w:val="24"/>
          <w:szCs w:val="24"/>
        </w:rPr>
        <w:t>Таблица 3</w:t>
      </w:r>
      <w:bookmarkEnd w:id="563"/>
      <w:r w:rsidRPr="00C84B16">
        <w:rPr>
          <w:rFonts w:ascii="Times New Roman" w:hAnsi="Times New Roman"/>
          <w:b w:val="0"/>
          <w:sz w:val="24"/>
          <w:szCs w:val="24"/>
        </w:rPr>
        <w:t xml:space="preserve"> </w:t>
      </w:r>
      <w:bookmarkEnd w:id="564"/>
      <w:bookmarkEnd w:id="56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90" w:type="dxa"/>
          <w:left w:w="90" w:type="dxa"/>
          <w:bottom w:w="90" w:type="dxa"/>
          <w:right w:w="90" w:type="dxa"/>
        </w:tblCellMar>
        <w:tblLook w:val="04A0" w:firstRow="1" w:lastRow="0" w:firstColumn="1" w:lastColumn="0" w:noHBand="0" w:noVBand="1"/>
      </w:tblPr>
      <w:tblGrid>
        <w:gridCol w:w="6515"/>
        <w:gridCol w:w="2830"/>
      </w:tblGrid>
      <w:tr w:rsidR="00A24514" w:rsidRPr="00C84B16" w:rsidTr="004B490C">
        <w:trPr>
          <w:tblHeader/>
          <w:jc w:val="center"/>
        </w:trPr>
        <w:tc>
          <w:tcPr>
            <w:tcW w:w="3486" w:type="pct"/>
            <w:vAlign w:val="center"/>
            <w:hideMark/>
          </w:tcPr>
          <w:p w:rsidR="00EF5C26" w:rsidRPr="00C84B16" w:rsidRDefault="00EF5C26" w:rsidP="00C0488F">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 xml:space="preserve">Област на </w:t>
            </w:r>
            <w:r w:rsidR="00C0488F" w:rsidRPr="00C84B16">
              <w:rPr>
                <w:rFonts w:ascii="Times New Roman" w:eastAsia="Times New Roman" w:hAnsi="Times New Roman" w:cs="Times New Roman"/>
                <w:color w:val="auto"/>
                <w:sz w:val="24"/>
                <w:szCs w:val="24"/>
                <w:lang w:eastAsia="de-DE"/>
              </w:rPr>
              <w:t>п</w:t>
            </w:r>
            <w:r w:rsidR="00070629" w:rsidRPr="00C84B16">
              <w:rPr>
                <w:rFonts w:ascii="Times New Roman" w:eastAsia="Times New Roman" w:hAnsi="Times New Roman" w:cs="Times New Roman"/>
                <w:color w:val="auto"/>
                <w:sz w:val="24"/>
                <w:szCs w:val="24"/>
                <w:lang w:eastAsia="de-DE"/>
              </w:rPr>
              <w:t>риложение</w:t>
            </w:r>
          </w:p>
        </w:tc>
        <w:tc>
          <w:tcPr>
            <w:tcW w:w="1514" w:type="pct"/>
            <w:vAlign w:val="center"/>
            <w:hideMark/>
          </w:tcPr>
          <w:p w:rsidR="00EF5C26" w:rsidRPr="00C84B16" w:rsidRDefault="00EF5C26" w:rsidP="00F432CB">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Широчина</w:t>
            </w:r>
            <w:r w:rsidR="008D22C7" w:rsidRPr="00C84B16">
              <w:rPr>
                <w:rFonts w:ascii="Times New Roman" w:eastAsia="Times New Roman" w:hAnsi="Times New Roman" w:cs="Times New Roman"/>
                <w:color w:val="auto"/>
                <w:sz w:val="24"/>
                <w:szCs w:val="24"/>
                <w:lang w:eastAsia="de-DE"/>
              </w:rPr>
              <w:t xml:space="preserve"> </w:t>
            </w:r>
            <w:r w:rsidR="00C0488F" w:rsidRPr="00C84B16">
              <w:rPr>
                <w:rFonts w:ascii="Times New Roman" w:eastAsia="Times New Roman" w:hAnsi="Times New Roman" w:cs="Times New Roman"/>
                <w:color w:val="auto"/>
                <w:sz w:val="24"/>
                <w:szCs w:val="24"/>
                <w:lang w:eastAsia="de-DE"/>
              </w:rPr>
              <w:t>(m)</w:t>
            </w:r>
          </w:p>
        </w:tc>
      </w:tr>
      <w:tr w:rsidR="00A24514" w:rsidRPr="00C84B16" w:rsidTr="004B490C">
        <w:trPr>
          <w:jc w:val="center"/>
        </w:trPr>
        <w:tc>
          <w:tcPr>
            <w:tcW w:w="3486" w:type="pct"/>
            <w:hideMark/>
          </w:tcPr>
          <w:p w:rsidR="00EF5C26" w:rsidRPr="00C84B16" w:rsidRDefault="00EF5C26" w:rsidP="00446086">
            <w:pPr>
              <w:spacing w:line="240" w:lineRule="auto"/>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Принципно</w:t>
            </w:r>
          </w:p>
        </w:tc>
        <w:tc>
          <w:tcPr>
            <w:tcW w:w="1514" w:type="pct"/>
            <w:vAlign w:val="center"/>
            <w:hideMark/>
          </w:tcPr>
          <w:p w:rsidR="00EF5C26" w:rsidRPr="00C84B16" w:rsidRDefault="00EF5C26" w:rsidP="00F432CB">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6,50 </w:t>
            </w:r>
          </w:p>
        </w:tc>
      </w:tr>
      <w:tr w:rsidR="00A24514" w:rsidRPr="00C84B16" w:rsidTr="004B490C">
        <w:trPr>
          <w:jc w:val="center"/>
        </w:trPr>
        <w:tc>
          <w:tcPr>
            <w:tcW w:w="3486" w:type="pct"/>
            <w:noWrap/>
            <w:hideMark/>
          </w:tcPr>
          <w:p w:rsidR="00EF5C26" w:rsidRPr="00C84B16" w:rsidRDefault="00EF5C26" w:rsidP="00446086">
            <w:pPr>
              <w:spacing w:line="240" w:lineRule="auto"/>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Малка интензивност на движение на превозни средства на обществения транспорт за превоз на пътници автобуси и товарни автомобили</w:t>
            </w:r>
          </w:p>
        </w:tc>
        <w:tc>
          <w:tcPr>
            <w:tcW w:w="1514" w:type="pct"/>
            <w:vAlign w:val="center"/>
            <w:hideMark/>
          </w:tcPr>
          <w:p w:rsidR="00EF5C26" w:rsidRPr="00C84B16" w:rsidRDefault="00782EB3" w:rsidP="00782EB3">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6,00</w:t>
            </w:r>
            <w:r w:rsidR="00EF5C26" w:rsidRPr="00C84B16">
              <w:rPr>
                <w:rFonts w:ascii="Times New Roman" w:eastAsia="Times New Roman" w:hAnsi="Times New Roman" w:cs="Times New Roman"/>
                <w:color w:val="auto"/>
                <w:sz w:val="24"/>
                <w:szCs w:val="24"/>
                <w:lang w:eastAsia="de-DE"/>
              </w:rPr>
              <w:t xml:space="preserve"> (5,50 </w:t>
            </w:r>
            <w:r w:rsidR="00D476BF" w:rsidRPr="00C84B16">
              <w:rPr>
                <w:rFonts w:ascii="Times New Roman" w:hAnsi="Times New Roman" w:cs="Times New Roman"/>
                <w:color w:val="auto"/>
                <w:sz w:val="24"/>
                <w:szCs w:val="24"/>
              </w:rPr>
              <w:t>–</w:t>
            </w:r>
            <w:r w:rsidR="000902DC" w:rsidRPr="00C84B16">
              <w:rPr>
                <w:rFonts w:ascii="Times New Roman" w:eastAsia="Times New Roman" w:hAnsi="Times New Roman" w:cs="Times New Roman"/>
                <w:color w:val="auto"/>
                <w:sz w:val="24"/>
                <w:szCs w:val="24"/>
                <w:lang w:eastAsia="de-DE"/>
              </w:rPr>
              <w:t xml:space="preserve"> </w:t>
            </w:r>
            <w:r w:rsidR="00EF5C26" w:rsidRPr="00C84B16">
              <w:rPr>
                <w:rFonts w:ascii="Times New Roman" w:eastAsia="Times New Roman" w:hAnsi="Times New Roman" w:cs="Times New Roman"/>
                <w:color w:val="auto"/>
                <w:sz w:val="24"/>
                <w:szCs w:val="24"/>
                <w:lang w:eastAsia="de-DE"/>
              </w:rPr>
              <w:t>при недостатъчно пространство)</w:t>
            </w:r>
          </w:p>
        </w:tc>
      </w:tr>
      <w:tr w:rsidR="00A24514" w:rsidRPr="00C84B16" w:rsidTr="004B490C">
        <w:trPr>
          <w:jc w:val="center"/>
        </w:trPr>
        <w:tc>
          <w:tcPr>
            <w:tcW w:w="3486" w:type="pct"/>
            <w:vAlign w:val="center"/>
            <w:hideMark/>
          </w:tcPr>
          <w:p w:rsidR="00EF5C26" w:rsidRPr="00C84B16" w:rsidRDefault="00EF5C26" w:rsidP="00446086">
            <w:pPr>
              <w:spacing w:line="240" w:lineRule="auto"/>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Висока интензивност на движение на превозни средства на обществения транспорт за превоз на пътници и товарни автомобили</w:t>
            </w:r>
          </w:p>
        </w:tc>
        <w:tc>
          <w:tcPr>
            <w:tcW w:w="1514" w:type="pct"/>
            <w:vAlign w:val="center"/>
            <w:hideMark/>
          </w:tcPr>
          <w:p w:rsidR="00EF5C26" w:rsidRPr="00C84B16" w:rsidRDefault="00EF5C26" w:rsidP="00F432CB">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7,00 </w:t>
            </w:r>
          </w:p>
        </w:tc>
      </w:tr>
    </w:tbl>
    <w:p w:rsidR="00EF5C26" w:rsidRPr="00C84B16" w:rsidRDefault="00310977" w:rsidP="00DD199E">
      <w:pPr>
        <w:spacing w:before="240" w:line="240" w:lineRule="auto"/>
        <w:jc w:val="center"/>
        <w:rPr>
          <w:rFonts w:ascii="Times New Roman" w:hAnsi="Times New Roman" w:cs="Times New Roman"/>
          <w:bCs/>
          <w:color w:val="auto"/>
          <w:sz w:val="24"/>
          <w:szCs w:val="24"/>
        </w:rPr>
      </w:pPr>
      <w:bookmarkStart w:id="566" w:name="_Toc459825741"/>
      <w:proofErr w:type="spellStart"/>
      <w:r w:rsidRPr="00C84B16">
        <w:rPr>
          <w:rFonts w:ascii="Times New Roman" w:hAnsi="Times New Roman" w:cs="Times New Roman"/>
          <w:color w:val="auto"/>
          <w:sz w:val="24"/>
          <w:szCs w:val="24"/>
        </w:rPr>
        <w:lastRenderedPageBreak/>
        <w:t>Уширени</w:t>
      </w:r>
      <w:proofErr w:type="spellEnd"/>
      <w:r w:rsidRPr="00C84B16">
        <w:rPr>
          <w:rFonts w:ascii="Times New Roman" w:hAnsi="Times New Roman" w:cs="Times New Roman"/>
          <w:color w:val="auto"/>
          <w:sz w:val="24"/>
          <w:szCs w:val="24"/>
        </w:rPr>
        <w:t xml:space="preserve"> двулентови пътни платна</w:t>
      </w:r>
    </w:p>
    <w:p w:rsidR="00EF5C26" w:rsidRPr="00C84B16" w:rsidRDefault="00AB64E5" w:rsidP="00DD199E">
      <w:pPr>
        <w:pStyle w:val="Caption"/>
        <w:jc w:val="right"/>
        <w:rPr>
          <w:rFonts w:ascii="Times New Roman" w:hAnsi="Times New Roman"/>
          <w:b w:val="0"/>
          <w:sz w:val="24"/>
          <w:szCs w:val="24"/>
        </w:rPr>
      </w:pPr>
      <w:bookmarkStart w:id="567" w:name="Таблица_18"/>
      <w:bookmarkStart w:id="568" w:name="_Toc477878399"/>
      <w:r w:rsidRPr="00C84B16">
        <w:rPr>
          <w:rFonts w:ascii="Times New Roman" w:hAnsi="Times New Roman"/>
          <w:b w:val="0"/>
          <w:sz w:val="24"/>
          <w:szCs w:val="24"/>
        </w:rPr>
        <w:t>Таблица 4</w:t>
      </w:r>
      <w:bookmarkEnd w:id="567"/>
      <w:r w:rsidRPr="00C84B16">
        <w:rPr>
          <w:rFonts w:ascii="Times New Roman" w:hAnsi="Times New Roman"/>
          <w:b w:val="0"/>
          <w:sz w:val="24"/>
          <w:szCs w:val="24"/>
        </w:rPr>
        <w:t xml:space="preserve"> </w:t>
      </w:r>
      <w:bookmarkEnd w:id="566"/>
      <w:bookmarkEnd w:id="568"/>
    </w:p>
    <w:tbl>
      <w:tblPr>
        <w:tblW w:w="5000" w:type="pct"/>
        <w:jc w:val="center"/>
        <w:tblBorders>
          <w:top w:val="single" w:sz="4" w:space="0" w:color="000000"/>
          <w:left w:val="single" w:sz="4" w:space="0" w:color="000000"/>
          <w:bottom w:val="single" w:sz="4" w:space="0" w:color="000000"/>
          <w:right w:val="single" w:sz="4" w:space="0" w:color="000000"/>
        </w:tblBorders>
        <w:tblCellMar>
          <w:top w:w="90" w:type="dxa"/>
          <w:left w:w="90" w:type="dxa"/>
          <w:bottom w:w="90" w:type="dxa"/>
          <w:right w:w="90" w:type="dxa"/>
        </w:tblCellMar>
        <w:tblLook w:val="04A0" w:firstRow="1" w:lastRow="0" w:firstColumn="1" w:lastColumn="0" w:noHBand="0" w:noVBand="1"/>
      </w:tblPr>
      <w:tblGrid>
        <w:gridCol w:w="6575"/>
        <w:gridCol w:w="2770"/>
      </w:tblGrid>
      <w:tr w:rsidR="00A24514" w:rsidRPr="00C84B16" w:rsidTr="004B490C">
        <w:trPr>
          <w:tblHeader/>
          <w:jc w:val="center"/>
        </w:trPr>
        <w:tc>
          <w:tcPr>
            <w:tcW w:w="3518" w:type="pct"/>
            <w:tcBorders>
              <w:left w:val="single" w:sz="4" w:space="0" w:color="000000"/>
              <w:bottom w:val="single" w:sz="4" w:space="0" w:color="000000"/>
              <w:right w:val="single" w:sz="4" w:space="0" w:color="000000"/>
            </w:tcBorders>
            <w:vAlign w:val="center"/>
            <w:hideMark/>
          </w:tcPr>
          <w:p w:rsidR="00EF5C26" w:rsidRPr="00C84B16" w:rsidRDefault="00EF5C26" w:rsidP="00C0488F">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 xml:space="preserve">Област на </w:t>
            </w:r>
            <w:r w:rsidR="00C0488F" w:rsidRPr="00C84B16">
              <w:rPr>
                <w:rFonts w:ascii="Times New Roman" w:eastAsia="Times New Roman" w:hAnsi="Times New Roman" w:cs="Times New Roman"/>
                <w:color w:val="auto"/>
                <w:sz w:val="24"/>
                <w:szCs w:val="24"/>
                <w:lang w:eastAsia="de-DE"/>
              </w:rPr>
              <w:t>п</w:t>
            </w:r>
            <w:r w:rsidR="00070629" w:rsidRPr="00C84B16">
              <w:rPr>
                <w:rFonts w:ascii="Times New Roman" w:eastAsia="Times New Roman" w:hAnsi="Times New Roman" w:cs="Times New Roman"/>
                <w:color w:val="auto"/>
                <w:sz w:val="24"/>
                <w:szCs w:val="24"/>
                <w:lang w:eastAsia="de-DE"/>
              </w:rPr>
              <w:t>риложение</w:t>
            </w:r>
          </w:p>
        </w:tc>
        <w:tc>
          <w:tcPr>
            <w:tcW w:w="1482" w:type="pct"/>
            <w:tcBorders>
              <w:left w:val="single" w:sz="4" w:space="0" w:color="000000"/>
              <w:bottom w:val="single" w:sz="4" w:space="0" w:color="000000"/>
              <w:right w:val="single" w:sz="4" w:space="0" w:color="000000"/>
            </w:tcBorders>
            <w:vAlign w:val="center"/>
            <w:hideMark/>
          </w:tcPr>
          <w:p w:rsidR="00EF5C26" w:rsidRPr="00C84B16" w:rsidRDefault="00EF5C26" w:rsidP="00F432CB">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Широчина</w:t>
            </w:r>
            <w:r w:rsidR="008D22C7" w:rsidRPr="00C84B16">
              <w:rPr>
                <w:rFonts w:ascii="Times New Roman" w:eastAsia="Times New Roman" w:hAnsi="Times New Roman" w:cs="Times New Roman"/>
                <w:color w:val="auto"/>
                <w:sz w:val="24"/>
                <w:szCs w:val="24"/>
                <w:lang w:eastAsia="de-DE"/>
              </w:rPr>
              <w:t xml:space="preserve"> (m)</w:t>
            </w:r>
          </w:p>
        </w:tc>
      </w:tr>
      <w:tr w:rsidR="00A24514" w:rsidRPr="00C84B16" w:rsidTr="004B490C">
        <w:trPr>
          <w:jc w:val="center"/>
        </w:trPr>
        <w:tc>
          <w:tcPr>
            <w:tcW w:w="3518" w:type="pct"/>
            <w:tcBorders>
              <w:left w:val="single" w:sz="4" w:space="0" w:color="000000"/>
              <w:bottom w:val="single" w:sz="4" w:space="0" w:color="000000"/>
              <w:right w:val="single" w:sz="4" w:space="0" w:color="000000"/>
            </w:tcBorders>
            <w:hideMark/>
          </w:tcPr>
          <w:p w:rsidR="00EF5C26" w:rsidRPr="00C84B16" w:rsidRDefault="00EF5C26" w:rsidP="00446086">
            <w:pPr>
              <w:spacing w:line="240" w:lineRule="auto"/>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В производствени зони без обществен транспорт</w:t>
            </w:r>
          </w:p>
        </w:tc>
        <w:tc>
          <w:tcPr>
            <w:tcW w:w="1482" w:type="pct"/>
            <w:tcBorders>
              <w:left w:val="single" w:sz="4" w:space="0" w:color="000000"/>
              <w:bottom w:val="single" w:sz="4" w:space="0" w:color="000000"/>
              <w:right w:val="single" w:sz="4" w:space="0" w:color="000000"/>
            </w:tcBorders>
            <w:vAlign w:val="center"/>
            <w:hideMark/>
          </w:tcPr>
          <w:p w:rsidR="00EF5C26" w:rsidRPr="00C84B16" w:rsidRDefault="00EF5C26" w:rsidP="00F432CB">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 xml:space="preserve">7,00 </w:t>
            </w:r>
          </w:p>
        </w:tc>
      </w:tr>
      <w:tr w:rsidR="00A24514" w:rsidRPr="00C84B16" w:rsidTr="004B490C">
        <w:trPr>
          <w:jc w:val="center"/>
        </w:trPr>
        <w:tc>
          <w:tcPr>
            <w:tcW w:w="3518" w:type="pct"/>
            <w:tcBorders>
              <w:left w:val="single" w:sz="4" w:space="0" w:color="000000"/>
              <w:bottom w:val="single" w:sz="4" w:space="0" w:color="000000"/>
              <w:right w:val="single" w:sz="4" w:space="0" w:color="000000"/>
            </w:tcBorders>
            <w:hideMark/>
          </w:tcPr>
          <w:p w:rsidR="00EF5C26" w:rsidRPr="00C84B16" w:rsidRDefault="00EF5C26" w:rsidP="00446086">
            <w:pPr>
              <w:spacing w:line="240" w:lineRule="auto"/>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В производствени зони с интензивно движение на обществен транспорт респ. тежкотоварен трафик при наличие на лента за паркиране</w:t>
            </w:r>
          </w:p>
        </w:tc>
        <w:tc>
          <w:tcPr>
            <w:tcW w:w="1482" w:type="pct"/>
            <w:tcBorders>
              <w:left w:val="single" w:sz="4" w:space="0" w:color="000000"/>
              <w:bottom w:val="single" w:sz="4" w:space="0" w:color="000000"/>
              <w:right w:val="single" w:sz="4" w:space="0" w:color="000000"/>
            </w:tcBorders>
            <w:vAlign w:val="center"/>
            <w:hideMark/>
          </w:tcPr>
          <w:p w:rsidR="00EF5C26" w:rsidRPr="00C84B16" w:rsidRDefault="00EF5C26" w:rsidP="00F432CB">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9,00 – 10,00 </w:t>
            </w:r>
          </w:p>
        </w:tc>
      </w:tr>
    </w:tbl>
    <w:p w:rsidR="00310977" w:rsidRPr="00C84B16" w:rsidRDefault="00310977" w:rsidP="00DD199E">
      <w:pPr>
        <w:spacing w:before="240" w:line="240" w:lineRule="auto"/>
        <w:jc w:val="center"/>
        <w:rPr>
          <w:rFonts w:ascii="Times New Roman" w:hAnsi="Times New Roman" w:cs="Times New Roman"/>
          <w:bCs/>
          <w:color w:val="auto"/>
          <w:sz w:val="24"/>
          <w:szCs w:val="24"/>
        </w:rPr>
      </w:pPr>
      <w:bookmarkStart w:id="569" w:name="_Toc459825744"/>
      <w:r w:rsidRPr="00C84B16">
        <w:rPr>
          <w:rFonts w:ascii="Times New Roman" w:hAnsi="Times New Roman" w:cs="Times New Roman"/>
          <w:color w:val="auto"/>
          <w:sz w:val="24"/>
          <w:szCs w:val="24"/>
        </w:rPr>
        <w:t>Минимални ширини на еднопосочни л</w:t>
      </w:r>
      <w:r w:rsidRPr="00C84B16">
        <w:rPr>
          <w:rFonts w:ascii="Times New Roman" w:eastAsia="Times New Roman" w:hAnsi="Times New Roman" w:cs="Times New Roman"/>
          <w:color w:val="auto"/>
          <w:sz w:val="24"/>
          <w:szCs w:val="24"/>
          <w:lang w:eastAsia="de-DE"/>
        </w:rPr>
        <w:t>окални пътни платна</w:t>
      </w:r>
    </w:p>
    <w:p w:rsidR="00EF5C26" w:rsidRPr="00C84B16" w:rsidRDefault="00AB64E5" w:rsidP="00DD199E">
      <w:pPr>
        <w:spacing w:line="240" w:lineRule="auto"/>
        <w:jc w:val="right"/>
        <w:rPr>
          <w:rFonts w:ascii="Times New Roman" w:eastAsia="Times New Roman" w:hAnsi="Times New Roman" w:cs="Times New Roman"/>
          <w:color w:val="auto"/>
          <w:sz w:val="24"/>
          <w:szCs w:val="24"/>
          <w:lang w:eastAsia="de-DE"/>
        </w:rPr>
      </w:pPr>
      <w:bookmarkStart w:id="570" w:name="Таблица_19"/>
      <w:bookmarkStart w:id="571" w:name="_Toc477878400"/>
      <w:r w:rsidRPr="00C84B16">
        <w:rPr>
          <w:rFonts w:ascii="Times New Roman" w:hAnsi="Times New Roman" w:cs="Times New Roman"/>
          <w:color w:val="auto"/>
          <w:sz w:val="24"/>
          <w:szCs w:val="24"/>
        </w:rPr>
        <w:t>Таблица 5</w:t>
      </w:r>
      <w:bookmarkEnd w:id="570"/>
      <w:r w:rsidRPr="00C84B16">
        <w:rPr>
          <w:rFonts w:ascii="Times New Roman" w:hAnsi="Times New Roman" w:cs="Times New Roman"/>
          <w:color w:val="auto"/>
          <w:sz w:val="24"/>
          <w:szCs w:val="24"/>
        </w:rPr>
        <w:t xml:space="preserve"> </w:t>
      </w:r>
      <w:bookmarkEnd w:id="569"/>
      <w:bookmarkEnd w:id="571"/>
    </w:p>
    <w:tbl>
      <w:tblPr>
        <w:tblpPr w:leftFromText="180" w:rightFromText="180" w:vertAnchor="text" w:horzAnchor="margin" w:tblpX="-14" w:tblpY="30"/>
        <w:tblW w:w="5000" w:type="pct"/>
        <w:tblBorders>
          <w:top w:val="single" w:sz="4" w:space="0" w:color="000000"/>
          <w:left w:val="single" w:sz="4" w:space="0" w:color="000000"/>
          <w:bottom w:val="single" w:sz="4" w:space="0" w:color="000000"/>
          <w:right w:val="single" w:sz="4" w:space="0" w:color="000000"/>
        </w:tblBorders>
        <w:tblCellMar>
          <w:top w:w="90" w:type="dxa"/>
          <w:left w:w="90" w:type="dxa"/>
          <w:bottom w:w="90" w:type="dxa"/>
          <w:right w:w="90" w:type="dxa"/>
        </w:tblCellMar>
        <w:tblLook w:val="04A0" w:firstRow="1" w:lastRow="0" w:firstColumn="1" w:lastColumn="0" w:noHBand="0" w:noVBand="1"/>
      </w:tblPr>
      <w:tblGrid>
        <w:gridCol w:w="6515"/>
        <w:gridCol w:w="2830"/>
      </w:tblGrid>
      <w:tr w:rsidR="00A24514" w:rsidRPr="00C84B16" w:rsidTr="004B490C">
        <w:trPr>
          <w:tblHeader/>
        </w:trPr>
        <w:tc>
          <w:tcPr>
            <w:tcW w:w="3486" w:type="pct"/>
            <w:tcBorders>
              <w:left w:val="single" w:sz="4" w:space="0" w:color="000000"/>
              <w:bottom w:val="single" w:sz="4" w:space="0" w:color="000000"/>
              <w:right w:val="single" w:sz="4" w:space="0" w:color="000000"/>
            </w:tcBorders>
            <w:noWrap/>
            <w:vAlign w:val="center"/>
            <w:hideMark/>
          </w:tcPr>
          <w:p w:rsidR="00EF5C26" w:rsidRPr="00C84B16" w:rsidRDefault="00EF5C26" w:rsidP="00C0488F">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 xml:space="preserve">Област на </w:t>
            </w:r>
            <w:r w:rsidR="00C0488F" w:rsidRPr="00C84B16">
              <w:rPr>
                <w:rFonts w:ascii="Times New Roman" w:eastAsia="Times New Roman" w:hAnsi="Times New Roman" w:cs="Times New Roman"/>
                <w:color w:val="auto"/>
                <w:sz w:val="24"/>
                <w:szCs w:val="24"/>
                <w:lang w:eastAsia="de-DE"/>
              </w:rPr>
              <w:t>п</w:t>
            </w:r>
            <w:r w:rsidR="00070629" w:rsidRPr="00C84B16">
              <w:rPr>
                <w:rFonts w:ascii="Times New Roman" w:eastAsia="Times New Roman" w:hAnsi="Times New Roman" w:cs="Times New Roman"/>
                <w:color w:val="auto"/>
                <w:sz w:val="24"/>
                <w:szCs w:val="24"/>
                <w:lang w:eastAsia="de-DE"/>
              </w:rPr>
              <w:t>риложение</w:t>
            </w:r>
          </w:p>
        </w:tc>
        <w:tc>
          <w:tcPr>
            <w:tcW w:w="1514" w:type="pct"/>
            <w:tcBorders>
              <w:left w:val="single" w:sz="4" w:space="0" w:color="000000"/>
              <w:bottom w:val="single" w:sz="4" w:space="0" w:color="000000"/>
              <w:right w:val="single" w:sz="4" w:space="0" w:color="000000"/>
            </w:tcBorders>
            <w:vAlign w:val="center"/>
            <w:hideMark/>
          </w:tcPr>
          <w:p w:rsidR="00EF5C26" w:rsidRPr="00C84B16" w:rsidRDefault="00EF5C26" w:rsidP="00F432CB">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Широчина</w:t>
            </w:r>
            <w:r w:rsidR="008D7F83" w:rsidRPr="00C84B16">
              <w:rPr>
                <w:rFonts w:ascii="Times New Roman" w:eastAsia="Times New Roman" w:hAnsi="Times New Roman" w:cs="Times New Roman"/>
                <w:color w:val="auto"/>
                <w:sz w:val="24"/>
                <w:szCs w:val="24"/>
                <w:lang w:eastAsia="de-DE"/>
              </w:rPr>
              <w:t xml:space="preserve"> (m)</w:t>
            </w:r>
          </w:p>
        </w:tc>
      </w:tr>
      <w:tr w:rsidR="00A24514" w:rsidRPr="00C84B16" w:rsidTr="004B490C">
        <w:tc>
          <w:tcPr>
            <w:tcW w:w="3486" w:type="pct"/>
            <w:tcBorders>
              <w:left w:val="single" w:sz="4" w:space="0" w:color="000000"/>
              <w:bottom w:val="single" w:sz="4" w:space="0" w:color="000000"/>
              <w:right w:val="single" w:sz="4" w:space="0" w:color="000000"/>
            </w:tcBorders>
            <w:noWrap/>
            <w:vAlign w:val="center"/>
            <w:hideMark/>
          </w:tcPr>
          <w:p w:rsidR="00EF5C26" w:rsidRPr="00C84B16" w:rsidRDefault="00EF5C26" w:rsidP="00310977">
            <w:pPr>
              <w:spacing w:line="240" w:lineRule="auto"/>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Локално пътно платно с лента за надлъжно паркиране</w:t>
            </w:r>
          </w:p>
        </w:tc>
        <w:tc>
          <w:tcPr>
            <w:tcW w:w="1514" w:type="pct"/>
            <w:tcBorders>
              <w:left w:val="single" w:sz="4" w:space="0" w:color="000000"/>
              <w:bottom w:val="single" w:sz="4" w:space="0" w:color="000000"/>
              <w:right w:val="single" w:sz="4" w:space="0" w:color="000000"/>
            </w:tcBorders>
            <w:vAlign w:val="center"/>
            <w:hideMark/>
          </w:tcPr>
          <w:p w:rsidR="00EF5C26" w:rsidRPr="00C84B16" w:rsidRDefault="008D7F83" w:rsidP="00F432CB">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5,50</w:t>
            </w:r>
            <w:r w:rsidR="00EF5C26" w:rsidRPr="00C84B16">
              <w:rPr>
                <w:rFonts w:ascii="Times New Roman" w:eastAsia="Times New Roman" w:hAnsi="Times New Roman" w:cs="Times New Roman"/>
                <w:color w:val="auto"/>
                <w:sz w:val="24"/>
                <w:szCs w:val="24"/>
                <w:lang w:eastAsia="de-DE"/>
              </w:rPr>
              <w:t xml:space="preserve"> (възможно е лекотоварно движение по пътното платно)</w:t>
            </w:r>
          </w:p>
        </w:tc>
      </w:tr>
      <w:tr w:rsidR="00A24514" w:rsidRPr="00C84B16" w:rsidTr="004B490C">
        <w:trPr>
          <w:trHeight w:val="339"/>
        </w:trPr>
        <w:tc>
          <w:tcPr>
            <w:tcW w:w="3486" w:type="pct"/>
            <w:tcBorders>
              <w:left w:val="single" w:sz="4" w:space="0" w:color="000000"/>
              <w:bottom w:val="single" w:sz="4" w:space="0" w:color="000000"/>
              <w:right w:val="single" w:sz="4" w:space="0" w:color="000000"/>
            </w:tcBorders>
            <w:noWrap/>
            <w:vAlign w:val="center"/>
            <w:hideMark/>
          </w:tcPr>
          <w:p w:rsidR="00EF5C26" w:rsidRPr="00C84B16" w:rsidRDefault="00EF5C26" w:rsidP="00310977">
            <w:pPr>
              <w:spacing w:line="240" w:lineRule="auto"/>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Локално пътно платно без лента за паркиране</w:t>
            </w:r>
          </w:p>
        </w:tc>
        <w:tc>
          <w:tcPr>
            <w:tcW w:w="1514" w:type="pct"/>
            <w:tcBorders>
              <w:left w:val="single" w:sz="4" w:space="0" w:color="000000"/>
              <w:bottom w:val="single" w:sz="4" w:space="0" w:color="000000"/>
              <w:right w:val="single" w:sz="4" w:space="0" w:color="000000"/>
            </w:tcBorders>
            <w:vAlign w:val="center"/>
            <w:hideMark/>
          </w:tcPr>
          <w:p w:rsidR="00EF5C26" w:rsidRPr="00C84B16" w:rsidRDefault="00EF5C26" w:rsidP="00F432CB">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4,50 </w:t>
            </w:r>
          </w:p>
        </w:tc>
      </w:tr>
      <w:tr w:rsidR="00A24514" w:rsidRPr="00C84B16" w:rsidTr="004B490C">
        <w:trPr>
          <w:trHeight w:val="167"/>
        </w:trPr>
        <w:tc>
          <w:tcPr>
            <w:tcW w:w="3486" w:type="pct"/>
            <w:tcBorders>
              <w:left w:val="single" w:sz="4" w:space="0" w:color="000000"/>
              <w:right w:val="single" w:sz="4" w:space="0" w:color="000000"/>
            </w:tcBorders>
            <w:noWrap/>
            <w:vAlign w:val="center"/>
            <w:hideMark/>
          </w:tcPr>
          <w:p w:rsidR="00310977" w:rsidRPr="00C84B16" w:rsidRDefault="00310977" w:rsidP="00310977">
            <w:pPr>
              <w:spacing w:line="240" w:lineRule="auto"/>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Двулентово локално пътно платно</w:t>
            </w:r>
          </w:p>
        </w:tc>
        <w:tc>
          <w:tcPr>
            <w:tcW w:w="1514" w:type="pct"/>
            <w:tcBorders>
              <w:left w:val="single" w:sz="4" w:space="0" w:color="000000"/>
              <w:right w:val="single" w:sz="4" w:space="0" w:color="000000"/>
            </w:tcBorders>
            <w:vAlign w:val="center"/>
            <w:hideMark/>
          </w:tcPr>
          <w:p w:rsidR="00310977" w:rsidRPr="00C84B16" w:rsidRDefault="00310977" w:rsidP="00F432CB">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 xml:space="preserve">6,00 </w:t>
            </w:r>
          </w:p>
        </w:tc>
      </w:tr>
    </w:tbl>
    <w:p w:rsidR="00EF5C26" w:rsidRPr="00C84B16" w:rsidRDefault="00310977" w:rsidP="00DD199E">
      <w:pPr>
        <w:spacing w:before="240" w:line="240" w:lineRule="auto"/>
        <w:jc w:val="center"/>
        <w:rPr>
          <w:rFonts w:ascii="Times New Roman" w:hAnsi="Times New Roman" w:cs="Times New Roman"/>
          <w:bCs/>
          <w:color w:val="auto"/>
          <w:sz w:val="24"/>
          <w:szCs w:val="24"/>
        </w:rPr>
      </w:pPr>
      <w:r w:rsidRPr="00C84B16">
        <w:rPr>
          <w:rFonts w:ascii="Times New Roman" w:hAnsi="Times New Roman" w:cs="Times New Roman"/>
          <w:color w:val="auto"/>
          <w:sz w:val="24"/>
          <w:szCs w:val="24"/>
        </w:rPr>
        <w:t>Ширини на средни разделителни ивици</w:t>
      </w:r>
    </w:p>
    <w:p w:rsidR="00EF5C26" w:rsidRPr="00C84B16" w:rsidRDefault="00AB64E5" w:rsidP="00DD199E">
      <w:pPr>
        <w:spacing w:line="240" w:lineRule="auto"/>
        <w:jc w:val="right"/>
        <w:rPr>
          <w:rFonts w:ascii="Times New Roman" w:hAnsi="Times New Roman" w:cs="Times New Roman"/>
          <w:color w:val="auto"/>
          <w:sz w:val="24"/>
          <w:szCs w:val="24"/>
        </w:rPr>
      </w:pPr>
      <w:bookmarkStart w:id="572" w:name="Таблица_20"/>
      <w:bookmarkStart w:id="573" w:name="_Toc477878401"/>
      <w:r w:rsidRPr="00C84B16">
        <w:rPr>
          <w:rFonts w:ascii="Times New Roman" w:hAnsi="Times New Roman" w:cs="Times New Roman"/>
          <w:color w:val="auto"/>
          <w:sz w:val="24"/>
          <w:szCs w:val="24"/>
        </w:rPr>
        <w:t>Таблица 6</w:t>
      </w:r>
      <w:bookmarkEnd w:id="572"/>
      <w:r w:rsidRPr="00C84B16">
        <w:rPr>
          <w:rFonts w:ascii="Times New Roman" w:hAnsi="Times New Roman" w:cs="Times New Roman"/>
          <w:color w:val="auto"/>
          <w:sz w:val="24"/>
          <w:szCs w:val="24"/>
        </w:rPr>
        <w:t xml:space="preserve"> </w:t>
      </w:r>
      <w:bookmarkEnd w:id="57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90" w:type="dxa"/>
          <w:left w:w="90" w:type="dxa"/>
          <w:bottom w:w="90" w:type="dxa"/>
          <w:right w:w="90" w:type="dxa"/>
        </w:tblCellMar>
        <w:tblLook w:val="04A0" w:firstRow="1" w:lastRow="0" w:firstColumn="1" w:lastColumn="0" w:noHBand="0" w:noVBand="1"/>
      </w:tblPr>
      <w:tblGrid>
        <w:gridCol w:w="6515"/>
        <w:gridCol w:w="2830"/>
      </w:tblGrid>
      <w:tr w:rsidR="00A24514" w:rsidRPr="00C84B16" w:rsidTr="00BF1346">
        <w:trPr>
          <w:trHeight w:val="265"/>
          <w:tblHeader/>
        </w:trPr>
        <w:tc>
          <w:tcPr>
            <w:tcW w:w="3486" w:type="pct"/>
            <w:noWrap/>
            <w:vAlign w:val="center"/>
            <w:hideMark/>
          </w:tcPr>
          <w:p w:rsidR="00EF5C26" w:rsidRPr="00C84B16" w:rsidRDefault="00EF5C26" w:rsidP="00F432CB">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Функция</w:t>
            </w:r>
          </w:p>
        </w:tc>
        <w:tc>
          <w:tcPr>
            <w:tcW w:w="1514" w:type="pct"/>
            <w:vAlign w:val="center"/>
            <w:hideMark/>
          </w:tcPr>
          <w:p w:rsidR="00EF5C26" w:rsidRPr="00C84B16" w:rsidRDefault="00EF5C26" w:rsidP="00310977">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Широчина</w:t>
            </w:r>
            <w:r w:rsidR="008D7F83" w:rsidRPr="00C84B16">
              <w:rPr>
                <w:rFonts w:ascii="Times New Roman" w:eastAsia="Times New Roman" w:hAnsi="Times New Roman" w:cs="Times New Roman"/>
                <w:color w:val="auto"/>
                <w:sz w:val="24"/>
                <w:szCs w:val="24"/>
                <w:lang w:eastAsia="de-DE"/>
              </w:rPr>
              <w:t xml:space="preserve"> (m)</w:t>
            </w:r>
          </w:p>
        </w:tc>
      </w:tr>
      <w:tr w:rsidR="00A24514" w:rsidRPr="00C84B16" w:rsidTr="00BF1346">
        <w:trPr>
          <w:trHeight w:val="284"/>
        </w:trPr>
        <w:tc>
          <w:tcPr>
            <w:tcW w:w="3486" w:type="pct"/>
            <w:noWrap/>
            <w:vAlign w:val="center"/>
            <w:hideMark/>
          </w:tcPr>
          <w:p w:rsidR="00EF5C26" w:rsidRPr="00C84B16" w:rsidRDefault="00EF5C26" w:rsidP="00310977">
            <w:pPr>
              <w:spacing w:line="240" w:lineRule="auto"/>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Места за пресичане на пешеходци</w:t>
            </w:r>
          </w:p>
        </w:tc>
        <w:tc>
          <w:tcPr>
            <w:tcW w:w="1514" w:type="pct"/>
            <w:vAlign w:val="center"/>
            <w:hideMark/>
          </w:tcPr>
          <w:p w:rsidR="00EF5C26" w:rsidRPr="00C84B16" w:rsidRDefault="00EF5C26" w:rsidP="00310977">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2,00 </w:t>
            </w:r>
          </w:p>
        </w:tc>
      </w:tr>
      <w:tr w:rsidR="00A24514" w:rsidRPr="00C84B16" w:rsidTr="00BF1346">
        <w:trPr>
          <w:trHeight w:val="284"/>
        </w:trPr>
        <w:tc>
          <w:tcPr>
            <w:tcW w:w="3486" w:type="pct"/>
            <w:noWrap/>
            <w:vAlign w:val="center"/>
            <w:hideMark/>
          </w:tcPr>
          <w:p w:rsidR="00EF5C26" w:rsidRPr="00C84B16" w:rsidRDefault="00EF5C26" w:rsidP="00310977">
            <w:pPr>
              <w:spacing w:line="240" w:lineRule="auto"/>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Места за пресичане на велосипедисти</w:t>
            </w:r>
          </w:p>
        </w:tc>
        <w:tc>
          <w:tcPr>
            <w:tcW w:w="1514" w:type="pct"/>
            <w:vAlign w:val="center"/>
            <w:hideMark/>
          </w:tcPr>
          <w:p w:rsidR="00EF5C26" w:rsidRPr="00C84B16" w:rsidRDefault="00EF5C26" w:rsidP="00310977">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2,50 </w:t>
            </w:r>
          </w:p>
        </w:tc>
      </w:tr>
      <w:tr w:rsidR="00A24514" w:rsidRPr="00C84B16" w:rsidTr="00BF1346">
        <w:trPr>
          <w:trHeight w:val="284"/>
        </w:trPr>
        <w:tc>
          <w:tcPr>
            <w:tcW w:w="3486" w:type="pct"/>
            <w:noWrap/>
            <w:vAlign w:val="center"/>
            <w:hideMark/>
          </w:tcPr>
          <w:p w:rsidR="00EF5C26" w:rsidRPr="00C84B16" w:rsidRDefault="00EF5C26" w:rsidP="00310977">
            <w:pPr>
              <w:spacing w:line="240" w:lineRule="auto"/>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Ленти за паркиране</w:t>
            </w:r>
          </w:p>
        </w:tc>
        <w:tc>
          <w:tcPr>
            <w:tcW w:w="1514" w:type="pct"/>
            <w:vAlign w:val="center"/>
            <w:hideMark/>
          </w:tcPr>
          <w:p w:rsidR="00EF5C26" w:rsidRPr="00C84B16" w:rsidRDefault="00EF5C26" w:rsidP="00310977">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6,00 </w:t>
            </w:r>
          </w:p>
        </w:tc>
      </w:tr>
      <w:tr w:rsidR="00EF5C26" w:rsidRPr="00C84B16" w:rsidTr="00BF1346">
        <w:trPr>
          <w:trHeight w:val="284"/>
        </w:trPr>
        <w:tc>
          <w:tcPr>
            <w:tcW w:w="3486" w:type="pct"/>
            <w:noWrap/>
            <w:vAlign w:val="center"/>
            <w:hideMark/>
          </w:tcPr>
          <w:p w:rsidR="00EF5C26" w:rsidRPr="00C84B16" w:rsidRDefault="00EF5C26" w:rsidP="00310977">
            <w:pPr>
              <w:spacing w:line="240" w:lineRule="auto"/>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 xml:space="preserve">Тротоари </w:t>
            </w:r>
          </w:p>
        </w:tc>
        <w:tc>
          <w:tcPr>
            <w:tcW w:w="1514" w:type="pct"/>
            <w:vAlign w:val="center"/>
            <w:hideMark/>
          </w:tcPr>
          <w:p w:rsidR="00EF5C26" w:rsidRPr="00C84B16" w:rsidRDefault="00EF5C26" w:rsidP="00310977">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&gt; 6,00 </w:t>
            </w:r>
          </w:p>
        </w:tc>
      </w:tr>
    </w:tbl>
    <w:p w:rsidR="00EF5C26" w:rsidRPr="00C84B16" w:rsidRDefault="00EF5C26" w:rsidP="00EF5C26">
      <w:pPr>
        <w:spacing w:line="240" w:lineRule="auto"/>
        <w:rPr>
          <w:rFonts w:ascii="Times New Roman" w:hAnsi="Times New Roman" w:cs="Times New Roman"/>
          <w:bCs/>
          <w:color w:val="auto"/>
          <w:sz w:val="24"/>
          <w:szCs w:val="24"/>
        </w:rPr>
      </w:pPr>
    </w:p>
    <w:p w:rsidR="00DD199E" w:rsidRPr="00C84B16" w:rsidRDefault="00DD199E" w:rsidP="00EF5C26">
      <w:pPr>
        <w:spacing w:line="240" w:lineRule="auto"/>
        <w:rPr>
          <w:rFonts w:ascii="Times New Roman" w:hAnsi="Times New Roman" w:cs="Times New Roman"/>
          <w:bCs/>
          <w:color w:val="auto"/>
          <w:sz w:val="24"/>
          <w:szCs w:val="24"/>
        </w:rPr>
      </w:pPr>
    </w:p>
    <w:p w:rsidR="00DD199E" w:rsidRPr="00C84B16" w:rsidRDefault="00DD199E" w:rsidP="00EF5C26">
      <w:pPr>
        <w:spacing w:line="240" w:lineRule="auto"/>
        <w:rPr>
          <w:rFonts w:ascii="Times New Roman" w:hAnsi="Times New Roman" w:cs="Times New Roman"/>
          <w:bCs/>
          <w:color w:val="auto"/>
          <w:sz w:val="24"/>
          <w:szCs w:val="24"/>
        </w:rPr>
      </w:pPr>
    </w:p>
    <w:p w:rsidR="00AB64E5" w:rsidRPr="00C84B16" w:rsidRDefault="00C90274" w:rsidP="008B425B">
      <w:pPr>
        <w:jc w:val="right"/>
        <w:rPr>
          <w:rFonts w:ascii="Times New Roman" w:eastAsia="Calibri" w:hAnsi="Times New Roman" w:cs="Times New Roman"/>
          <w:color w:val="auto"/>
          <w:sz w:val="24"/>
          <w:szCs w:val="24"/>
        </w:rPr>
      </w:pPr>
      <w:bookmarkStart w:id="574" w:name="Приложение_18"/>
      <w:bookmarkStart w:id="575" w:name="_Ref477262891"/>
      <w:bookmarkStart w:id="576" w:name="_Toc478724551"/>
      <w:bookmarkStart w:id="577" w:name="_Toc484195584"/>
      <w:bookmarkStart w:id="578" w:name="_Toc489623929"/>
      <w:bookmarkStart w:id="579" w:name="_Toc459825769"/>
      <w:r w:rsidRPr="00C84B16">
        <w:rPr>
          <w:rFonts w:ascii="Times New Roman" w:eastAsia="Calibri" w:hAnsi="Times New Roman" w:cs="Times New Roman"/>
          <w:color w:val="auto"/>
          <w:sz w:val="24"/>
          <w:szCs w:val="24"/>
        </w:rPr>
        <w:t>Приложение №</w:t>
      </w:r>
      <w:r w:rsidR="00201D4F" w:rsidRPr="00C84B16">
        <w:rPr>
          <w:rFonts w:ascii="Times New Roman" w:eastAsia="Calibri" w:hAnsi="Times New Roman" w:cs="Times New Roman"/>
          <w:color w:val="auto"/>
          <w:sz w:val="24"/>
          <w:szCs w:val="24"/>
        </w:rPr>
        <w:t xml:space="preserve"> 18</w:t>
      </w:r>
      <w:bookmarkEnd w:id="574"/>
      <w:bookmarkEnd w:id="575"/>
      <w:bookmarkEnd w:id="576"/>
      <w:r w:rsidR="00FE025E" w:rsidRPr="00C84B16">
        <w:rPr>
          <w:rFonts w:ascii="Times New Roman" w:eastAsia="Calibri" w:hAnsi="Times New Roman" w:cs="Times New Roman"/>
          <w:color w:val="auto"/>
          <w:sz w:val="24"/>
          <w:szCs w:val="24"/>
        </w:rPr>
        <w:br/>
      </w:r>
      <w:r w:rsidR="00201D4F" w:rsidRPr="00C84B16">
        <w:rPr>
          <w:rFonts w:ascii="Times New Roman" w:eastAsia="Calibri" w:hAnsi="Times New Roman" w:cs="Times New Roman"/>
          <w:color w:val="auto"/>
          <w:sz w:val="24"/>
          <w:szCs w:val="24"/>
        </w:rPr>
        <w:t xml:space="preserve">към </w:t>
      </w:r>
      <w:bookmarkEnd w:id="577"/>
      <w:r w:rsidR="00C96920" w:rsidRPr="00C84B16">
        <w:rPr>
          <w:rFonts w:ascii="Times New Roman" w:eastAsia="Calibri" w:hAnsi="Times New Roman" w:cs="Times New Roman"/>
          <w:color w:val="auto"/>
          <w:sz w:val="24"/>
          <w:szCs w:val="24"/>
        </w:rPr>
        <w:t>чл. 87, ал. 1</w:t>
      </w:r>
    </w:p>
    <w:p w:rsidR="0065056D" w:rsidRPr="00C84B16" w:rsidRDefault="0065056D" w:rsidP="008B425B">
      <w:pPr>
        <w:jc w:val="right"/>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(изм., ДВ, бр. 79 от 2022 г., в сила от 06.04.2023 г.)</w:t>
      </w:r>
    </w:p>
    <w:p w:rsidR="00201D4F" w:rsidRPr="00C84B16" w:rsidRDefault="00201D4F" w:rsidP="00DD199E">
      <w:pPr>
        <w:spacing w:before="240" w:line="240" w:lineRule="auto"/>
        <w:jc w:val="center"/>
        <w:rPr>
          <w:rFonts w:ascii="Times New Roman" w:eastAsia="Times New Roman" w:hAnsi="Times New Roman" w:cs="Times New Roman"/>
          <w:b/>
          <w:bCs/>
          <w:color w:val="auto"/>
          <w:sz w:val="24"/>
          <w:szCs w:val="24"/>
          <w:lang w:eastAsia="de-DE"/>
        </w:rPr>
      </w:pPr>
      <w:r w:rsidRPr="00C84B16">
        <w:rPr>
          <w:rFonts w:ascii="Times New Roman" w:eastAsia="Times New Roman" w:hAnsi="Times New Roman" w:cs="Times New Roman"/>
          <w:b/>
          <w:bCs/>
          <w:color w:val="auto"/>
          <w:sz w:val="24"/>
          <w:szCs w:val="24"/>
          <w:lang w:eastAsia="de-DE"/>
        </w:rPr>
        <w:t>Подлези и надлези, рампи и стълби</w:t>
      </w:r>
      <w:bookmarkEnd w:id="578"/>
    </w:p>
    <w:p w:rsidR="00201D4F" w:rsidRPr="00C84B16" w:rsidRDefault="00201D4F" w:rsidP="00DD199E">
      <w:pPr>
        <w:spacing w:before="240" w:line="240" w:lineRule="auto"/>
        <w:jc w:val="center"/>
        <w:rPr>
          <w:rFonts w:ascii="Times New Roman" w:hAnsi="Times New Roman" w:cs="Times New Roman"/>
          <w:color w:val="auto"/>
          <w:sz w:val="24"/>
          <w:szCs w:val="24"/>
        </w:rPr>
      </w:pPr>
      <w:r w:rsidRPr="00C84B16">
        <w:rPr>
          <w:rFonts w:ascii="Times New Roman" w:eastAsia="Times New Roman" w:hAnsi="Times New Roman" w:cs="Times New Roman"/>
          <w:color w:val="auto"/>
          <w:sz w:val="24"/>
          <w:szCs w:val="24"/>
          <w:lang w:eastAsia="de-DE"/>
        </w:rPr>
        <w:t>Подлези</w:t>
      </w:r>
    </w:p>
    <w:p w:rsidR="00201D4F" w:rsidRPr="00C84B16" w:rsidRDefault="00AB64E5" w:rsidP="00DD199E">
      <w:pPr>
        <w:spacing w:line="240" w:lineRule="auto"/>
        <w:jc w:val="right"/>
        <w:rPr>
          <w:rFonts w:ascii="Times New Roman" w:eastAsia="Times New Roman" w:hAnsi="Times New Roman" w:cs="Times New Roman"/>
          <w:color w:val="auto"/>
          <w:sz w:val="24"/>
          <w:szCs w:val="24"/>
          <w:lang w:eastAsia="de-DE"/>
        </w:rPr>
      </w:pPr>
      <w:bookmarkStart w:id="580" w:name="Таблица_21"/>
      <w:bookmarkStart w:id="581" w:name="_Toc477878420"/>
      <w:r w:rsidRPr="00C84B16">
        <w:rPr>
          <w:rFonts w:ascii="Times New Roman" w:hAnsi="Times New Roman" w:cs="Times New Roman"/>
          <w:color w:val="auto"/>
          <w:sz w:val="24"/>
          <w:szCs w:val="24"/>
        </w:rPr>
        <w:t>Таблица 1</w:t>
      </w:r>
      <w:bookmarkEnd w:id="580"/>
      <w:r w:rsidRPr="00C84B16">
        <w:rPr>
          <w:rFonts w:ascii="Times New Roman" w:hAnsi="Times New Roman" w:cs="Times New Roman"/>
          <w:color w:val="auto"/>
          <w:sz w:val="24"/>
          <w:szCs w:val="24"/>
        </w:rPr>
        <w:t xml:space="preserve"> </w:t>
      </w:r>
      <w:bookmarkEnd w:id="579"/>
      <w:bookmarkEnd w:id="58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90" w:type="dxa"/>
          <w:left w:w="90" w:type="dxa"/>
          <w:bottom w:w="90" w:type="dxa"/>
          <w:right w:w="90" w:type="dxa"/>
        </w:tblCellMar>
        <w:tblLook w:val="04A0" w:firstRow="1" w:lastRow="0" w:firstColumn="1" w:lastColumn="0" w:noHBand="0" w:noVBand="1"/>
      </w:tblPr>
      <w:tblGrid>
        <w:gridCol w:w="6231"/>
        <w:gridCol w:w="3114"/>
      </w:tblGrid>
      <w:tr w:rsidR="00A24514" w:rsidRPr="00C84B16" w:rsidTr="00BF1346">
        <w:trPr>
          <w:trHeight w:val="574"/>
          <w:tblHeader/>
        </w:trPr>
        <w:tc>
          <w:tcPr>
            <w:tcW w:w="3334" w:type="pct"/>
            <w:noWrap/>
            <w:vAlign w:val="center"/>
            <w:hideMark/>
          </w:tcPr>
          <w:p w:rsidR="00201D4F" w:rsidRPr="00C84B16" w:rsidRDefault="00201D4F" w:rsidP="00201D4F">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Дължина</w:t>
            </w:r>
          </w:p>
        </w:tc>
        <w:tc>
          <w:tcPr>
            <w:tcW w:w="1666" w:type="pct"/>
            <w:vAlign w:val="center"/>
            <w:hideMark/>
          </w:tcPr>
          <w:p w:rsidR="00201D4F" w:rsidRPr="00C84B16" w:rsidRDefault="00201D4F" w:rsidP="00201D4F">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Светла широчина (максимална широчина)</w:t>
            </w:r>
            <w:r w:rsidR="008D7F83" w:rsidRPr="00C84B16">
              <w:rPr>
                <w:rFonts w:ascii="Times New Roman" w:eastAsia="Times New Roman" w:hAnsi="Times New Roman" w:cs="Times New Roman"/>
                <w:bCs/>
                <w:color w:val="auto"/>
                <w:sz w:val="24"/>
                <w:szCs w:val="24"/>
                <w:lang w:eastAsia="de-DE"/>
              </w:rPr>
              <w:t xml:space="preserve"> (m)</w:t>
            </w:r>
          </w:p>
        </w:tc>
      </w:tr>
      <w:tr w:rsidR="00A24514" w:rsidRPr="00C84B16" w:rsidTr="00BF1346">
        <w:trPr>
          <w:trHeight w:val="548"/>
        </w:trPr>
        <w:tc>
          <w:tcPr>
            <w:tcW w:w="3334" w:type="pct"/>
            <w:noWrap/>
            <w:vAlign w:val="center"/>
            <w:hideMark/>
          </w:tcPr>
          <w:p w:rsidR="00201D4F" w:rsidRPr="00C84B16" w:rsidRDefault="00C72C04" w:rsidP="00201D4F">
            <w:pPr>
              <w:spacing w:line="240" w:lineRule="auto"/>
              <w:ind w:left="142"/>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До 12 m</w:t>
            </w:r>
            <w:r w:rsidR="00201D4F" w:rsidRPr="00C84B16">
              <w:rPr>
                <w:rFonts w:ascii="Times New Roman" w:eastAsia="Times New Roman" w:hAnsi="Times New Roman" w:cs="Times New Roman"/>
                <w:bCs/>
                <w:color w:val="auto"/>
                <w:sz w:val="24"/>
                <w:szCs w:val="24"/>
                <w:lang w:eastAsia="de-DE"/>
              </w:rPr>
              <w:t xml:space="preserve"> </w:t>
            </w:r>
            <w:r w:rsidR="009C3AAF" w:rsidRPr="00C84B16">
              <w:rPr>
                <w:rFonts w:ascii="Times New Roman" w:hAnsi="Times New Roman" w:cs="Times New Roman"/>
                <w:color w:val="auto"/>
                <w:sz w:val="24"/>
                <w:szCs w:val="24"/>
              </w:rPr>
              <w:t>–</w:t>
            </w:r>
            <w:r w:rsidR="009C3AAF" w:rsidRPr="00C84B16">
              <w:rPr>
                <w:rFonts w:ascii="Times New Roman" w:eastAsia="Times New Roman" w:hAnsi="Times New Roman" w:cs="Times New Roman"/>
                <w:bCs/>
                <w:color w:val="auto"/>
                <w:sz w:val="24"/>
                <w:szCs w:val="24"/>
                <w:lang w:eastAsia="de-DE"/>
              </w:rPr>
              <w:t xml:space="preserve"> за пешеходци</w:t>
            </w:r>
            <w:r w:rsidR="009C3AAF" w:rsidRPr="00C84B16">
              <w:rPr>
                <w:rFonts w:ascii="Times New Roman" w:eastAsia="Times New Roman" w:hAnsi="Times New Roman" w:cs="Times New Roman"/>
                <w:bCs/>
                <w:color w:val="auto"/>
                <w:sz w:val="24"/>
                <w:szCs w:val="24"/>
                <w:lang w:eastAsia="de-DE"/>
              </w:rPr>
              <w:br/>
            </w:r>
            <w:r w:rsidR="009C3AAF" w:rsidRPr="00C84B16">
              <w:rPr>
                <w:rFonts w:ascii="Times New Roman" w:hAnsi="Times New Roman" w:cs="Times New Roman"/>
                <w:color w:val="auto"/>
                <w:sz w:val="24"/>
                <w:szCs w:val="24"/>
              </w:rPr>
              <w:t>–</w:t>
            </w:r>
            <w:r w:rsidR="00201D4F" w:rsidRPr="00C84B16">
              <w:rPr>
                <w:rFonts w:ascii="Times New Roman" w:eastAsia="Times New Roman" w:hAnsi="Times New Roman" w:cs="Times New Roman"/>
                <w:bCs/>
                <w:color w:val="auto"/>
                <w:sz w:val="24"/>
                <w:szCs w:val="24"/>
                <w:lang w:eastAsia="de-DE"/>
              </w:rPr>
              <w:t xml:space="preserve"> за пешеходци и велосипедисти</w:t>
            </w:r>
          </w:p>
        </w:tc>
        <w:tc>
          <w:tcPr>
            <w:tcW w:w="1666" w:type="pct"/>
            <w:vAlign w:val="center"/>
            <w:hideMark/>
          </w:tcPr>
          <w:p w:rsidR="006B212A" w:rsidRPr="00C84B16" w:rsidRDefault="006B212A" w:rsidP="00201D4F">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3,00</w:t>
            </w:r>
          </w:p>
          <w:p w:rsidR="00201D4F" w:rsidRPr="00C84B16" w:rsidRDefault="008D7F83" w:rsidP="00201D4F">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 xml:space="preserve">4,75 </w:t>
            </w:r>
          </w:p>
        </w:tc>
      </w:tr>
      <w:tr w:rsidR="00A24514" w:rsidRPr="00C84B16" w:rsidTr="00BF1346">
        <w:trPr>
          <w:trHeight w:val="231"/>
        </w:trPr>
        <w:tc>
          <w:tcPr>
            <w:tcW w:w="3334" w:type="pct"/>
            <w:noWrap/>
            <w:vAlign w:val="center"/>
            <w:hideMark/>
          </w:tcPr>
          <w:p w:rsidR="00201D4F" w:rsidRPr="00C84B16" w:rsidRDefault="00C72C04" w:rsidP="00201D4F">
            <w:pPr>
              <w:spacing w:line="240" w:lineRule="auto"/>
              <w:ind w:left="142"/>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До 20 m</w:t>
            </w:r>
            <w:r w:rsidR="00201D4F" w:rsidRPr="00C84B16">
              <w:rPr>
                <w:rFonts w:ascii="Times New Roman" w:eastAsia="Times New Roman" w:hAnsi="Times New Roman" w:cs="Times New Roman"/>
                <w:bCs/>
                <w:color w:val="auto"/>
                <w:sz w:val="24"/>
                <w:szCs w:val="24"/>
                <w:lang w:eastAsia="de-DE"/>
              </w:rPr>
              <w:t xml:space="preserve"> подлези</w:t>
            </w:r>
          </w:p>
        </w:tc>
        <w:tc>
          <w:tcPr>
            <w:tcW w:w="1666" w:type="pct"/>
            <w:vAlign w:val="center"/>
            <w:hideMark/>
          </w:tcPr>
          <w:p w:rsidR="00201D4F" w:rsidRPr="00C84B16" w:rsidRDefault="008D7F83" w:rsidP="00201D4F">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5,00 </w:t>
            </w:r>
          </w:p>
        </w:tc>
      </w:tr>
      <w:tr w:rsidR="00A24514" w:rsidRPr="00C84B16" w:rsidTr="00BF1346">
        <w:trPr>
          <w:trHeight w:val="337"/>
        </w:trPr>
        <w:tc>
          <w:tcPr>
            <w:tcW w:w="3334" w:type="pct"/>
            <w:noWrap/>
            <w:vAlign w:val="center"/>
            <w:hideMark/>
          </w:tcPr>
          <w:p w:rsidR="00201D4F" w:rsidRPr="00C84B16" w:rsidRDefault="00C72C04" w:rsidP="00201D4F">
            <w:pPr>
              <w:spacing w:line="240" w:lineRule="auto"/>
              <w:ind w:left="142"/>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Подлези над 20 m</w:t>
            </w:r>
          </w:p>
        </w:tc>
        <w:tc>
          <w:tcPr>
            <w:tcW w:w="1666" w:type="pct"/>
            <w:vAlign w:val="center"/>
            <w:hideMark/>
          </w:tcPr>
          <w:p w:rsidR="00201D4F" w:rsidRPr="00C84B16" w:rsidRDefault="008D7F83" w:rsidP="00201D4F">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6,00 </w:t>
            </w:r>
          </w:p>
        </w:tc>
      </w:tr>
    </w:tbl>
    <w:p w:rsidR="00201D4F" w:rsidRPr="00C84B16" w:rsidRDefault="00201D4F" w:rsidP="00DD199E">
      <w:pPr>
        <w:spacing w:before="240" w:line="240" w:lineRule="auto"/>
        <w:jc w:val="center"/>
        <w:rPr>
          <w:rFonts w:ascii="Times New Roman" w:hAnsi="Times New Roman" w:cs="Times New Roman"/>
          <w:bCs/>
          <w:color w:val="auto"/>
          <w:sz w:val="24"/>
          <w:szCs w:val="24"/>
        </w:rPr>
      </w:pPr>
      <w:bookmarkStart w:id="582" w:name="_Toc459825770"/>
      <w:r w:rsidRPr="00C84B16">
        <w:rPr>
          <w:rFonts w:ascii="Times New Roman" w:eastAsia="Times New Roman" w:hAnsi="Times New Roman" w:cs="Times New Roman"/>
          <w:color w:val="auto"/>
          <w:sz w:val="24"/>
          <w:szCs w:val="24"/>
          <w:lang w:eastAsia="de-DE"/>
        </w:rPr>
        <w:lastRenderedPageBreak/>
        <w:t>Надлези</w:t>
      </w:r>
    </w:p>
    <w:p w:rsidR="00201D4F" w:rsidRPr="00C84B16" w:rsidRDefault="00AB64E5" w:rsidP="00DE6833">
      <w:pPr>
        <w:spacing w:after="240" w:line="240" w:lineRule="auto"/>
        <w:jc w:val="right"/>
        <w:rPr>
          <w:rFonts w:ascii="Times New Roman" w:eastAsia="Times New Roman" w:hAnsi="Times New Roman" w:cs="Times New Roman"/>
          <w:color w:val="auto"/>
          <w:sz w:val="24"/>
          <w:szCs w:val="24"/>
          <w:lang w:eastAsia="de-DE"/>
        </w:rPr>
      </w:pPr>
      <w:bookmarkStart w:id="583" w:name="Таблица_22"/>
      <w:bookmarkStart w:id="584" w:name="_Toc477878421"/>
      <w:r w:rsidRPr="00C84B16">
        <w:rPr>
          <w:rFonts w:ascii="Times New Roman" w:hAnsi="Times New Roman" w:cs="Times New Roman"/>
          <w:color w:val="auto"/>
          <w:sz w:val="24"/>
          <w:szCs w:val="24"/>
        </w:rPr>
        <w:t>Таблица 2</w:t>
      </w:r>
      <w:bookmarkEnd w:id="583"/>
      <w:r w:rsidRPr="00C84B16">
        <w:rPr>
          <w:rFonts w:ascii="Times New Roman" w:hAnsi="Times New Roman" w:cs="Times New Roman"/>
          <w:color w:val="auto"/>
          <w:sz w:val="24"/>
          <w:szCs w:val="24"/>
        </w:rPr>
        <w:t xml:space="preserve"> </w:t>
      </w:r>
      <w:bookmarkEnd w:id="582"/>
      <w:bookmarkEnd w:id="58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90" w:type="dxa"/>
          <w:left w:w="90" w:type="dxa"/>
          <w:bottom w:w="90" w:type="dxa"/>
          <w:right w:w="90" w:type="dxa"/>
        </w:tblCellMar>
        <w:tblLook w:val="04A0" w:firstRow="1" w:lastRow="0" w:firstColumn="1" w:lastColumn="0" w:noHBand="0" w:noVBand="1"/>
      </w:tblPr>
      <w:tblGrid>
        <w:gridCol w:w="6231"/>
        <w:gridCol w:w="3114"/>
      </w:tblGrid>
      <w:tr w:rsidR="00A24514" w:rsidRPr="00C84B16" w:rsidTr="00BF1346">
        <w:trPr>
          <w:trHeight w:val="492"/>
          <w:tblHeader/>
        </w:trPr>
        <w:tc>
          <w:tcPr>
            <w:tcW w:w="3334" w:type="pct"/>
            <w:noWrap/>
            <w:vAlign w:val="center"/>
            <w:hideMark/>
          </w:tcPr>
          <w:p w:rsidR="00201D4F" w:rsidRPr="00C84B16" w:rsidRDefault="00201D4F" w:rsidP="00201D4F">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Функция</w:t>
            </w:r>
          </w:p>
        </w:tc>
        <w:tc>
          <w:tcPr>
            <w:tcW w:w="1666" w:type="pct"/>
            <w:vAlign w:val="center"/>
            <w:hideMark/>
          </w:tcPr>
          <w:p w:rsidR="00201D4F" w:rsidRPr="00C84B16" w:rsidRDefault="00201D4F" w:rsidP="00201D4F">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Светла широчина (между парапетите)</w:t>
            </w:r>
            <w:r w:rsidR="008D7F83" w:rsidRPr="00C84B16">
              <w:rPr>
                <w:rFonts w:ascii="Times New Roman" w:eastAsia="Times New Roman" w:hAnsi="Times New Roman" w:cs="Times New Roman"/>
                <w:bCs/>
                <w:color w:val="auto"/>
                <w:sz w:val="24"/>
                <w:szCs w:val="24"/>
                <w:lang w:eastAsia="de-DE"/>
              </w:rPr>
              <w:t xml:space="preserve"> (m)</w:t>
            </w:r>
          </w:p>
        </w:tc>
      </w:tr>
      <w:tr w:rsidR="00A24514" w:rsidRPr="00C84B16" w:rsidTr="00BF1346">
        <w:trPr>
          <w:trHeight w:val="380"/>
        </w:trPr>
        <w:tc>
          <w:tcPr>
            <w:tcW w:w="3334" w:type="pct"/>
            <w:noWrap/>
            <w:hideMark/>
          </w:tcPr>
          <w:p w:rsidR="00201D4F" w:rsidRPr="00C84B16" w:rsidRDefault="00201D4F" w:rsidP="00201D4F">
            <w:pPr>
              <w:spacing w:line="240" w:lineRule="auto"/>
              <w:ind w:left="142"/>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Самостоятелно ползване от пешеходци</w:t>
            </w:r>
          </w:p>
        </w:tc>
        <w:tc>
          <w:tcPr>
            <w:tcW w:w="1666" w:type="pct"/>
            <w:vAlign w:val="center"/>
            <w:hideMark/>
          </w:tcPr>
          <w:p w:rsidR="00201D4F" w:rsidRPr="00C84B16" w:rsidRDefault="008D7F83" w:rsidP="00201D4F">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2,50 </w:t>
            </w:r>
          </w:p>
        </w:tc>
      </w:tr>
      <w:tr w:rsidR="00201D4F" w:rsidRPr="00C84B16" w:rsidTr="00BF1346">
        <w:trPr>
          <w:trHeight w:val="307"/>
        </w:trPr>
        <w:tc>
          <w:tcPr>
            <w:tcW w:w="3334" w:type="pct"/>
            <w:noWrap/>
            <w:hideMark/>
          </w:tcPr>
          <w:p w:rsidR="00201D4F" w:rsidRPr="00C84B16" w:rsidRDefault="00201D4F" w:rsidP="00201D4F">
            <w:pPr>
              <w:spacing w:line="240" w:lineRule="auto"/>
              <w:ind w:left="142"/>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Съвместно ползване от пешеходци и велосипедисти</w:t>
            </w:r>
          </w:p>
        </w:tc>
        <w:tc>
          <w:tcPr>
            <w:tcW w:w="1666" w:type="pct"/>
            <w:vAlign w:val="center"/>
            <w:hideMark/>
          </w:tcPr>
          <w:p w:rsidR="00201D4F" w:rsidRPr="00C84B16" w:rsidRDefault="008D7F83" w:rsidP="00201D4F">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 xml:space="preserve">4,75 </w:t>
            </w:r>
          </w:p>
        </w:tc>
      </w:tr>
    </w:tbl>
    <w:p w:rsidR="00201D4F" w:rsidRPr="00C84B16" w:rsidRDefault="00201D4F" w:rsidP="00201D4F">
      <w:pPr>
        <w:spacing w:line="240" w:lineRule="auto"/>
        <w:rPr>
          <w:rFonts w:ascii="Times New Roman" w:hAnsi="Times New Roman" w:cs="Times New Roman"/>
          <w:bCs/>
          <w:color w:val="auto"/>
          <w:sz w:val="24"/>
          <w:szCs w:val="24"/>
        </w:rPr>
      </w:pPr>
      <w:bookmarkStart w:id="585" w:name="_Toc459825771"/>
    </w:p>
    <w:p w:rsidR="00AB64E5" w:rsidRPr="00C84B16" w:rsidRDefault="00AB64E5" w:rsidP="00201D4F">
      <w:pPr>
        <w:spacing w:line="240" w:lineRule="auto"/>
        <w:rPr>
          <w:rFonts w:ascii="Times New Roman" w:hAnsi="Times New Roman" w:cs="Times New Roman"/>
          <w:bCs/>
          <w:color w:val="auto"/>
          <w:sz w:val="24"/>
          <w:szCs w:val="24"/>
        </w:rPr>
      </w:pPr>
    </w:p>
    <w:p w:rsidR="00201D4F" w:rsidRPr="00C84B16" w:rsidRDefault="00201D4F" w:rsidP="00201D4F">
      <w:pPr>
        <w:spacing w:line="240" w:lineRule="auto"/>
        <w:jc w:val="center"/>
        <w:rPr>
          <w:rFonts w:ascii="Times New Roman" w:hAnsi="Times New Roman" w:cs="Times New Roman"/>
          <w:bCs/>
          <w:color w:val="auto"/>
          <w:sz w:val="24"/>
          <w:szCs w:val="24"/>
        </w:rPr>
      </w:pPr>
      <w:r w:rsidRPr="00C84B16">
        <w:rPr>
          <w:rFonts w:ascii="Times New Roman" w:eastAsia="Times New Roman" w:hAnsi="Times New Roman" w:cs="Times New Roman"/>
          <w:color w:val="auto"/>
          <w:sz w:val="24"/>
          <w:szCs w:val="24"/>
          <w:lang w:eastAsia="de-DE"/>
        </w:rPr>
        <w:t>Рампи с достъп без парапети</w:t>
      </w:r>
    </w:p>
    <w:p w:rsidR="00201D4F" w:rsidRPr="00C84B16" w:rsidRDefault="00AB64E5" w:rsidP="00DE6833">
      <w:pPr>
        <w:spacing w:after="240" w:line="240" w:lineRule="auto"/>
        <w:jc w:val="right"/>
        <w:rPr>
          <w:rFonts w:ascii="Times New Roman" w:eastAsia="Times New Roman" w:hAnsi="Times New Roman" w:cs="Times New Roman"/>
          <w:color w:val="auto"/>
          <w:sz w:val="24"/>
          <w:szCs w:val="24"/>
          <w:lang w:eastAsia="de-DE"/>
        </w:rPr>
      </w:pPr>
      <w:bookmarkStart w:id="586" w:name="Таблица_23"/>
      <w:bookmarkStart w:id="587" w:name="_Toc477878422"/>
      <w:r w:rsidRPr="00C84B16">
        <w:rPr>
          <w:rFonts w:ascii="Times New Roman" w:hAnsi="Times New Roman" w:cs="Times New Roman"/>
          <w:color w:val="auto"/>
          <w:sz w:val="24"/>
          <w:szCs w:val="24"/>
        </w:rPr>
        <w:t>Таблица 3</w:t>
      </w:r>
      <w:bookmarkEnd w:id="586"/>
      <w:r w:rsidRPr="00C84B16">
        <w:rPr>
          <w:rFonts w:ascii="Times New Roman" w:hAnsi="Times New Roman" w:cs="Times New Roman"/>
          <w:color w:val="auto"/>
          <w:sz w:val="24"/>
          <w:szCs w:val="24"/>
        </w:rPr>
        <w:t xml:space="preserve"> </w:t>
      </w:r>
      <w:bookmarkEnd w:id="585"/>
      <w:bookmarkEnd w:id="587"/>
    </w:p>
    <w:tbl>
      <w:tblPr>
        <w:tblW w:w="5000" w:type="pct"/>
        <w:jc w:val="center"/>
        <w:tblBorders>
          <w:top w:val="single" w:sz="4" w:space="0" w:color="000000"/>
          <w:left w:val="single" w:sz="4" w:space="0" w:color="000000"/>
          <w:bottom w:val="single" w:sz="4" w:space="0" w:color="000000"/>
          <w:right w:val="single" w:sz="4" w:space="0" w:color="000000"/>
        </w:tblBorders>
        <w:tblLayout w:type="fixed"/>
        <w:tblCellMar>
          <w:top w:w="90" w:type="dxa"/>
          <w:left w:w="90" w:type="dxa"/>
          <w:bottom w:w="90" w:type="dxa"/>
          <w:right w:w="90" w:type="dxa"/>
        </w:tblCellMar>
        <w:tblLook w:val="04A0" w:firstRow="1" w:lastRow="0" w:firstColumn="1" w:lastColumn="0" w:noHBand="0" w:noVBand="1"/>
      </w:tblPr>
      <w:tblGrid>
        <w:gridCol w:w="4672"/>
        <w:gridCol w:w="4673"/>
      </w:tblGrid>
      <w:tr w:rsidR="00A24514" w:rsidRPr="00C84B16" w:rsidTr="00E050EC">
        <w:trPr>
          <w:trHeight w:val="382"/>
          <w:tblHeader/>
          <w:jc w:val="center"/>
        </w:trPr>
        <w:tc>
          <w:tcPr>
            <w:tcW w:w="2500" w:type="pct"/>
            <w:tcBorders>
              <w:left w:val="single" w:sz="4" w:space="0" w:color="000000"/>
              <w:bottom w:val="single" w:sz="4" w:space="0" w:color="000000"/>
              <w:right w:val="single" w:sz="4" w:space="0" w:color="000000"/>
            </w:tcBorders>
            <w:noWrap/>
            <w:vAlign w:val="center"/>
            <w:hideMark/>
          </w:tcPr>
          <w:p w:rsidR="00201D4F" w:rsidRPr="00C84B16" w:rsidRDefault="00201D4F" w:rsidP="00201D4F">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Свойства</w:t>
            </w:r>
          </w:p>
        </w:tc>
        <w:tc>
          <w:tcPr>
            <w:tcW w:w="2500" w:type="pct"/>
            <w:tcBorders>
              <w:left w:val="single" w:sz="4" w:space="0" w:color="000000"/>
              <w:bottom w:val="single" w:sz="4" w:space="0" w:color="000000"/>
              <w:right w:val="single" w:sz="4" w:space="0" w:color="000000"/>
            </w:tcBorders>
            <w:vAlign w:val="center"/>
            <w:hideMark/>
          </w:tcPr>
          <w:p w:rsidR="00201D4F" w:rsidRPr="00C84B16" w:rsidRDefault="00201D4F" w:rsidP="00201D4F">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Размери</w:t>
            </w:r>
          </w:p>
        </w:tc>
      </w:tr>
      <w:tr w:rsidR="00A24514" w:rsidRPr="00C84B16" w:rsidTr="00A80E50">
        <w:trPr>
          <w:trHeight w:val="552"/>
          <w:jc w:val="center"/>
        </w:trPr>
        <w:tc>
          <w:tcPr>
            <w:tcW w:w="2500" w:type="pct"/>
            <w:tcBorders>
              <w:left w:val="single" w:sz="4" w:space="0" w:color="000000"/>
              <w:bottom w:val="single" w:sz="4" w:space="0" w:color="000000"/>
              <w:right w:val="single" w:sz="4" w:space="0" w:color="000000"/>
            </w:tcBorders>
            <w:noWrap/>
            <w:vAlign w:val="center"/>
            <w:hideMark/>
          </w:tcPr>
          <w:p w:rsidR="00201D4F" w:rsidRPr="00C84B16" w:rsidRDefault="00201D4F" w:rsidP="00201D4F">
            <w:pPr>
              <w:spacing w:line="240" w:lineRule="auto"/>
              <w:ind w:left="142"/>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Максимален надлъжен наклон</w:t>
            </w:r>
          </w:p>
        </w:tc>
        <w:tc>
          <w:tcPr>
            <w:tcW w:w="2500" w:type="pct"/>
            <w:tcBorders>
              <w:left w:val="single" w:sz="4" w:space="0" w:color="000000"/>
              <w:bottom w:val="single" w:sz="4" w:space="0" w:color="000000"/>
              <w:right w:val="single" w:sz="4" w:space="0" w:color="000000"/>
            </w:tcBorders>
            <w:vAlign w:val="center"/>
            <w:hideMark/>
          </w:tcPr>
          <w:p w:rsidR="00201D4F" w:rsidRPr="00C84B16" w:rsidRDefault="00201D4F" w:rsidP="00201D4F">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6</w:t>
            </w:r>
            <w:r w:rsidR="00793AB8" w:rsidRPr="00C84B16">
              <w:rPr>
                <w:rFonts w:ascii="Times New Roman" w:eastAsia="Times New Roman" w:hAnsi="Times New Roman" w:cs="Times New Roman"/>
                <w:bCs/>
                <w:color w:val="auto"/>
                <w:sz w:val="24"/>
                <w:szCs w:val="24"/>
                <w:lang w:eastAsia="de-DE"/>
              </w:rPr>
              <w:t xml:space="preserve"> </w:t>
            </w:r>
            <w:r w:rsidRPr="00C84B16">
              <w:rPr>
                <w:rFonts w:ascii="Times New Roman" w:eastAsia="Times New Roman" w:hAnsi="Times New Roman" w:cs="Times New Roman"/>
                <w:bCs/>
                <w:color w:val="auto"/>
                <w:sz w:val="24"/>
                <w:szCs w:val="24"/>
                <w:lang w:eastAsia="de-DE"/>
              </w:rPr>
              <w:t>%</w:t>
            </w:r>
          </w:p>
        </w:tc>
      </w:tr>
      <w:tr w:rsidR="00A24514" w:rsidRPr="00C84B16" w:rsidTr="00A80E50">
        <w:trPr>
          <w:trHeight w:val="552"/>
          <w:jc w:val="center"/>
        </w:trPr>
        <w:tc>
          <w:tcPr>
            <w:tcW w:w="2500" w:type="pct"/>
            <w:tcBorders>
              <w:left w:val="single" w:sz="4" w:space="0" w:color="000000"/>
              <w:bottom w:val="single" w:sz="4" w:space="0" w:color="000000"/>
              <w:right w:val="single" w:sz="4" w:space="0" w:color="000000"/>
            </w:tcBorders>
            <w:noWrap/>
            <w:vAlign w:val="center"/>
          </w:tcPr>
          <w:p w:rsidR="00201D4F" w:rsidRPr="00C84B16" w:rsidRDefault="00201D4F" w:rsidP="00201D4F">
            <w:pPr>
              <w:spacing w:line="240" w:lineRule="auto"/>
              <w:ind w:left="142"/>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Максимален участък с наклон</w:t>
            </w:r>
          </w:p>
        </w:tc>
        <w:tc>
          <w:tcPr>
            <w:tcW w:w="2500" w:type="pct"/>
            <w:tcBorders>
              <w:left w:val="single" w:sz="4" w:space="0" w:color="000000"/>
              <w:bottom w:val="single" w:sz="4" w:space="0" w:color="000000"/>
              <w:right w:val="single" w:sz="4" w:space="0" w:color="000000"/>
            </w:tcBorders>
            <w:vAlign w:val="center"/>
          </w:tcPr>
          <w:p w:rsidR="00201D4F" w:rsidRPr="00C84B16" w:rsidRDefault="003D6C88" w:rsidP="00201D4F">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25,00 m</w:t>
            </w:r>
          </w:p>
        </w:tc>
      </w:tr>
      <w:tr w:rsidR="00A24514" w:rsidRPr="00C84B16" w:rsidTr="00A80E50">
        <w:trPr>
          <w:trHeight w:val="552"/>
          <w:jc w:val="center"/>
        </w:trPr>
        <w:tc>
          <w:tcPr>
            <w:tcW w:w="2500" w:type="pct"/>
            <w:tcBorders>
              <w:left w:val="single" w:sz="4" w:space="0" w:color="000000"/>
              <w:bottom w:val="single" w:sz="4" w:space="0" w:color="000000"/>
              <w:right w:val="single" w:sz="4" w:space="0" w:color="000000"/>
            </w:tcBorders>
            <w:noWrap/>
            <w:vAlign w:val="center"/>
            <w:hideMark/>
          </w:tcPr>
          <w:p w:rsidR="00201D4F" w:rsidRPr="00C84B16" w:rsidRDefault="00201D4F" w:rsidP="00201D4F">
            <w:pPr>
              <w:spacing w:line="240" w:lineRule="auto"/>
              <w:ind w:left="142"/>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Минимален хоризонтален участък</w:t>
            </w:r>
          </w:p>
        </w:tc>
        <w:tc>
          <w:tcPr>
            <w:tcW w:w="2500" w:type="pct"/>
            <w:tcBorders>
              <w:left w:val="single" w:sz="4" w:space="0" w:color="000000"/>
              <w:bottom w:val="single" w:sz="4" w:space="0" w:color="000000"/>
              <w:right w:val="single" w:sz="4" w:space="0" w:color="000000"/>
            </w:tcBorders>
            <w:vAlign w:val="center"/>
            <w:hideMark/>
          </w:tcPr>
          <w:p w:rsidR="00201D4F" w:rsidRPr="00C84B16" w:rsidRDefault="003D6C88" w:rsidP="00201D4F">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6,00 m</w:t>
            </w:r>
          </w:p>
        </w:tc>
      </w:tr>
      <w:tr w:rsidR="00A24514" w:rsidRPr="00C84B16" w:rsidTr="00A80E50">
        <w:trPr>
          <w:trHeight w:val="552"/>
          <w:jc w:val="center"/>
        </w:trPr>
        <w:tc>
          <w:tcPr>
            <w:tcW w:w="2500" w:type="pct"/>
            <w:tcBorders>
              <w:left w:val="single" w:sz="4" w:space="0" w:color="000000"/>
              <w:bottom w:val="single" w:sz="4" w:space="0" w:color="000000"/>
              <w:right w:val="single" w:sz="4" w:space="0" w:color="000000"/>
            </w:tcBorders>
            <w:noWrap/>
            <w:vAlign w:val="center"/>
            <w:hideMark/>
          </w:tcPr>
          <w:p w:rsidR="00201D4F" w:rsidRPr="00C84B16" w:rsidRDefault="00201D4F" w:rsidP="00201D4F">
            <w:pPr>
              <w:spacing w:line="240" w:lineRule="auto"/>
              <w:ind w:left="142"/>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Минимална широчина за движение на велосипедисти</w:t>
            </w:r>
          </w:p>
        </w:tc>
        <w:tc>
          <w:tcPr>
            <w:tcW w:w="2500" w:type="pct"/>
            <w:tcBorders>
              <w:left w:val="single" w:sz="4" w:space="0" w:color="000000"/>
              <w:bottom w:val="single" w:sz="4" w:space="0" w:color="000000"/>
              <w:right w:val="single" w:sz="4" w:space="0" w:color="000000"/>
            </w:tcBorders>
            <w:vAlign w:val="center"/>
            <w:hideMark/>
          </w:tcPr>
          <w:p w:rsidR="00201D4F" w:rsidRPr="00C84B16" w:rsidRDefault="003D6C88" w:rsidP="00201D4F">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2,00 m</w:t>
            </w:r>
          </w:p>
        </w:tc>
      </w:tr>
      <w:tr w:rsidR="00A24514" w:rsidRPr="00C84B16" w:rsidTr="00A80E50">
        <w:trPr>
          <w:trHeight w:val="552"/>
          <w:jc w:val="center"/>
        </w:trPr>
        <w:tc>
          <w:tcPr>
            <w:tcW w:w="2500" w:type="pct"/>
            <w:tcBorders>
              <w:left w:val="single" w:sz="4" w:space="0" w:color="000000"/>
              <w:bottom w:val="single" w:sz="4" w:space="0" w:color="000000"/>
              <w:right w:val="single" w:sz="4" w:space="0" w:color="000000"/>
            </w:tcBorders>
            <w:noWrap/>
            <w:vAlign w:val="center"/>
            <w:hideMark/>
          </w:tcPr>
          <w:p w:rsidR="00201D4F" w:rsidRPr="00C84B16" w:rsidRDefault="00201D4F" w:rsidP="00201D4F">
            <w:pPr>
              <w:spacing w:line="240" w:lineRule="auto"/>
              <w:ind w:left="142"/>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Минимална широчина на площадките</w:t>
            </w:r>
          </w:p>
        </w:tc>
        <w:tc>
          <w:tcPr>
            <w:tcW w:w="2500" w:type="pct"/>
            <w:tcBorders>
              <w:left w:val="single" w:sz="4" w:space="0" w:color="000000"/>
              <w:bottom w:val="single" w:sz="4" w:space="0" w:color="000000"/>
              <w:right w:val="single" w:sz="4" w:space="0" w:color="000000"/>
            </w:tcBorders>
            <w:vAlign w:val="center"/>
            <w:hideMark/>
          </w:tcPr>
          <w:p w:rsidR="00201D4F" w:rsidRPr="00C84B16" w:rsidRDefault="003D6C88" w:rsidP="00201D4F">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1,50 m</w:t>
            </w:r>
          </w:p>
        </w:tc>
      </w:tr>
      <w:tr w:rsidR="00A24514" w:rsidRPr="00C84B16" w:rsidTr="00E050EC">
        <w:trPr>
          <w:jc w:val="center"/>
        </w:trPr>
        <w:tc>
          <w:tcPr>
            <w:tcW w:w="2500" w:type="pct"/>
            <w:tcBorders>
              <w:left w:val="single" w:sz="4" w:space="0" w:color="000000"/>
              <w:bottom w:val="single" w:sz="4" w:space="0" w:color="000000"/>
              <w:right w:val="single" w:sz="4" w:space="0" w:color="000000"/>
            </w:tcBorders>
            <w:noWrap/>
            <w:vAlign w:val="center"/>
            <w:hideMark/>
          </w:tcPr>
          <w:p w:rsidR="00201D4F" w:rsidRPr="00C84B16" w:rsidRDefault="00201D4F" w:rsidP="00201D4F">
            <w:pPr>
              <w:spacing w:line="240" w:lineRule="auto"/>
              <w:ind w:left="142"/>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Велосипедни буфери по протежението на рампата и в междинните участъци</w:t>
            </w:r>
          </w:p>
        </w:tc>
        <w:tc>
          <w:tcPr>
            <w:tcW w:w="2500" w:type="pct"/>
            <w:tcBorders>
              <w:left w:val="single" w:sz="4" w:space="0" w:color="000000"/>
              <w:bottom w:val="single" w:sz="4" w:space="0" w:color="000000"/>
              <w:right w:val="single" w:sz="4" w:space="0" w:color="000000"/>
            </w:tcBorders>
            <w:vAlign w:val="center"/>
            <w:hideMark/>
          </w:tcPr>
          <w:p w:rsidR="00201D4F" w:rsidRPr="00C84B16" w:rsidRDefault="00201D4F" w:rsidP="003D6C88">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Двустранно височина 10 </w:t>
            </w:r>
            <w:r w:rsidR="00793AB8" w:rsidRPr="00C84B16">
              <w:rPr>
                <w:rFonts w:ascii="Times New Roman" w:eastAsia="Times New Roman" w:hAnsi="Times New Roman" w:cs="Times New Roman"/>
                <w:bCs/>
                <w:color w:val="auto"/>
                <w:sz w:val="24"/>
                <w:szCs w:val="24"/>
                <w:lang w:eastAsia="de-DE"/>
              </w:rPr>
              <w:t>cm</w:t>
            </w:r>
            <w:r w:rsidRPr="00C84B16">
              <w:rPr>
                <w:rFonts w:ascii="Times New Roman" w:eastAsia="Times New Roman" w:hAnsi="Times New Roman" w:cs="Times New Roman"/>
                <w:bCs/>
                <w:color w:val="auto"/>
                <w:sz w:val="24"/>
                <w:szCs w:val="24"/>
                <w:lang w:eastAsia="de-DE"/>
              </w:rPr>
              <w:t xml:space="preserve"> при разстояние към стената минимум 8 </w:t>
            </w:r>
            <w:r w:rsidR="003D6C88" w:rsidRPr="00C84B16">
              <w:rPr>
                <w:rFonts w:ascii="Times New Roman" w:eastAsia="Times New Roman" w:hAnsi="Times New Roman" w:cs="Times New Roman"/>
                <w:bCs/>
                <w:color w:val="auto"/>
                <w:sz w:val="24"/>
                <w:szCs w:val="24"/>
                <w:lang w:eastAsia="de-DE"/>
              </w:rPr>
              <w:t>cm</w:t>
            </w:r>
          </w:p>
        </w:tc>
      </w:tr>
      <w:tr w:rsidR="00201D4F" w:rsidRPr="00C84B16" w:rsidTr="00E050EC">
        <w:trPr>
          <w:jc w:val="center"/>
        </w:trPr>
        <w:tc>
          <w:tcPr>
            <w:tcW w:w="2500" w:type="pct"/>
            <w:tcBorders>
              <w:left w:val="single" w:sz="4" w:space="0" w:color="000000"/>
              <w:bottom w:val="single" w:sz="4" w:space="0" w:color="000000"/>
              <w:right w:val="single" w:sz="4" w:space="0" w:color="000000"/>
            </w:tcBorders>
            <w:noWrap/>
            <w:vAlign w:val="center"/>
            <w:hideMark/>
          </w:tcPr>
          <w:p w:rsidR="00201D4F" w:rsidRPr="00C84B16" w:rsidRDefault="00201D4F" w:rsidP="00201D4F">
            <w:pPr>
              <w:spacing w:line="240" w:lineRule="auto"/>
              <w:ind w:left="142"/>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Перила по протежението на рампата и в междинните участъци</w:t>
            </w:r>
          </w:p>
        </w:tc>
        <w:tc>
          <w:tcPr>
            <w:tcW w:w="2500" w:type="pct"/>
            <w:tcBorders>
              <w:left w:val="single" w:sz="4" w:space="0" w:color="000000"/>
              <w:bottom w:val="single" w:sz="4" w:space="0" w:color="000000"/>
              <w:right w:val="single" w:sz="4" w:space="0" w:color="000000"/>
            </w:tcBorders>
            <w:vAlign w:val="center"/>
            <w:hideMark/>
          </w:tcPr>
          <w:p w:rsidR="00201D4F" w:rsidRPr="00C84B16" w:rsidRDefault="002501C5" w:rsidP="00201D4F">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Д</w:t>
            </w:r>
            <w:r w:rsidR="00201D4F" w:rsidRPr="00C84B16">
              <w:rPr>
                <w:rFonts w:ascii="Times New Roman" w:eastAsia="Times New Roman" w:hAnsi="Times New Roman" w:cs="Times New Roman"/>
                <w:bCs/>
                <w:color w:val="auto"/>
                <w:sz w:val="24"/>
                <w:szCs w:val="24"/>
                <w:lang w:eastAsia="de-DE"/>
              </w:rPr>
              <w:t>вустранно 85 </w:t>
            </w:r>
            <w:r w:rsidR="00C72C04" w:rsidRPr="00C84B16">
              <w:rPr>
                <w:rFonts w:ascii="Times New Roman" w:eastAsia="Times New Roman" w:hAnsi="Times New Roman" w:cs="Times New Roman"/>
                <w:bCs/>
                <w:color w:val="auto"/>
                <w:sz w:val="24"/>
                <w:szCs w:val="24"/>
                <w:lang w:eastAsia="de-DE"/>
              </w:rPr>
              <w:t>cm</w:t>
            </w:r>
            <w:r w:rsidR="00201D4F" w:rsidRPr="00C84B16">
              <w:rPr>
                <w:rFonts w:ascii="Times New Roman" w:eastAsia="Times New Roman" w:hAnsi="Times New Roman" w:cs="Times New Roman"/>
                <w:bCs/>
                <w:color w:val="auto"/>
                <w:sz w:val="24"/>
                <w:szCs w:val="24"/>
                <w:lang w:eastAsia="de-DE"/>
              </w:rPr>
              <w:t xml:space="preserve"> високи при аналогично разстояние към стената като гуменият буфер</w:t>
            </w:r>
          </w:p>
        </w:tc>
      </w:tr>
    </w:tbl>
    <w:p w:rsidR="00201D4F" w:rsidRPr="00C84B16" w:rsidRDefault="00201D4F" w:rsidP="00201D4F">
      <w:pPr>
        <w:spacing w:line="240" w:lineRule="auto"/>
        <w:rPr>
          <w:rFonts w:ascii="Times New Roman" w:hAnsi="Times New Roman" w:cs="Times New Roman"/>
          <w:bCs/>
          <w:color w:val="auto"/>
          <w:sz w:val="24"/>
          <w:szCs w:val="24"/>
        </w:rPr>
      </w:pPr>
      <w:bookmarkStart w:id="588" w:name="_Toc459825772"/>
    </w:p>
    <w:p w:rsidR="00201D4F" w:rsidRPr="00C84B16" w:rsidRDefault="00201D4F" w:rsidP="00A80E50">
      <w:pPr>
        <w:spacing w:before="240" w:line="240" w:lineRule="auto"/>
        <w:jc w:val="center"/>
        <w:rPr>
          <w:rFonts w:ascii="Times New Roman" w:hAnsi="Times New Roman" w:cs="Times New Roman"/>
          <w:bCs/>
          <w:color w:val="auto"/>
          <w:sz w:val="24"/>
          <w:szCs w:val="24"/>
        </w:rPr>
      </w:pPr>
      <w:r w:rsidRPr="00C84B16">
        <w:rPr>
          <w:rFonts w:ascii="Times New Roman" w:eastAsia="Times New Roman" w:hAnsi="Times New Roman" w:cs="Times New Roman"/>
          <w:color w:val="auto"/>
          <w:sz w:val="24"/>
          <w:szCs w:val="24"/>
          <w:lang w:eastAsia="de-DE"/>
        </w:rPr>
        <w:t>Стълби с релса</w:t>
      </w:r>
    </w:p>
    <w:p w:rsidR="00201D4F" w:rsidRPr="00C84B16" w:rsidRDefault="00AB64E5" w:rsidP="00201D4F">
      <w:pPr>
        <w:spacing w:line="240" w:lineRule="auto"/>
        <w:jc w:val="right"/>
        <w:rPr>
          <w:rFonts w:ascii="Times New Roman" w:hAnsi="Times New Roman" w:cs="Times New Roman"/>
          <w:color w:val="auto"/>
          <w:sz w:val="24"/>
          <w:szCs w:val="24"/>
        </w:rPr>
      </w:pPr>
      <w:bookmarkStart w:id="589" w:name="Таблица_24"/>
      <w:bookmarkStart w:id="590" w:name="_Toc477878423"/>
      <w:r w:rsidRPr="00C84B16">
        <w:rPr>
          <w:rFonts w:ascii="Times New Roman" w:hAnsi="Times New Roman" w:cs="Times New Roman"/>
          <w:color w:val="auto"/>
          <w:sz w:val="24"/>
          <w:szCs w:val="24"/>
        </w:rPr>
        <w:t>Таблица 4</w:t>
      </w:r>
      <w:bookmarkEnd w:id="589"/>
      <w:r w:rsidRPr="00C84B16">
        <w:rPr>
          <w:rFonts w:ascii="Times New Roman" w:hAnsi="Times New Roman" w:cs="Times New Roman"/>
          <w:color w:val="auto"/>
          <w:sz w:val="24"/>
          <w:szCs w:val="24"/>
        </w:rPr>
        <w:t xml:space="preserve"> </w:t>
      </w:r>
      <w:bookmarkEnd w:id="588"/>
      <w:bookmarkEnd w:id="590"/>
    </w:p>
    <w:p w:rsidR="00822BA8" w:rsidRPr="00C84B16" w:rsidRDefault="00822BA8" w:rsidP="00DE6833">
      <w:pPr>
        <w:spacing w:after="240" w:line="240" w:lineRule="auto"/>
        <w:jc w:val="right"/>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bCs/>
          <w:color w:val="auto"/>
          <w:sz w:val="24"/>
          <w:szCs w:val="24"/>
          <w:lang w:eastAsia="de-DE"/>
        </w:rPr>
        <w:t>(изм., ДВ, бр. 79 от 2022 г., в сила от 06.04.2023 г.)</w:t>
      </w:r>
    </w:p>
    <w:tbl>
      <w:tblPr>
        <w:tblW w:w="5000" w:type="pct"/>
        <w:jc w:val="center"/>
        <w:tblBorders>
          <w:top w:val="single" w:sz="4" w:space="0" w:color="000000"/>
          <w:left w:val="single" w:sz="4" w:space="0" w:color="000000"/>
          <w:bottom w:val="single" w:sz="4" w:space="0" w:color="000000"/>
          <w:right w:val="single" w:sz="4" w:space="0" w:color="000000"/>
        </w:tblBorders>
        <w:tblCellMar>
          <w:top w:w="90" w:type="dxa"/>
          <w:left w:w="90" w:type="dxa"/>
          <w:bottom w:w="90" w:type="dxa"/>
          <w:right w:w="90" w:type="dxa"/>
        </w:tblCellMar>
        <w:tblLook w:val="04A0" w:firstRow="1" w:lastRow="0" w:firstColumn="1" w:lastColumn="0" w:noHBand="0" w:noVBand="1"/>
      </w:tblPr>
      <w:tblGrid>
        <w:gridCol w:w="4672"/>
        <w:gridCol w:w="4673"/>
      </w:tblGrid>
      <w:tr w:rsidR="00A24514" w:rsidRPr="00C84B16" w:rsidTr="000C5C8B">
        <w:trPr>
          <w:trHeight w:val="333"/>
          <w:tblHeader/>
          <w:jc w:val="center"/>
        </w:trPr>
        <w:tc>
          <w:tcPr>
            <w:tcW w:w="2500" w:type="pct"/>
            <w:tcBorders>
              <w:left w:val="single" w:sz="4" w:space="0" w:color="000000"/>
              <w:bottom w:val="single" w:sz="4" w:space="0" w:color="000000"/>
              <w:right w:val="single" w:sz="4" w:space="0" w:color="000000"/>
            </w:tcBorders>
            <w:noWrap/>
            <w:vAlign w:val="center"/>
            <w:hideMark/>
          </w:tcPr>
          <w:p w:rsidR="00201D4F" w:rsidRPr="00C84B16" w:rsidRDefault="00201D4F" w:rsidP="00201D4F">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Наклон на стълбите</w:t>
            </w:r>
          </w:p>
        </w:tc>
        <w:tc>
          <w:tcPr>
            <w:tcW w:w="2500" w:type="pct"/>
            <w:tcBorders>
              <w:left w:val="single" w:sz="4" w:space="0" w:color="000000"/>
              <w:bottom w:val="single" w:sz="4" w:space="0" w:color="000000"/>
              <w:right w:val="single" w:sz="4" w:space="0" w:color="000000"/>
            </w:tcBorders>
            <w:vAlign w:val="center"/>
            <w:hideMark/>
          </w:tcPr>
          <w:p w:rsidR="00201D4F" w:rsidRPr="00C84B16" w:rsidRDefault="00201D4F" w:rsidP="00201D4F">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Приложимост</w:t>
            </w:r>
          </w:p>
        </w:tc>
      </w:tr>
      <w:tr w:rsidR="00A24514" w:rsidRPr="00C84B16" w:rsidTr="000C5C8B">
        <w:trPr>
          <w:trHeight w:val="804"/>
          <w:jc w:val="center"/>
        </w:trPr>
        <w:tc>
          <w:tcPr>
            <w:tcW w:w="2500" w:type="pct"/>
            <w:tcBorders>
              <w:left w:val="single" w:sz="4" w:space="0" w:color="000000"/>
              <w:right w:val="single" w:sz="4" w:space="0" w:color="000000"/>
            </w:tcBorders>
            <w:noWrap/>
            <w:vAlign w:val="center"/>
            <w:hideMark/>
          </w:tcPr>
          <w:p w:rsidR="00201D4F" w:rsidRPr="00C84B16" w:rsidRDefault="00201D4F" w:rsidP="00201D4F">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 14,5 </w:t>
            </w:r>
            <w:r w:rsidR="00C72C04" w:rsidRPr="00C84B16">
              <w:rPr>
                <w:rFonts w:ascii="Times New Roman" w:eastAsia="Times New Roman" w:hAnsi="Times New Roman" w:cs="Times New Roman"/>
                <w:bCs/>
                <w:color w:val="auto"/>
                <w:sz w:val="24"/>
                <w:szCs w:val="24"/>
                <w:lang w:eastAsia="de-DE"/>
              </w:rPr>
              <w:t xml:space="preserve">cm </w:t>
            </w:r>
            <w:r w:rsidRPr="00C84B16">
              <w:rPr>
                <w:rFonts w:ascii="Times New Roman" w:eastAsia="Times New Roman" w:hAnsi="Times New Roman" w:cs="Times New Roman"/>
                <w:bCs/>
                <w:color w:val="auto"/>
                <w:sz w:val="24"/>
                <w:szCs w:val="24"/>
                <w:lang w:eastAsia="de-DE"/>
              </w:rPr>
              <w:t>/34 </w:t>
            </w:r>
            <w:r w:rsidR="00C72C04" w:rsidRPr="00C84B16">
              <w:rPr>
                <w:rFonts w:ascii="Times New Roman" w:eastAsia="Times New Roman" w:hAnsi="Times New Roman" w:cs="Times New Roman"/>
                <w:bCs/>
                <w:color w:val="auto"/>
                <w:sz w:val="24"/>
                <w:szCs w:val="24"/>
                <w:lang w:eastAsia="de-DE"/>
              </w:rPr>
              <w:t>cm</w:t>
            </w:r>
          </w:p>
        </w:tc>
        <w:tc>
          <w:tcPr>
            <w:tcW w:w="2500" w:type="pct"/>
            <w:tcBorders>
              <w:left w:val="single" w:sz="4" w:space="0" w:color="000000"/>
              <w:right w:val="single" w:sz="4" w:space="0" w:color="000000"/>
            </w:tcBorders>
            <w:vAlign w:val="center"/>
            <w:hideMark/>
          </w:tcPr>
          <w:p w:rsidR="00201D4F" w:rsidRPr="00C84B16" w:rsidRDefault="003D6C88" w:rsidP="00613254">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При разлика в нивото</w:t>
            </w:r>
            <w:r w:rsidR="00AA5603" w:rsidRPr="00C84B16">
              <w:rPr>
                <w:rFonts w:ascii="Times New Roman" w:eastAsia="Times New Roman" w:hAnsi="Times New Roman" w:cs="Times New Roman"/>
                <w:bCs/>
                <w:color w:val="auto"/>
                <w:sz w:val="24"/>
                <w:szCs w:val="24"/>
                <w:lang w:eastAsia="de-DE"/>
              </w:rPr>
              <w:t>, по-голяма от</w:t>
            </w:r>
            <w:r w:rsidRPr="00C84B16">
              <w:rPr>
                <w:rFonts w:ascii="Times New Roman" w:eastAsia="Times New Roman" w:hAnsi="Times New Roman" w:cs="Times New Roman"/>
                <w:bCs/>
                <w:color w:val="auto"/>
                <w:sz w:val="24"/>
                <w:szCs w:val="24"/>
                <w:lang w:eastAsia="de-DE"/>
              </w:rPr>
              <w:t xml:space="preserve"> 2,00 m</w:t>
            </w:r>
            <w:r w:rsidR="00201D4F" w:rsidRPr="00C84B16">
              <w:rPr>
                <w:rFonts w:ascii="Times New Roman" w:eastAsia="Times New Roman" w:hAnsi="Times New Roman" w:cs="Times New Roman"/>
                <w:bCs/>
                <w:color w:val="auto"/>
                <w:sz w:val="24"/>
                <w:szCs w:val="24"/>
                <w:lang w:eastAsia="de-DE"/>
              </w:rPr>
              <w:t xml:space="preserve"> или повече от 15 </w:t>
            </w:r>
            <w:r w:rsidR="00AA5603" w:rsidRPr="00C84B16">
              <w:rPr>
                <w:rFonts w:ascii="Times New Roman" w:eastAsia="Times New Roman" w:hAnsi="Times New Roman" w:cs="Times New Roman"/>
                <w:bCs/>
                <w:color w:val="auto"/>
                <w:sz w:val="24"/>
                <w:szCs w:val="24"/>
                <w:lang w:eastAsia="de-DE"/>
              </w:rPr>
              <w:t xml:space="preserve">стъпала, </w:t>
            </w:r>
            <w:r w:rsidR="00201D4F" w:rsidRPr="00C84B16">
              <w:rPr>
                <w:rFonts w:ascii="Times New Roman" w:eastAsia="Times New Roman" w:hAnsi="Times New Roman" w:cs="Times New Roman"/>
                <w:bCs/>
                <w:color w:val="auto"/>
                <w:sz w:val="24"/>
                <w:szCs w:val="24"/>
                <w:lang w:eastAsia="de-DE"/>
              </w:rPr>
              <w:t>следва да б</w:t>
            </w:r>
            <w:r w:rsidRPr="00C84B16">
              <w:rPr>
                <w:rFonts w:ascii="Times New Roman" w:eastAsia="Times New Roman" w:hAnsi="Times New Roman" w:cs="Times New Roman"/>
                <w:bCs/>
                <w:color w:val="auto"/>
                <w:sz w:val="24"/>
                <w:szCs w:val="24"/>
                <w:lang w:eastAsia="de-DE"/>
              </w:rPr>
              <w:t xml:space="preserve">ъде предвидена </w:t>
            </w:r>
            <w:r w:rsidR="00201D4F" w:rsidRPr="00C84B16">
              <w:rPr>
                <w:rFonts w:ascii="Times New Roman" w:eastAsia="Times New Roman" w:hAnsi="Times New Roman" w:cs="Times New Roman"/>
                <w:bCs/>
                <w:color w:val="auto"/>
                <w:sz w:val="24"/>
                <w:szCs w:val="24"/>
                <w:lang w:eastAsia="de-DE"/>
              </w:rPr>
              <w:t>междинна площадка</w:t>
            </w:r>
            <w:r w:rsidR="00AA5603" w:rsidRPr="00C84B16">
              <w:rPr>
                <w:rFonts w:ascii="Times New Roman" w:hAnsi="Times New Roman" w:cs="Times New Roman"/>
                <w:color w:val="auto"/>
                <w:sz w:val="24"/>
                <w:szCs w:val="24"/>
              </w:rPr>
              <w:t xml:space="preserve"> </w:t>
            </w:r>
            <w:r w:rsidR="00AA5603" w:rsidRPr="00C84B16">
              <w:rPr>
                <w:rFonts w:ascii="Times New Roman" w:eastAsia="Times New Roman" w:hAnsi="Times New Roman" w:cs="Times New Roman"/>
                <w:bCs/>
                <w:color w:val="auto"/>
                <w:sz w:val="24"/>
                <w:szCs w:val="24"/>
                <w:lang w:eastAsia="de-DE"/>
              </w:rPr>
              <w:t>с минимална широчина от 1,35 m</w:t>
            </w:r>
          </w:p>
        </w:tc>
      </w:tr>
    </w:tbl>
    <w:p w:rsidR="00EF5C26" w:rsidRPr="00C84B16" w:rsidRDefault="00201D4F" w:rsidP="00201D4F">
      <w:pPr>
        <w:spacing w:line="240" w:lineRule="auto"/>
        <w:rPr>
          <w:rFonts w:ascii="Times New Roman" w:hAnsi="Times New Roman" w:cs="Times New Roman"/>
          <w:color w:val="auto"/>
          <w:sz w:val="24"/>
          <w:szCs w:val="24"/>
        </w:rPr>
      </w:pPr>
      <w:r w:rsidRPr="00C84B16">
        <w:rPr>
          <w:rFonts w:ascii="Times New Roman" w:hAnsi="Times New Roman" w:cs="Times New Roman"/>
          <w:color w:val="auto"/>
          <w:sz w:val="24"/>
          <w:szCs w:val="24"/>
        </w:rPr>
        <w:br w:type="page"/>
      </w:r>
    </w:p>
    <w:p w:rsidR="00B86B75" w:rsidRPr="00C84B16" w:rsidRDefault="00C90274" w:rsidP="00924704">
      <w:pPr>
        <w:pStyle w:val="Heading2"/>
      </w:pPr>
      <w:bookmarkStart w:id="591" w:name="Приложение_19"/>
      <w:bookmarkStart w:id="592" w:name="_Toc489623930"/>
      <w:r w:rsidRPr="00C84B16">
        <w:lastRenderedPageBreak/>
        <w:t>Приложение №</w:t>
      </w:r>
      <w:r w:rsidR="00201D4F" w:rsidRPr="00C84B16">
        <w:t xml:space="preserve"> 19</w:t>
      </w:r>
      <w:bookmarkEnd w:id="591"/>
      <w:r w:rsidR="00FE025E" w:rsidRPr="00C84B16">
        <w:br/>
      </w:r>
      <w:r w:rsidR="00EE5A44" w:rsidRPr="00C84B16">
        <w:t xml:space="preserve">към </w:t>
      </w:r>
      <w:r w:rsidR="00C96920" w:rsidRPr="00C84B16">
        <w:t>чл. 87, ал. 1 и 2</w:t>
      </w:r>
      <w:r w:rsidR="004E6893" w:rsidRPr="00C84B16">
        <w:t>,</w:t>
      </w:r>
      <w:r w:rsidR="007F705C" w:rsidRPr="00C84B16">
        <w:t xml:space="preserve"> </w:t>
      </w:r>
      <w:r w:rsidR="00C96920" w:rsidRPr="00C84B16">
        <w:rPr>
          <w:rFonts w:eastAsia="Times New Roman"/>
          <w:lang w:eastAsia="de-DE"/>
        </w:rPr>
        <w:t>чл.</w:t>
      </w:r>
      <w:r w:rsidR="00DA232A" w:rsidRPr="00C84B16">
        <w:rPr>
          <w:rFonts w:eastAsia="Times New Roman"/>
          <w:lang w:eastAsia="de-DE"/>
        </w:rPr>
        <w:t xml:space="preserve"> </w:t>
      </w:r>
      <w:r w:rsidR="00C96920" w:rsidRPr="00C84B16">
        <w:rPr>
          <w:rFonts w:eastAsia="Times New Roman"/>
          <w:lang w:eastAsia="de-DE"/>
        </w:rPr>
        <w:t>102, ал.</w:t>
      </w:r>
      <w:r w:rsidR="00DA232A" w:rsidRPr="00C84B16">
        <w:rPr>
          <w:rFonts w:eastAsia="Times New Roman"/>
          <w:lang w:eastAsia="de-DE"/>
        </w:rPr>
        <w:t xml:space="preserve"> </w:t>
      </w:r>
      <w:r w:rsidR="00C96920" w:rsidRPr="00C84B16">
        <w:rPr>
          <w:rFonts w:eastAsia="Times New Roman"/>
          <w:lang w:eastAsia="de-DE"/>
        </w:rPr>
        <w:t>2</w:t>
      </w:r>
      <w:r w:rsidR="004E6893" w:rsidRPr="00C84B16">
        <w:rPr>
          <w:rStyle w:val="Hyperlink"/>
          <w:color w:val="auto"/>
          <w:u w:val="none"/>
        </w:rPr>
        <w:t>,</w:t>
      </w:r>
      <w:r w:rsidR="00D67C9A" w:rsidRPr="00C84B16">
        <w:t xml:space="preserve"> чл. 124</w:t>
      </w:r>
      <w:r w:rsidR="004E6893" w:rsidRPr="00C84B16">
        <w:rPr>
          <w:rStyle w:val="Hyperlink"/>
          <w:color w:val="auto"/>
          <w:u w:val="none"/>
        </w:rPr>
        <w:t>,</w:t>
      </w:r>
      <w:r w:rsidR="00C96920" w:rsidRPr="00C84B16">
        <w:t xml:space="preserve"> </w:t>
      </w:r>
      <w:r w:rsidR="00C96920" w:rsidRPr="00C84B16">
        <w:rPr>
          <w:rFonts w:eastAsia="Times New Roman"/>
          <w:lang w:eastAsia="de-DE"/>
        </w:rPr>
        <w:t>чл. 128</w:t>
      </w:r>
      <w:r w:rsidR="00537103" w:rsidRPr="00C84B16">
        <w:rPr>
          <w:rStyle w:val="Hyperlink"/>
          <w:rFonts w:eastAsia="Times New Roman"/>
          <w:color w:val="auto"/>
          <w:u w:val="none"/>
          <w:lang w:eastAsia="de-DE"/>
        </w:rPr>
        <w:t xml:space="preserve"> </w:t>
      </w:r>
      <w:r w:rsidR="00D67C9A" w:rsidRPr="00C84B16">
        <w:t>и</w:t>
      </w:r>
      <w:r w:rsidR="00C96920" w:rsidRPr="00C84B16">
        <w:t xml:space="preserve"> чл. 129</w:t>
      </w:r>
      <w:r w:rsidR="00BE69D5" w:rsidRPr="00C84B16">
        <w:rPr>
          <w:rStyle w:val="Hyperlink"/>
          <w:color w:val="auto"/>
          <w:u w:val="none"/>
        </w:rPr>
        <w:t>, ал. 2</w:t>
      </w:r>
    </w:p>
    <w:p w:rsidR="00201D4F" w:rsidRPr="00C84B16" w:rsidRDefault="00201D4F" w:rsidP="00850F01">
      <w:pPr>
        <w:spacing w:before="240" w:line="240" w:lineRule="auto"/>
        <w:jc w:val="center"/>
        <w:rPr>
          <w:rFonts w:ascii="Times New Roman" w:eastAsia="Times New Roman" w:hAnsi="Times New Roman" w:cs="Times New Roman"/>
          <w:b/>
          <w:color w:val="auto"/>
          <w:sz w:val="24"/>
          <w:szCs w:val="24"/>
          <w:lang w:eastAsia="de-DE"/>
        </w:rPr>
      </w:pPr>
      <w:r w:rsidRPr="00C84B16">
        <w:rPr>
          <w:rFonts w:ascii="Times New Roman" w:eastAsia="Times New Roman" w:hAnsi="Times New Roman" w:cs="Times New Roman"/>
          <w:b/>
          <w:color w:val="auto"/>
          <w:sz w:val="24"/>
          <w:szCs w:val="24"/>
          <w:lang w:eastAsia="de-DE"/>
        </w:rPr>
        <w:t>Примери</w:t>
      </w:r>
      <w:bookmarkEnd w:id="592"/>
    </w:p>
    <w:p w:rsidR="00201D4F" w:rsidRPr="00C84B16" w:rsidRDefault="00201D4F" w:rsidP="00201D4F">
      <w:pPr>
        <w:spacing w:line="240" w:lineRule="auto"/>
        <w:jc w:val="center"/>
        <w:rPr>
          <w:rFonts w:ascii="Times New Roman" w:hAnsi="Times New Roman" w:cs="Times New Roman"/>
          <w:color w:val="auto"/>
          <w:sz w:val="24"/>
          <w:szCs w:val="24"/>
        </w:rPr>
      </w:pPr>
      <w:bookmarkStart w:id="593" w:name="_Ref477256582"/>
      <w:bookmarkStart w:id="594" w:name="_Toc459825823"/>
      <w:bookmarkStart w:id="595" w:name="_Toc468971842"/>
      <w:bookmarkStart w:id="596" w:name="_Ref477525376"/>
      <w:bookmarkStart w:id="597" w:name="_Toc477878354"/>
      <w:r w:rsidRPr="00C84B16">
        <w:rPr>
          <w:rFonts w:ascii="Times New Roman" w:hAnsi="Times New Roman" w:cs="Times New Roman"/>
          <w:color w:val="auto"/>
          <w:sz w:val="24"/>
          <w:szCs w:val="24"/>
        </w:rPr>
        <w:t xml:space="preserve">Пример за изнесени тротоари в събирателни и обслужващи улици </w:t>
      </w:r>
    </w:p>
    <w:p w:rsidR="00201D4F" w:rsidRPr="00C84B16" w:rsidRDefault="00C40315" w:rsidP="00201D4F">
      <w:pPr>
        <w:spacing w:line="240" w:lineRule="auto"/>
        <w:jc w:val="right"/>
        <w:rPr>
          <w:rFonts w:ascii="Times New Roman" w:hAnsi="Times New Roman" w:cs="Times New Roman"/>
          <w:color w:val="auto"/>
          <w:sz w:val="24"/>
          <w:szCs w:val="24"/>
        </w:rPr>
      </w:pPr>
      <w:bookmarkStart w:id="598" w:name="Фигура_33"/>
      <w:bookmarkEnd w:id="593"/>
      <w:bookmarkEnd w:id="594"/>
      <w:bookmarkEnd w:id="595"/>
      <w:bookmarkEnd w:id="596"/>
      <w:bookmarkEnd w:id="597"/>
      <w:r w:rsidRPr="00C84B16">
        <w:rPr>
          <w:rFonts w:ascii="Times New Roman" w:hAnsi="Times New Roman" w:cs="Times New Roman"/>
          <w:color w:val="auto"/>
          <w:sz w:val="24"/>
          <w:szCs w:val="24"/>
        </w:rPr>
        <w:t>Фигура 1</w:t>
      </w:r>
      <w:bookmarkEnd w:id="598"/>
      <w:r w:rsidRPr="00C84B16">
        <w:rPr>
          <w:rFonts w:ascii="Times New Roman" w:hAnsi="Times New Roman" w:cs="Times New Roman"/>
          <w:color w:val="auto"/>
          <w:sz w:val="24"/>
          <w:szCs w:val="24"/>
        </w:rPr>
        <w:t xml:space="preserve"> </w:t>
      </w:r>
    </w:p>
    <w:p w:rsidR="00201D4F" w:rsidRPr="00C84B16" w:rsidRDefault="009E3177" w:rsidP="00201D4F">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noProof/>
          <w:color w:val="auto"/>
          <w:sz w:val="24"/>
          <w:szCs w:val="24"/>
          <w:lang w:val="en-US" w:eastAsia="en-US"/>
        </w:rPr>
        <w:drawing>
          <wp:inline distT="0" distB="0" distL="0" distR="0" wp14:anchorId="17B4923C" wp14:editId="055ABC67">
            <wp:extent cx="3427095" cy="1979930"/>
            <wp:effectExtent l="0" t="0" r="1905" b="1270"/>
            <wp:docPr id="29" name="Картина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7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427095" cy="1979930"/>
                    </a:xfrm>
                    <a:prstGeom prst="rect">
                      <a:avLst/>
                    </a:prstGeom>
                    <a:noFill/>
                    <a:ln>
                      <a:noFill/>
                    </a:ln>
                  </pic:spPr>
                </pic:pic>
              </a:graphicData>
            </a:graphic>
          </wp:inline>
        </w:drawing>
      </w:r>
    </w:p>
    <w:p w:rsidR="00201D4F" w:rsidRPr="00C84B16" w:rsidRDefault="00201D4F" w:rsidP="00201D4F">
      <w:pPr>
        <w:spacing w:line="240" w:lineRule="auto"/>
        <w:rPr>
          <w:rFonts w:ascii="Times New Roman" w:hAnsi="Times New Roman" w:cs="Times New Roman"/>
          <w:color w:val="auto"/>
          <w:sz w:val="24"/>
          <w:szCs w:val="24"/>
        </w:rPr>
      </w:pPr>
      <w:bookmarkStart w:id="599" w:name="_Toc459825824"/>
      <w:bookmarkStart w:id="600" w:name="_Toc468971843"/>
    </w:p>
    <w:p w:rsidR="00201D4F" w:rsidRPr="00C84B16" w:rsidRDefault="00201D4F" w:rsidP="00201D4F">
      <w:pPr>
        <w:spacing w:line="240" w:lineRule="auto"/>
        <w:jc w:val="center"/>
        <w:rPr>
          <w:rFonts w:ascii="Times New Roman" w:hAnsi="Times New Roman" w:cs="Times New Roman"/>
          <w:color w:val="auto"/>
          <w:sz w:val="24"/>
          <w:szCs w:val="24"/>
        </w:rPr>
      </w:pPr>
      <w:r w:rsidRPr="00C84B16">
        <w:rPr>
          <w:rFonts w:ascii="Times New Roman" w:eastAsia="Times New Roman" w:hAnsi="Times New Roman" w:cs="Times New Roman"/>
          <w:color w:val="auto"/>
          <w:sz w:val="24"/>
          <w:szCs w:val="24"/>
          <w:lang w:eastAsia="de-DE"/>
        </w:rPr>
        <w:t>Пример за спирки при пешеходна пътека тип „Зебра“</w:t>
      </w:r>
      <w:r w:rsidR="00691A52" w:rsidRPr="00C84B16">
        <w:rPr>
          <w:rFonts w:ascii="Times New Roman" w:eastAsia="Times New Roman" w:hAnsi="Times New Roman" w:cs="Times New Roman"/>
          <w:color w:val="auto"/>
          <w:sz w:val="24"/>
          <w:szCs w:val="24"/>
          <w:lang w:eastAsia="de-DE"/>
        </w:rPr>
        <w:t xml:space="preserve"> </w:t>
      </w:r>
    </w:p>
    <w:p w:rsidR="00201D4F" w:rsidRPr="00C84B16" w:rsidRDefault="00C40315" w:rsidP="00201D4F">
      <w:pPr>
        <w:spacing w:line="240" w:lineRule="auto"/>
        <w:jc w:val="right"/>
        <w:rPr>
          <w:rFonts w:ascii="Times New Roman" w:hAnsi="Times New Roman" w:cs="Times New Roman"/>
          <w:color w:val="auto"/>
          <w:sz w:val="24"/>
          <w:szCs w:val="24"/>
        </w:rPr>
      </w:pPr>
      <w:bookmarkStart w:id="601" w:name="Фигура_34"/>
      <w:bookmarkEnd w:id="599"/>
      <w:bookmarkEnd w:id="600"/>
      <w:r w:rsidRPr="00C84B16">
        <w:rPr>
          <w:rFonts w:ascii="Times New Roman" w:hAnsi="Times New Roman" w:cs="Times New Roman"/>
          <w:color w:val="auto"/>
          <w:sz w:val="24"/>
          <w:szCs w:val="24"/>
        </w:rPr>
        <w:t>Фигура 2</w:t>
      </w:r>
      <w:bookmarkEnd w:id="601"/>
      <w:r w:rsidRPr="00C84B16">
        <w:rPr>
          <w:rFonts w:ascii="Times New Roman" w:hAnsi="Times New Roman" w:cs="Times New Roman"/>
          <w:color w:val="auto"/>
          <w:sz w:val="24"/>
          <w:szCs w:val="24"/>
        </w:rPr>
        <w:t xml:space="preserve"> </w:t>
      </w:r>
    </w:p>
    <w:p w:rsidR="00201D4F" w:rsidRPr="00C84B16" w:rsidRDefault="009E3177" w:rsidP="00201D4F">
      <w:pPr>
        <w:spacing w:line="240" w:lineRule="auto"/>
        <w:jc w:val="center"/>
        <w:rPr>
          <w:rFonts w:ascii="Times New Roman" w:eastAsia="Calibri" w:hAnsi="Times New Roman" w:cs="Times New Roman"/>
          <w:color w:val="auto"/>
          <w:sz w:val="24"/>
          <w:szCs w:val="24"/>
        </w:rPr>
      </w:pPr>
      <w:r w:rsidRPr="00C84B16">
        <w:rPr>
          <w:rFonts w:ascii="Times New Roman" w:eastAsia="Calibri" w:hAnsi="Times New Roman" w:cs="Times New Roman"/>
          <w:noProof/>
          <w:color w:val="auto"/>
          <w:sz w:val="24"/>
          <w:szCs w:val="24"/>
          <w:lang w:val="en-US" w:eastAsia="en-US"/>
        </w:rPr>
        <w:drawing>
          <wp:inline distT="0" distB="0" distL="0" distR="0" wp14:anchorId="04FA5C2A" wp14:editId="13AE7933">
            <wp:extent cx="4070985" cy="993775"/>
            <wp:effectExtent l="0" t="0" r="5715" b="0"/>
            <wp:docPr id="30" name="Картина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7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070985" cy="993775"/>
                    </a:xfrm>
                    <a:prstGeom prst="rect">
                      <a:avLst/>
                    </a:prstGeom>
                    <a:noFill/>
                    <a:ln>
                      <a:noFill/>
                    </a:ln>
                  </pic:spPr>
                </pic:pic>
              </a:graphicData>
            </a:graphic>
          </wp:inline>
        </w:drawing>
      </w:r>
      <w:bookmarkStart w:id="602" w:name="_Toc459825825"/>
    </w:p>
    <w:p w:rsidR="00201D4F" w:rsidRPr="00C84B16" w:rsidRDefault="00201D4F" w:rsidP="00201D4F">
      <w:pPr>
        <w:spacing w:line="240" w:lineRule="auto"/>
        <w:ind w:left="1440" w:hanging="1440"/>
        <w:rPr>
          <w:rFonts w:ascii="Times New Roman" w:hAnsi="Times New Roman" w:cs="Times New Roman"/>
          <w:color w:val="auto"/>
          <w:sz w:val="24"/>
          <w:szCs w:val="24"/>
        </w:rPr>
      </w:pPr>
      <w:bookmarkStart w:id="603" w:name="_Toc468971844"/>
    </w:p>
    <w:p w:rsidR="00C81410" w:rsidRPr="00C84B16" w:rsidRDefault="00201D4F" w:rsidP="00787921">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 xml:space="preserve">Размери и маркировка на пешеходни и велосипедни пътеки </w:t>
      </w:r>
    </w:p>
    <w:p w:rsidR="00201D4F" w:rsidRPr="00C84B16" w:rsidRDefault="00201D4F" w:rsidP="00787921">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(с две прекъснати успоредни линии)</w:t>
      </w:r>
    </w:p>
    <w:p w:rsidR="00201D4F" w:rsidRPr="00C84B16" w:rsidRDefault="004A44B2" w:rsidP="00201D4F">
      <w:pPr>
        <w:spacing w:line="240" w:lineRule="auto"/>
        <w:jc w:val="right"/>
        <w:rPr>
          <w:rFonts w:ascii="Times New Roman" w:hAnsi="Times New Roman" w:cs="Times New Roman"/>
          <w:color w:val="auto"/>
          <w:sz w:val="24"/>
          <w:szCs w:val="24"/>
        </w:rPr>
      </w:pPr>
      <w:bookmarkStart w:id="604" w:name="Фигура_35"/>
      <w:bookmarkEnd w:id="602"/>
      <w:bookmarkEnd w:id="603"/>
      <w:r w:rsidRPr="00C84B16">
        <w:rPr>
          <w:rFonts w:ascii="Times New Roman" w:hAnsi="Times New Roman" w:cs="Times New Roman"/>
          <w:color w:val="auto"/>
          <w:sz w:val="24"/>
          <w:szCs w:val="24"/>
        </w:rPr>
        <w:t>Фигура 3</w:t>
      </w:r>
      <w:bookmarkEnd w:id="604"/>
      <w:r w:rsidRPr="00C84B16">
        <w:rPr>
          <w:rFonts w:ascii="Times New Roman" w:hAnsi="Times New Roman" w:cs="Times New Roman"/>
          <w:color w:val="auto"/>
          <w:sz w:val="24"/>
          <w:szCs w:val="24"/>
        </w:rPr>
        <w:t xml:space="preserve"> </w:t>
      </w:r>
    </w:p>
    <w:p w:rsidR="00201D4F" w:rsidRPr="00C84B16" w:rsidRDefault="009E3177" w:rsidP="00C81410">
      <w:pPr>
        <w:spacing w:line="240" w:lineRule="auto"/>
        <w:rPr>
          <w:rFonts w:ascii="Times New Roman" w:hAnsi="Times New Roman" w:cs="Times New Roman"/>
          <w:color w:val="auto"/>
          <w:sz w:val="24"/>
          <w:szCs w:val="24"/>
        </w:rPr>
      </w:pPr>
      <w:r w:rsidRPr="00C84B16">
        <w:rPr>
          <w:rFonts w:ascii="Times New Roman" w:hAnsi="Times New Roman" w:cs="Times New Roman"/>
          <w:noProof/>
          <w:color w:val="auto"/>
          <w:sz w:val="24"/>
          <w:szCs w:val="24"/>
          <w:lang w:val="en-US" w:eastAsia="en-US"/>
        </w:rPr>
        <w:drawing>
          <wp:anchor distT="0" distB="0" distL="114300" distR="114300" simplePos="0" relativeHeight="251748352" behindDoc="0" locked="0" layoutInCell="1" allowOverlap="1" wp14:anchorId="276C4703" wp14:editId="7FECFB61">
            <wp:simplePos x="0" y="0"/>
            <wp:positionH relativeFrom="column">
              <wp:posOffset>3242310</wp:posOffset>
            </wp:positionH>
            <wp:positionV relativeFrom="paragraph">
              <wp:posOffset>127000</wp:posOffset>
            </wp:positionV>
            <wp:extent cx="2139315" cy="1492250"/>
            <wp:effectExtent l="0" t="0" r="0" b="0"/>
            <wp:wrapSquare wrapText="bothSides"/>
            <wp:docPr id="82" name="Picture 68" descr="Description: Untitl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Description: Untitled-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139315" cy="1492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84B16">
        <w:rPr>
          <w:rFonts w:ascii="Times New Roman" w:hAnsi="Times New Roman" w:cs="Times New Roman"/>
          <w:noProof/>
          <w:color w:val="auto"/>
          <w:sz w:val="24"/>
          <w:szCs w:val="24"/>
          <w:lang w:val="en-US" w:eastAsia="en-US"/>
        </w:rPr>
        <w:drawing>
          <wp:anchor distT="0" distB="0" distL="114300" distR="114300" simplePos="0" relativeHeight="251735040" behindDoc="0" locked="0" layoutInCell="1" allowOverlap="1" wp14:anchorId="4174A868" wp14:editId="336D7479">
            <wp:simplePos x="0" y="0"/>
            <wp:positionH relativeFrom="column">
              <wp:posOffset>4445</wp:posOffset>
            </wp:positionH>
            <wp:positionV relativeFrom="paragraph">
              <wp:posOffset>3175</wp:posOffset>
            </wp:positionV>
            <wp:extent cx="2228850" cy="1616075"/>
            <wp:effectExtent l="0" t="0" r="0" b="3175"/>
            <wp:wrapSquare wrapText="bothSides"/>
            <wp:docPr id="81" name="Picture 9" descr="Description: Untitle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cription: Untitled-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228850" cy="1616075"/>
                    </a:xfrm>
                    <a:prstGeom prst="rect">
                      <a:avLst/>
                    </a:prstGeom>
                    <a:noFill/>
                    <a:ln>
                      <a:noFill/>
                    </a:ln>
                  </pic:spPr>
                </pic:pic>
              </a:graphicData>
            </a:graphic>
            <wp14:sizeRelH relativeFrom="margin">
              <wp14:pctWidth>0</wp14:pctWidth>
            </wp14:sizeRelH>
            <wp14:sizeRelV relativeFrom="margin">
              <wp14:pctHeight>0</wp14:pctHeight>
            </wp14:sizeRelV>
          </wp:anchor>
        </w:drawing>
      </w:r>
      <w:bookmarkStart w:id="605" w:name="_Toc459825826"/>
      <w:bookmarkStart w:id="606" w:name="_Toc468971845"/>
    </w:p>
    <w:p w:rsidR="00201D4F" w:rsidRPr="00C84B16" w:rsidRDefault="00201D4F" w:rsidP="00201D4F">
      <w:pPr>
        <w:spacing w:line="240" w:lineRule="auto"/>
        <w:ind w:left="1440" w:hanging="1440"/>
        <w:rPr>
          <w:rFonts w:ascii="Times New Roman" w:hAnsi="Times New Roman" w:cs="Times New Roman"/>
          <w:color w:val="auto"/>
          <w:sz w:val="24"/>
          <w:szCs w:val="24"/>
        </w:rPr>
      </w:pPr>
    </w:p>
    <w:p w:rsidR="00201D4F" w:rsidRPr="00C84B16" w:rsidRDefault="00201D4F" w:rsidP="00201D4F">
      <w:pPr>
        <w:spacing w:line="240" w:lineRule="auto"/>
        <w:ind w:left="1440" w:hanging="1440"/>
        <w:rPr>
          <w:rFonts w:ascii="Times New Roman" w:hAnsi="Times New Roman" w:cs="Times New Roman"/>
          <w:color w:val="auto"/>
          <w:sz w:val="24"/>
          <w:szCs w:val="24"/>
        </w:rPr>
      </w:pPr>
    </w:p>
    <w:p w:rsidR="00201D4F" w:rsidRPr="00C84B16" w:rsidRDefault="00201D4F" w:rsidP="00201D4F">
      <w:pPr>
        <w:spacing w:line="240" w:lineRule="auto"/>
        <w:ind w:left="1440" w:hanging="1440"/>
        <w:rPr>
          <w:rFonts w:ascii="Times New Roman" w:hAnsi="Times New Roman" w:cs="Times New Roman"/>
          <w:color w:val="auto"/>
          <w:sz w:val="24"/>
          <w:szCs w:val="24"/>
        </w:rPr>
      </w:pPr>
    </w:p>
    <w:p w:rsidR="00201D4F" w:rsidRPr="00C84B16" w:rsidRDefault="00201D4F" w:rsidP="00201D4F">
      <w:pPr>
        <w:spacing w:line="240" w:lineRule="auto"/>
        <w:ind w:left="1440" w:hanging="1440"/>
        <w:rPr>
          <w:rFonts w:ascii="Times New Roman" w:hAnsi="Times New Roman" w:cs="Times New Roman"/>
          <w:color w:val="auto"/>
          <w:sz w:val="24"/>
          <w:szCs w:val="24"/>
        </w:rPr>
      </w:pPr>
    </w:p>
    <w:p w:rsidR="00201D4F" w:rsidRPr="00C84B16" w:rsidRDefault="00201D4F" w:rsidP="00201D4F">
      <w:pPr>
        <w:spacing w:line="240" w:lineRule="auto"/>
        <w:ind w:left="1440" w:hanging="1440"/>
        <w:rPr>
          <w:rFonts w:ascii="Times New Roman" w:hAnsi="Times New Roman" w:cs="Times New Roman"/>
          <w:color w:val="auto"/>
          <w:sz w:val="24"/>
          <w:szCs w:val="24"/>
        </w:rPr>
      </w:pPr>
    </w:p>
    <w:p w:rsidR="00201D4F" w:rsidRPr="00C84B16" w:rsidRDefault="00201D4F" w:rsidP="00201D4F">
      <w:pPr>
        <w:spacing w:line="240" w:lineRule="auto"/>
        <w:ind w:left="1440" w:hanging="1440"/>
        <w:rPr>
          <w:rFonts w:ascii="Times New Roman" w:hAnsi="Times New Roman" w:cs="Times New Roman"/>
          <w:color w:val="auto"/>
          <w:sz w:val="24"/>
          <w:szCs w:val="24"/>
        </w:rPr>
      </w:pPr>
    </w:p>
    <w:p w:rsidR="00201D4F" w:rsidRPr="00C84B16" w:rsidRDefault="00201D4F" w:rsidP="00201D4F">
      <w:pPr>
        <w:spacing w:line="240" w:lineRule="auto"/>
        <w:ind w:left="1440" w:hanging="1440"/>
        <w:rPr>
          <w:rFonts w:ascii="Times New Roman" w:hAnsi="Times New Roman" w:cs="Times New Roman"/>
          <w:color w:val="auto"/>
          <w:sz w:val="24"/>
          <w:szCs w:val="24"/>
        </w:rPr>
      </w:pPr>
    </w:p>
    <w:p w:rsidR="00201D4F" w:rsidRPr="00C84B16" w:rsidRDefault="00201D4F" w:rsidP="00201D4F">
      <w:pPr>
        <w:spacing w:line="240" w:lineRule="auto"/>
        <w:ind w:left="1440" w:hanging="1440"/>
        <w:rPr>
          <w:rFonts w:ascii="Times New Roman" w:hAnsi="Times New Roman" w:cs="Times New Roman"/>
          <w:color w:val="auto"/>
          <w:sz w:val="24"/>
          <w:szCs w:val="24"/>
        </w:rPr>
      </w:pPr>
    </w:p>
    <w:p w:rsidR="00C81410" w:rsidRPr="00C84B16" w:rsidRDefault="00C81410" w:rsidP="00C81410">
      <w:pPr>
        <w:spacing w:line="240" w:lineRule="auto"/>
        <w:rPr>
          <w:rFonts w:ascii="Times New Roman" w:hAnsi="Times New Roman" w:cs="Times New Roman"/>
          <w:color w:val="auto"/>
          <w:sz w:val="24"/>
          <w:szCs w:val="24"/>
        </w:rPr>
      </w:pPr>
    </w:p>
    <w:p w:rsidR="00201D4F" w:rsidRPr="00C84B16" w:rsidRDefault="00201D4F" w:rsidP="00C81410">
      <w:pPr>
        <w:spacing w:line="240" w:lineRule="auto"/>
        <w:jc w:val="center"/>
        <w:rPr>
          <w:rFonts w:ascii="Times New Roman" w:hAnsi="Times New Roman" w:cs="Times New Roman"/>
          <w:color w:val="auto"/>
          <w:sz w:val="24"/>
          <w:szCs w:val="24"/>
        </w:rPr>
      </w:pPr>
      <w:r w:rsidRPr="00C84B16">
        <w:rPr>
          <w:rFonts w:ascii="Times New Roman" w:eastAsia="Times New Roman" w:hAnsi="Times New Roman" w:cs="Times New Roman"/>
          <w:color w:val="auto"/>
          <w:sz w:val="24"/>
          <w:szCs w:val="24"/>
          <w:lang w:eastAsia="de-DE"/>
        </w:rPr>
        <w:t>Пресичане на пешеходци и велосипедисти в зоната на релсов път</w:t>
      </w:r>
    </w:p>
    <w:p w:rsidR="00201D4F" w:rsidRPr="00C84B16" w:rsidRDefault="004A44B2" w:rsidP="00201D4F">
      <w:pPr>
        <w:spacing w:line="240" w:lineRule="auto"/>
        <w:ind w:left="1440" w:hanging="1440"/>
        <w:jc w:val="right"/>
        <w:rPr>
          <w:rFonts w:ascii="Times New Roman" w:eastAsia="Times New Roman" w:hAnsi="Times New Roman" w:cs="Times New Roman"/>
          <w:bCs/>
          <w:color w:val="auto"/>
          <w:sz w:val="24"/>
          <w:szCs w:val="24"/>
          <w:lang w:eastAsia="de-DE"/>
        </w:rPr>
      </w:pPr>
      <w:bookmarkStart w:id="607" w:name="Фигура_36"/>
      <w:bookmarkEnd w:id="605"/>
      <w:bookmarkEnd w:id="606"/>
      <w:r w:rsidRPr="00C84B16">
        <w:rPr>
          <w:rFonts w:ascii="Times New Roman" w:hAnsi="Times New Roman" w:cs="Times New Roman"/>
          <w:color w:val="auto"/>
          <w:sz w:val="24"/>
          <w:szCs w:val="24"/>
        </w:rPr>
        <w:t>Фигура 4</w:t>
      </w:r>
      <w:bookmarkEnd w:id="607"/>
      <w:r w:rsidRPr="00C84B16">
        <w:rPr>
          <w:rFonts w:ascii="Times New Roman" w:hAnsi="Times New Roman" w:cs="Times New Roman"/>
          <w:color w:val="auto"/>
          <w:sz w:val="24"/>
          <w:szCs w:val="24"/>
        </w:rPr>
        <w:t xml:space="preserve"> </w:t>
      </w:r>
    </w:p>
    <w:p w:rsidR="00EF5C26" w:rsidRPr="00C84B16" w:rsidRDefault="009E3177" w:rsidP="00C81410">
      <w:pPr>
        <w:spacing w:line="240" w:lineRule="auto"/>
        <w:jc w:val="center"/>
        <w:rPr>
          <w:rFonts w:ascii="Times New Roman" w:hAnsi="Times New Roman" w:cs="Times New Roman"/>
          <w:color w:val="auto"/>
          <w:sz w:val="24"/>
          <w:szCs w:val="24"/>
        </w:rPr>
      </w:pPr>
      <w:r w:rsidRPr="00C84B16">
        <w:rPr>
          <w:rFonts w:ascii="Times New Roman" w:eastAsia="Times New Roman" w:hAnsi="Times New Roman" w:cs="Times New Roman"/>
          <w:noProof/>
          <w:color w:val="auto"/>
          <w:sz w:val="24"/>
          <w:szCs w:val="24"/>
          <w:lang w:val="en-US" w:eastAsia="en-US"/>
        </w:rPr>
        <w:drawing>
          <wp:inline distT="0" distB="0" distL="0" distR="0" wp14:anchorId="091A25DE" wp14:editId="4B2B7C4E">
            <wp:extent cx="5454650" cy="1979930"/>
            <wp:effectExtent l="0" t="0" r="0" b="1270"/>
            <wp:docPr id="31" name="Картина 116" descr="Description: Abbild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116" descr="Description: Abbildu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454650" cy="1979930"/>
                    </a:xfrm>
                    <a:prstGeom prst="rect">
                      <a:avLst/>
                    </a:prstGeom>
                    <a:noFill/>
                    <a:ln>
                      <a:noFill/>
                    </a:ln>
                  </pic:spPr>
                </pic:pic>
              </a:graphicData>
            </a:graphic>
          </wp:inline>
        </w:drawing>
      </w:r>
      <w:bookmarkStart w:id="608" w:name="_Приложение_17_към"/>
      <w:bookmarkEnd w:id="608"/>
    </w:p>
    <w:p w:rsidR="00EF5C26" w:rsidRPr="00C84B16" w:rsidRDefault="00EF5C26" w:rsidP="00310977">
      <w:pPr>
        <w:pStyle w:val="NoSpacing"/>
        <w:jc w:val="center"/>
        <w:rPr>
          <w:rFonts w:ascii="Times New Roman" w:hAnsi="Times New Roman" w:cs="Times New Roman"/>
          <w:color w:val="auto"/>
          <w:sz w:val="24"/>
          <w:szCs w:val="24"/>
        </w:rPr>
        <w:sectPr w:rsidR="00EF5C26" w:rsidRPr="00C84B16" w:rsidSect="00C66895">
          <w:headerReference w:type="default" r:id="rId56"/>
          <w:footerReference w:type="default" r:id="rId57"/>
          <w:pgSz w:w="11906" w:h="16838"/>
          <w:pgMar w:top="1134" w:right="1133" w:bottom="851" w:left="1418" w:header="708" w:footer="708" w:gutter="0"/>
          <w:cols w:space="708"/>
        </w:sectPr>
      </w:pPr>
    </w:p>
    <w:p w:rsidR="00CE65DD" w:rsidRPr="00C84B16" w:rsidRDefault="00C90274" w:rsidP="00924704">
      <w:pPr>
        <w:pStyle w:val="Heading2"/>
      </w:pPr>
      <w:bookmarkStart w:id="609" w:name="Приложение_20"/>
      <w:bookmarkStart w:id="610" w:name="_Toc478724537"/>
      <w:bookmarkStart w:id="611" w:name="_Toc484195570"/>
      <w:bookmarkStart w:id="612" w:name="_Toc489623931"/>
      <w:r w:rsidRPr="00C84B16">
        <w:lastRenderedPageBreak/>
        <w:t>Приложение №</w:t>
      </w:r>
      <w:r w:rsidR="005D6D76" w:rsidRPr="00C84B16">
        <w:t xml:space="preserve"> 20</w:t>
      </w:r>
      <w:bookmarkEnd w:id="609"/>
      <w:r w:rsidR="00FE025E" w:rsidRPr="00C84B16">
        <w:br/>
      </w:r>
      <w:r w:rsidR="00EF5C26" w:rsidRPr="00C84B16">
        <w:t xml:space="preserve">към </w:t>
      </w:r>
      <w:bookmarkEnd w:id="610"/>
      <w:r w:rsidR="00C96920" w:rsidRPr="00C84B16">
        <w:t>чл. 92, ал. 2</w:t>
      </w:r>
      <w:bookmarkEnd w:id="611"/>
    </w:p>
    <w:p w:rsidR="00EF5C26" w:rsidRPr="00C84B16" w:rsidRDefault="0086366C" w:rsidP="00B86B75">
      <w:pPr>
        <w:spacing w:line="240" w:lineRule="auto"/>
        <w:ind w:left="1440" w:hanging="1440"/>
        <w:jc w:val="center"/>
        <w:rPr>
          <w:rFonts w:ascii="Times New Roman" w:eastAsia="Times New Roman" w:hAnsi="Times New Roman" w:cs="Times New Roman"/>
          <w:b/>
          <w:color w:val="auto"/>
          <w:sz w:val="24"/>
          <w:szCs w:val="24"/>
          <w:lang w:eastAsia="de-DE"/>
        </w:rPr>
      </w:pPr>
      <w:r w:rsidRPr="00C84B16">
        <w:rPr>
          <w:rFonts w:ascii="Times New Roman" w:eastAsia="Times New Roman" w:hAnsi="Times New Roman" w:cs="Times New Roman"/>
          <w:b/>
          <w:color w:val="auto"/>
          <w:sz w:val="24"/>
          <w:szCs w:val="24"/>
          <w:lang w:eastAsia="de-DE"/>
        </w:rPr>
        <w:t>Приложимост на различни на типове улични кръстовища</w:t>
      </w:r>
      <w:bookmarkEnd w:id="612"/>
    </w:p>
    <w:p w:rsidR="00EF5C26" w:rsidRPr="00C84B16" w:rsidRDefault="00EF5C26" w:rsidP="00C81410">
      <w:pPr>
        <w:spacing w:line="240" w:lineRule="auto"/>
        <w:rPr>
          <w:rFonts w:ascii="Times New Roman" w:eastAsia="Times New Roman" w:hAnsi="Times New Roman" w:cs="Times New Roman"/>
          <w:strike/>
          <w:color w:val="auto"/>
          <w:sz w:val="24"/>
          <w:szCs w:val="24"/>
          <w:lang w:eastAsia="de-DE"/>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90" w:type="dxa"/>
          <w:left w:w="0" w:type="dxa"/>
          <w:bottom w:w="90" w:type="dxa"/>
          <w:right w:w="28" w:type="dxa"/>
        </w:tblCellMar>
        <w:tblLook w:val="04A0" w:firstRow="1" w:lastRow="0" w:firstColumn="1" w:lastColumn="0" w:noHBand="0" w:noVBand="1"/>
      </w:tblPr>
      <w:tblGrid>
        <w:gridCol w:w="5382"/>
        <w:gridCol w:w="1417"/>
        <w:gridCol w:w="1276"/>
        <w:gridCol w:w="1276"/>
        <w:gridCol w:w="1330"/>
        <w:gridCol w:w="1221"/>
        <w:gridCol w:w="1243"/>
        <w:gridCol w:w="1415"/>
      </w:tblGrid>
      <w:tr w:rsidR="00A24514" w:rsidRPr="00C84B16" w:rsidTr="00503388">
        <w:trPr>
          <w:trHeight w:val="478"/>
          <w:tblHeader/>
          <w:jc w:val="center"/>
        </w:trPr>
        <w:tc>
          <w:tcPr>
            <w:tcW w:w="5382" w:type="dxa"/>
            <w:vMerge w:val="restart"/>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Пресичане на</w:t>
            </w:r>
          </w:p>
        </w:tc>
        <w:tc>
          <w:tcPr>
            <w:tcW w:w="3969" w:type="dxa"/>
            <w:gridSpan w:val="3"/>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Тип кръстовища съгласно организацията на движението</w:t>
            </w:r>
          </w:p>
        </w:tc>
        <w:tc>
          <w:tcPr>
            <w:tcW w:w="3794" w:type="dxa"/>
            <w:gridSpan w:val="3"/>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Кръгови кръстовища</w:t>
            </w:r>
          </w:p>
        </w:tc>
        <w:tc>
          <w:tcPr>
            <w:tcW w:w="1415" w:type="dxa"/>
            <w:shd w:val="clear" w:color="auto" w:fill="auto"/>
            <w:vAlign w:val="center"/>
            <w:hideMark/>
          </w:tcPr>
          <w:p w:rsidR="00EF5C26" w:rsidRPr="00C84B16" w:rsidRDefault="00D5004F"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Н</w:t>
            </w:r>
            <w:r w:rsidR="00EF5C26" w:rsidRPr="00C84B16">
              <w:rPr>
                <w:rFonts w:ascii="Times New Roman" w:eastAsia="Calibri" w:hAnsi="Times New Roman" w:cs="Times New Roman"/>
                <w:color w:val="auto"/>
                <w:sz w:val="24"/>
                <w:szCs w:val="24"/>
              </w:rPr>
              <w:t>а две нива</w:t>
            </w:r>
          </w:p>
        </w:tc>
      </w:tr>
      <w:tr w:rsidR="00A24514" w:rsidRPr="00C84B16" w:rsidTr="00503388">
        <w:trPr>
          <w:cantSplit/>
          <w:trHeight w:val="20"/>
          <w:tblHeader/>
          <w:jc w:val="center"/>
        </w:trPr>
        <w:tc>
          <w:tcPr>
            <w:tcW w:w="5382" w:type="dxa"/>
            <w:vMerge/>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p>
        </w:tc>
        <w:tc>
          <w:tcPr>
            <w:tcW w:w="1417" w:type="dxa"/>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предимство на десния</w:t>
            </w:r>
          </w:p>
        </w:tc>
        <w:tc>
          <w:tcPr>
            <w:tcW w:w="1276" w:type="dxa"/>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пътни знаци</w:t>
            </w:r>
          </w:p>
        </w:tc>
        <w:tc>
          <w:tcPr>
            <w:tcW w:w="1276" w:type="dxa"/>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светофар</w:t>
            </w:r>
          </w:p>
        </w:tc>
        <w:tc>
          <w:tcPr>
            <w:tcW w:w="1330" w:type="dxa"/>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мини-кръгово</w:t>
            </w:r>
          </w:p>
        </w:tc>
        <w:tc>
          <w:tcPr>
            <w:tcW w:w="1221" w:type="dxa"/>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малко кръгово</w:t>
            </w:r>
          </w:p>
        </w:tc>
        <w:tc>
          <w:tcPr>
            <w:tcW w:w="1243" w:type="dxa"/>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голямо кръгово</w:t>
            </w:r>
          </w:p>
        </w:tc>
        <w:tc>
          <w:tcPr>
            <w:tcW w:w="1415" w:type="dxa"/>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p>
        </w:tc>
      </w:tr>
      <w:tr w:rsidR="00A24514" w:rsidRPr="00C84B16" w:rsidTr="00503388">
        <w:trPr>
          <w:trHeight w:val="254"/>
          <w:jc w:val="center"/>
        </w:trPr>
        <w:tc>
          <w:tcPr>
            <w:tcW w:w="5382" w:type="dxa"/>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Обслужваща улица с обслужваща улица</w:t>
            </w:r>
          </w:p>
        </w:tc>
        <w:tc>
          <w:tcPr>
            <w:tcW w:w="1417" w:type="dxa"/>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w:t>
            </w:r>
          </w:p>
        </w:tc>
        <w:tc>
          <w:tcPr>
            <w:tcW w:w="1276" w:type="dxa"/>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w:t>
            </w:r>
          </w:p>
        </w:tc>
        <w:tc>
          <w:tcPr>
            <w:tcW w:w="1276" w:type="dxa"/>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w:t>
            </w:r>
          </w:p>
        </w:tc>
        <w:tc>
          <w:tcPr>
            <w:tcW w:w="1330" w:type="dxa"/>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w:t>
            </w:r>
          </w:p>
        </w:tc>
        <w:tc>
          <w:tcPr>
            <w:tcW w:w="1221" w:type="dxa"/>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w:t>
            </w:r>
          </w:p>
        </w:tc>
        <w:tc>
          <w:tcPr>
            <w:tcW w:w="1243" w:type="dxa"/>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w:t>
            </w:r>
          </w:p>
        </w:tc>
        <w:tc>
          <w:tcPr>
            <w:tcW w:w="1415" w:type="dxa"/>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w:t>
            </w:r>
          </w:p>
        </w:tc>
      </w:tr>
      <w:tr w:rsidR="00A24514" w:rsidRPr="00C84B16" w:rsidTr="00503388">
        <w:trPr>
          <w:trHeight w:val="373"/>
          <w:jc w:val="center"/>
        </w:trPr>
        <w:tc>
          <w:tcPr>
            <w:tcW w:w="5382" w:type="dxa"/>
            <w:tcBorders>
              <w:bottom w:val="single" w:sz="4" w:space="0" w:color="auto"/>
            </w:tcBorders>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Събирателни улица с обслужваща улица</w:t>
            </w:r>
          </w:p>
        </w:tc>
        <w:tc>
          <w:tcPr>
            <w:tcW w:w="1417" w:type="dxa"/>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w:t>
            </w:r>
          </w:p>
        </w:tc>
        <w:tc>
          <w:tcPr>
            <w:tcW w:w="1276" w:type="dxa"/>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w:t>
            </w:r>
          </w:p>
        </w:tc>
        <w:tc>
          <w:tcPr>
            <w:tcW w:w="1276" w:type="dxa"/>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w:t>
            </w:r>
          </w:p>
        </w:tc>
        <w:tc>
          <w:tcPr>
            <w:tcW w:w="1330" w:type="dxa"/>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w:t>
            </w:r>
          </w:p>
        </w:tc>
        <w:tc>
          <w:tcPr>
            <w:tcW w:w="1221" w:type="dxa"/>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w:t>
            </w:r>
          </w:p>
        </w:tc>
        <w:tc>
          <w:tcPr>
            <w:tcW w:w="1243" w:type="dxa"/>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w:t>
            </w:r>
          </w:p>
        </w:tc>
        <w:tc>
          <w:tcPr>
            <w:tcW w:w="1415" w:type="dxa"/>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w:t>
            </w:r>
          </w:p>
        </w:tc>
      </w:tr>
      <w:tr w:rsidR="00A24514" w:rsidRPr="00C84B16" w:rsidTr="00503388">
        <w:trPr>
          <w:trHeight w:val="388"/>
          <w:jc w:val="center"/>
        </w:trPr>
        <w:tc>
          <w:tcPr>
            <w:tcW w:w="5382" w:type="dxa"/>
            <w:tcBorders>
              <w:bottom w:val="single" w:sz="4" w:space="0" w:color="auto"/>
            </w:tcBorders>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Събирателна улица със събирателна улица</w:t>
            </w:r>
          </w:p>
        </w:tc>
        <w:tc>
          <w:tcPr>
            <w:tcW w:w="1417" w:type="dxa"/>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w:t>
            </w:r>
          </w:p>
        </w:tc>
        <w:tc>
          <w:tcPr>
            <w:tcW w:w="1276" w:type="dxa"/>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w:t>
            </w:r>
          </w:p>
        </w:tc>
        <w:tc>
          <w:tcPr>
            <w:tcW w:w="1276" w:type="dxa"/>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w:t>
            </w:r>
          </w:p>
        </w:tc>
        <w:tc>
          <w:tcPr>
            <w:tcW w:w="1330" w:type="dxa"/>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w:t>
            </w:r>
          </w:p>
        </w:tc>
        <w:tc>
          <w:tcPr>
            <w:tcW w:w="1221" w:type="dxa"/>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w:t>
            </w:r>
          </w:p>
        </w:tc>
        <w:tc>
          <w:tcPr>
            <w:tcW w:w="1243" w:type="dxa"/>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w:t>
            </w:r>
          </w:p>
        </w:tc>
        <w:tc>
          <w:tcPr>
            <w:tcW w:w="1415" w:type="dxa"/>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w:t>
            </w:r>
          </w:p>
        </w:tc>
      </w:tr>
      <w:tr w:rsidR="00A24514" w:rsidRPr="00C84B16" w:rsidTr="00503388">
        <w:trPr>
          <w:trHeight w:val="482"/>
          <w:jc w:val="center"/>
        </w:trPr>
        <w:tc>
          <w:tcPr>
            <w:tcW w:w="5382" w:type="dxa"/>
            <w:tcBorders>
              <w:bottom w:val="single" w:sz="4" w:space="0" w:color="auto"/>
            </w:tcBorders>
            <w:shd w:val="clear" w:color="auto" w:fill="auto"/>
            <w:vAlign w:val="center"/>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Събирателна улица с главна улица с 2 пътни ленти</w:t>
            </w:r>
          </w:p>
        </w:tc>
        <w:tc>
          <w:tcPr>
            <w:tcW w:w="1417" w:type="dxa"/>
            <w:shd w:val="clear" w:color="auto" w:fill="auto"/>
            <w:vAlign w:val="center"/>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w:t>
            </w:r>
          </w:p>
        </w:tc>
        <w:tc>
          <w:tcPr>
            <w:tcW w:w="1276" w:type="dxa"/>
            <w:shd w:val="clear" w:color="auto" w:fill="auto"/>
            <w:vAlign w:val="center"/>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w:t>
            </w:r>
          </w:p>
        </w:tc>
        <w:tc>
          <w:tcPr>
            <w:tcW w:w="1276" w:type="dxa"/>
            <w:shd w:val="clear" w:color="auto" w:fill="auto"/>
            <w:vAlign w:val="center"/>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w:t>
            </w:r>
          </w:p>
        </w:tc>
        <w:tc>
          <w:tcPr>
            <w:tcW w:w="1330" w:type="dxa"/>
            <w:shd w:val="clear" w:color="auto" w:fill="auto"/>
            <w:vAlign w:val="center"/>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w:t>
            </w:r>
          </w:p>
        </w:tc>
        <w:tc>
          <w:tcPr>
            <w:tcW w:w="1221" w:type="dxa"/>
            <w:shd w:val="clear" w:color="auto" w:fill="auto"/>
            <w:vAlign w:val="center"/>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w:t>
            </w:r>
          </w:p>
        </w:tc>
        <w:tc>
          <w:tcPr>
            <w:tcW w:w="1243" w:type="dxa"/>
            <w:shd w:val="clear" w:color="auto" w:fill="auto"/>
            <w:vAlign w:val="center"/>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w:t>
            </w:r>
          </w:p>
        </w:tc>
        <w:tc>
          <w:tcPr>
            <w:tcW w:w="1415" w:type="dxa"/>
            <w:shd w:val="clear" w:color="auto" w:fill="auto"/>
            <w:vAlign w:val="center"/>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w:t>
            </w:r>
          </w:p>
        </w:tc>
      </w:tr>
      <w:tr w:rsidR="00A24514" w:rsidRPr="00C84B16" w:rsidTr="00503388">
        <w:trPr>
          <w:trHeight w:val="374"/>
          <w:jc w:val="center"/>
        </w:trPr>
        <w:tc>
          <w:tcPr>
            <w:tcW w:w="5382" w:type="dxa"/>
            <w:tcBorders>
              <w:top w:val="single" w:sz="4" w:space="0" w:color="auto"/>
            </w:tcBorders>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Събирателна улици с главна улица с 3 или повече пътни ленти</w:t>
            </w:r>
          </w:p>
        </w:tc>
        <w:tc>
          <w:tcPr>
            <w:tcW w:w="1417" w:type="dxa"/>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w:t>
            </w:r>
          </w:p>
        </w:tc>
        <w:tc>
          <w:tcPr>
            <w:tcW w:w="1276" w:type="dxa"/>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w:t>
            </w:r>
          </w:p>
        </w:tc>
        <w:tc>
          <w:tcPr>
            <w:tcW w:w="1276" w:type="dxa"/>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w:t>
            </w:r>
          </w:p>
        </w:tc>
        <w:tc>
          <w:tcPr>
            <w:tcW w:w="1330" w:type="dxa"/>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w:t>
            </w:r>
          </w:p>
        </w:tc>
        <w:tc>
          <w:tcPr>
            <w:tcW w:w="1221" w:type="dxa"/>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w:t>
            </w:r>
          </w:p>
        </w:tc>
        <w:tc>
          <w:tcPr>
            <w:tcW w:w="1243" w:type="dxa"/>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w:t>
            </w:r>
          </w:p>
        </w:tc>
        <w:tc>
          <w:tcPr>
            <w:tcW w:w="1415" w:type="dxa"/>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w:t>
            </w:r>
          </w:p>
        </w:tc>
      </w:tr>
      <w:tr w:rsidR="00A24514" w:rsidRPr="00C84B16" w:rsidTr="00503388">
        <w:trPr>
          <w:trHeight w:val="226"/>
          <w:jc w:val="center"/>
        </w:trPr>
        <w:tc>
          <w:tcPr>
            <w:tcW w:w="5382" w:type="dxa"/>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Главна улица с 2 пътни ленти направо с</w:t>
            </w:r>
            <w:r w:rsidRPr="00C84B16">
              <w:rPr>
                <w:rFonts w:ascii="Times New Roman" w:eastAsia="Calibri" w:hAnsi="Times New Roman" w:cs="Times New Roman"/>
                <w:color w:val="auto"/>
                <w:sz w:val="24"/>
                <w:szCs w:val="24"/>
              </w:rPr>
              <w:br/>
              <w:t>главна улица с 2 пътни ленти направо</w:t>
            </w:r>
          </w:p>
        </w:tc>
        <w:tc>
          <w:tcPr>
            <w:tcW w:w="1417" w:type="dxa"/>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w:t>
            </w:r>
          </w:p>
        </w:tc>
        <w:tc>
          <w:tcPr>
            <w:tcW w:w="1276" w:type="dxa"/>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Подходящо след проверка за капацитет</w:t>
            </w:r>
          </w:p>
        </w:tc>
        <w:tc>
          <w:tcPr>
            <w:tcW w:w="1276" w:type="dxa"/>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w:t>
            </w:r>
          </w:p>
        </w:tc>
        <w:tc>
          <w:tcPr>
            <w:tcW w:w="1330" w:type="dxa"/>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w:t>
            </w:r>
          </w:p>
        </w:tc>
        <w:tc>
          <w:tcPr>
            <w:tcW w:w="1221" w:type="dxa"/>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w:t>
            </w:r>
          </w:p>
        </w:tc>
        <w:tc>
          <w:tcPr>
            <w:tcW w:w="1243" w:type="dxa"/>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w:t>
            </w:r>
          </w:p>
        </w:tc>
        <w:tc>
          <w:tcPr>
            <w:tcW w:w="1415" w:type="dxa"/>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w:t>
            </w:r>
          </w:p>
        </w:tc>
      </w:tr>
      <w:tr w:rsidR="00A24514" w:rsidRPr="00C84B16" w:rsidTr="00503388">
        <w:trPr>
          <w:trHeight w:val="273"/>
          <w:jc w:val="center"/>
        </w:trPr>
        <w:tc>
          <w:tcPr>
            <w:tcW w:w="5382" w:type="dxa"/>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Главна улица с 2 пътни ленти направо с главна улица с 3 или повече пътни ленти направо</w:t>
            </w:r>
          </w:p>
        </w:tc>
        <w:tc>
          <w:tcPr>
            <w:tcW w:w="1417" w:type="dxa"/>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w:t>
            </w:r>
          </w:p>
        </w:tc>
        <w:tc>
          <w:tcPr>
            <w:tcW w:w="1276" w:type="dxa"/>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w:t>
            </w:r>
          </w:p>
        </w:tc>
        <w:tc>
          <w:tcPr>
            <w:tcW w:w="1276" w:type="dxa"/>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w:t>
            </w:r>
          </w:p>
        </w:tc>
        <w:tc>
          <w:tcPr>
            <w:tcW w:w="1330" w:type="dxa"/>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w:t>
            </w:r>
          </w:p>
        </w:tc>
        <w:tc>
          <w:tcPr>
            <w:tcW w:w="1221" w:type="dxa"/>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w:t>
            </w:r>
          </w:p>
        </w:tc>
        <w:tc>
          <w:tcPr>
            <w:tcW w:w="1243" w:type="dxa"/>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w:t>
            </w:r>
          </w:p>
        </w:tc>
        <w:tc>
          <w:tcPr>
            <w:tcW w:w="1415" w:type="dxa"/>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w:t>
            </w:r>
          </w:p>
        </w:tc>
      </w:tr>
      <w:tr w:rsidR="00A24514" w:rsidRPr="00C84B16" w:rsidTr="00503388">
        <w:trPr>
          <w:trHeight w:val="454"/>
          <w:jc w:val="center"/>
        </w:trPr>
        <w:tc>
          <w:tcPr>
            <w:tcW w:w="5382" w:type="dxa"/>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Главна улица с 3 или повече пътни ленти направо с главна улица с 3 или повече пътни ленти направо</w:t>
            </w:r>
          </w:p>
        </w:tc>
        <w:tc>
          <w:tcPr>
            <w:tcW w:w="1417" w:type="dxa"/>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w:t>
            </w:r>
          </w:p>
        </w:tc>
        <w:tc>
          <w:tcPr>
            <w:tcW w:w="1276" w:type="dxa"/>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w:t>
            </w:r>
          </w:p>
        </w:tc>
        <w:tc>
          <w:tcPr>
            <w:tcW w:w="1276" w:type="dxa"/>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w:t>
            </w:r>
          </w:p>
        </w:tc>
        <w:tc>
          <w:tcPr>
            <w:tcW w:w="1330" w:type="dxa"/>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w:t>
            </w:r>
          </w:p>
        </w:tc>
        <w:tc>
          <w:tcPr>
            <w:tcW w:w="1221" w:type="dxa"/>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w:t>
            </w:r>
          </w:p>
        </w:tc>
        <w:tc>
          <w:tcPr>
            <w:tcW w:w="1243" w:type="dxa"/>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w:t>
            </w:r>
          </w:p>
        </w:tc>
        <w:tc>
          <w:tcPr>
            <w:tcW w:w="1415" w:type="dxa"/>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Подходящо при големи натоварвания</w:t>
            </w:r>
          </w:p>
        </w:tc>
      </w:tr>
      <w:tr w:rsidR="00A24514" w:rsidRPr="00C84B16" w:rsidTr="00503388">
        <w:trPr>
          <w:trHeight w:val="544"/>
          <w:jc w:val="center"/>
        </w:trPr>
        <w:tc>
          <w:tcPr>
            <w:tcW w:w="5382" w:type="dxa"/>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Главна улица с градска магистрала</w:t>
            </w:r>
          </w:p>
          <w:p w:rsidR="00EF5C26" w:rsidRPr="00C84B16" w:rsidRDefault="00EF5C26" w:rsidP="00FA295A">
            <w:pPr>
              <w:spacing w:line="60" w:lineRule="atLeast"/>
              <w:jc w:val="center"/>
              <w:rPr>
                <w:rFonts w:ascii="Times New Roman" w:eastAsia="Calibri" w:hAnsi="Times New Roman" w:cs="Times New Roman"/>
                <w:color w:val="auto"/>
                <w:sz w:val="24"/>
                <w:szCs w:val="24"/>
              </w:rPr>
            </w:pPr>
            <w:proofErr w:type="spellStart"/>
            <w:r w:rsidRPr="00C84B16">
              <w:rPr>
                <w:rFonts w:ascii="Times New Roman" w:eastAsia="Calibri" w:hAnsi="Times New Roman" w:cs="Times New Roman"/>
                <w:color w:val="auto"/>
                <w:sz w:val="24"/>
                <w:szCs w:val="24"/>
              </w:rPr>
              <w:t>ll</w:t>
            </w:r>
            <w:proofErr w:type="spellEnd"/>
            <w:r w:rsidRPr="00C84B16">
              <w:rPr>
                <w:rFonts w:ascii="Times New Roman" w:eastAsia="Calibri" w:hAnsi="Times New Roman" w:cs="Times New Roman"/>
                <w:color w:val="auto"/>
                <w:sz w:val="24"/>
                <w:szCs w:val="24"/>
              </w:rPr>
              <w:t xml:space="preserve"> клас</w:t>
            </w:r>
          </w:p>
        </w:tc>
        <w:tc>
          <w:tcPr>
            <w:tcW w:w="1417" w:type="dxa"/>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w:t>
            </w:r>
          </w:p>
        </w:tc>
        <w:tc>
          <w:tcPr>
            <w:tcW w:w="1276" w:type="dxa"/>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w:t>
            </w:r>
          </w:p>
        </w:tc>
        <w:tc>
          <w:tcPr>
            <w:tcW w:w="1276" w:type="dxa"/>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w:t>
            </w:r>
          </w:p>
        </w:tc>
        <w:tc>
          <w:tcPr>
            <w:tcW w:w="1330" w:type="dxa"/>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w:t>
            </w:r>
          </w:p>
        </w:tc>
        <w:tc>
          <w:tcPr>
            <w:tcW w:w="1221" w:type="dxa"/>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w:t>
            </w:r>
          </w:p>
        </w:tc>
        <w:tc>
          <w:tcPr>
            <w:tcW w:w="1243" w:type="dxa"/>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w:t>
            </w:r>
          </w:p>
        </w:tc>
        <w:tc>
          <w:tcPr>
            <w:tcW w:w="1415" w:type="dxa"/>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Подходящо при големи натоварвания</w:t>
            </w:r>
          </w:p>
        </w:tc>
      </w:tr>
      <w:tr w:rsidR="00A24514" w:rsidRPr="00C84B16" w:rsidTr="00503388">
        <w:trPr>
          <w:trHeight w:val="666"/>
          <w:jc w:val="center"/>
        </w:trPr>
        <w:tc>
          <w:tcPr>
            <w:tcW w:w="5382" w:type="dxa"/>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lastRenderedPageBreak/>
              <w:t>Районна артерия със събирателна улица</w:t>
            </w:r>
          </w:p>
        </w:tc>
        <w:tc>
          <w:tcPr>
            <w:tcW w:w="1417" w:type="dxa"/>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w:t>
            </w:r>
          </w:p>
        </w:tc>
        <w:tc>
          <w:tcPr>
            <w:tcW w:w="1276" w:type="dxa"/>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Подходящо след проверка за капацитет</w:t>
            </w:r>
          </w:p>
        </w:tc>
        <w:tc>
          <w:tcPr>
            <w:tcW w:w="1276" w:type="dxa"/>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w:t>
            </w:r>
          </w:p>
        </w:tc>
        <w:tc>
          <w:tcPr>
            <w:tcW w:w="1330" w:type="dxa"/>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w:t>
            </w:r>
          </w:p>
        </w:tc>
        <w:tc>
          <w:tcPr>
            <w:tcW w:w="1221" w:type="dxa"/>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w:t>
            </w:r>
          </w:p>
        </w:tc>
        <w:tc>
          <w:tcPr>
            <w:tcW w:w="1243" w:type="dxa"/>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w:t>
            </w:r>
          </w:p>
        </w:tc>
        <w:tc>
          <w:tcPr>
            <w:tcW w:w="1415" w:type="dxa"/>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p>
        </w:tc>
      </w:tr>
      <w:tr w:rsidR="00A24514" w:rsidRPr="00C84B16" w:rsidTr="00503388">
        <w:trPr>
          <w:trHeight w:val="522"/>
          <w:jc w:val="center"/>
        </w:trPr>
        <w:tc>
          <w:tcPr>
            <w:tcW w:w="5382" w:type="dxa"/>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Районна артерия с районна артерия</w:t>
            </w:r>
          </w:p>
        </w:tc>
        <w:tc>
          <w:tcPr>
            <w:tcW w:w="1417" w:type="dxa"/>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w:t>
            </w:r>
          </w:p>
        </w:tc>
        <w:tc>
          <w:tcPr>
            <w:tcW w:w="1276" w:type="dxa"/>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w:t>
            </w:r>
          </w:p>
        </w:tc>
        <w:tc>
          <w:tcPr>
            <w:tcW w:w="1276" w:type="dxa"/>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w:t>
            </w:r>
          </w:p>
        </w:tc>
        <w:tc>
          <w:tcPr>
            <w:tcW w:w="1330" w:type="dxa"/>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w:t>
            </w:r>
          </w:p>
        </w:tc>
        <w:tc>
          <w:tcPr>
            <w:tcW w:w="1221" w:type="dxa"/>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Подходящо след проверка за капацитет</w:t>
            </w:r>
          </w:p>
        </w:tc>
        <w:tc>
          <w:tcPr>
            <w:tcW w:w="1243" w:type="dxa"/>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w:t>
            </w:r>
          </w:p>
        </w:tc>
        <w:tc>
          <w:tcPr>
            <w:tcW w:w="1415" w:type="dxa"/>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p>
        </w:tc>
      </w:tr>
      <w:tr w:rsidR="00A24514" w:rsidRPr="00C84B16" w:rsidTr="00503388">
        <w:trPr>
          <w:trHeight w:val="243"/>
          <w:jc w:val="center"/>
        </w:trPr>
        <w:tc>
          <w:tcPr>
            <w:tcW w:w="5382" w:type="dxa"/>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Районна артерия с главна улица</w:t>
            </w:r>
          </w:p>
        </w:tc>
        <w:tc>
          <w:tcPr>
            <w:tcW w:w="1417" w:type="dxa"/>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w:t>
            </w:r>
          </w:p>
        </w:tc>
        <w:tc>
          <w:tcPr>
            <w:tcW w:w="1276" w:type="dxa"/>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Подходящо след проверка за капацитет</w:t>
            </w:r>
          </w:p>
        </w:tc>
        <w:tc>
          <w:tcPr>
            <w:tcW w:w="1276" w:type="dxa"/>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w:t>
            </w:r>
          </w:p>
        </w:tc>
        <w:tc>
          <w:tcPr>
            <w:tcW w:w="1330" w:type="dxa"/>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w:t>
            </w:r>
          </w:p>
        </w:tc>
        <w:tc>
          <w:tcPr>
            <w:tcW w:w="1221" w:type="dxa"/>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Подходящо след проверка за капацитет</w:t>
            </w:r>
          </w:p>
        </w:tc>
        <w:tc>
          <w:tcPr>
            <w:tcW w:w="1243" w:type="dxa"/>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w:t>
            </w:r>
          </w:p>
        </w:tc>
        <w:tc>
          <w:tcPr>
            <w:tcW w:w="1415" w:type="dxa"/>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p>
        </w:tc>
      </w:tr>
      <w:tr w:rsidR="00A24514" w:rsidRPr="00C84B16" w:rsidTr="00503388">
        <w:trPr>
          <w:trHeight w:val="69"/>
          <w:jc w:val="center"/>
        </w:trPr>
        <w:tc>
          <w:tcPr>
            <w:tcW w:w="5382" w:type="dxa"/>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Районна артерия с градска магистрала II клас</w:t>
            </w:r>
          </w:p>
        </w:tc>
        <w:tc>
          <w:tcPr>
            <w:tcW w:w="1417" w:type="dxa"/>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w:t>
            </w:r>
          </w:p>
        </w:tc>
        <w:tc>
          <w:tcPr>
            <w:tcW w:w="1276" w:type="dxa"/>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w:t>
            </w:r>
          </w:p>
        </w:tc>
        <w:tc>
          <w:tcPr>
            <w:tcW w:w="1276" w:type="dxa"/>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w:t>
            </w:r>
          </w:p>
        </w:tc>
        <w:tc>
          <w:tcPr>
            <w:tcW w:w="1330" w:type="dxa"/>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w:t>
            </w:r>
          </w:p>
        </w:tc>
        <w:tc>
          <w:tcPr>
            <w:tcW w:w="1221" w:type="dxa"/>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w:t>
            </w:r>
          </w:p>
        </w:tc>
        <w:tc>
          <w:tcPr>
            <w:tcW w:w="1243" w:type="dxa"/>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Подходящо след проверка за капацитет</w:t>
            </w:r>
          </w:p>
        </w:tc>
        <w:tc>
          <w:tcPr>
            <w:tcW w:w="1415" w:type="dxa"/>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Подходящо при големи натоварвания</w:t>
            </w:r>
          </w:p>
        </w:tc>
      </w:tr>
      <w:tr w:rsidR="00A24514" w:rsidRPr="00C84B16" w:rsidTr="00503388">
        <w:trPr>
          <w:trHeight w:val="306"/>
          <w:jc w:val="center"/>
        </w:trPr>
        <w:tc>
          <w:tcPr>
            <w:tcW w:w="5382" w:type="dxa"/>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Районна артерия с градска магистрала I клас</w:t>
            </w:r>
          </w:p>
        </w:tc>
        <w:tc>
          <w:tcPr>
            <w:tcW w:w="1417" w:type="dxa"/>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w:t>
            </w:r>
          </w:p>
        </w:tc>
        <w:tc>
          <w:tcPr>
            <w:tcW w:w="1276" w:type="dxa"/>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w:t>
            </w:r>
          </w:p>
        </w:tc>
        <w:tc>
          <w:tcPr>
            <w:tcW w:w="1276" w:type="dxa"/>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w:t>
            </w:r>
          </w:p>
        </w:tc>
        <w:tc>
          <w:tcPr>
            <w:tcW w:w="1330" w:type="dxa"/>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w:t>
            </w:r>
          </w:p>
        </w:tc>
        <w:tc>
          <w:tcPr>
            <w:tcW w:w="1221" w:type="dxa"/>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w:t>
            </w:r>
          </w:p>
        </w:tc>
        <w:tc>
          <w:tcPr>
            <w:tcW w:w="1243" w:type="dxa"/>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w:t>
            </w:r>
          </w:p>
        </w:tc>
        <w:tc>
          <w:tcPr>
            <w:tcW w:w="1415" w:type="dxa"/>
            <w:shd w:val="clear" w:color="auto" w:fill="auto"/>
            <w:vAlign w:val="center"/>
            <w:hideMark/>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w:t>
            </w:r>
          </w:p>
        </w:tc>
      </w:tr>
      <w:tr w:rsidR="00A24514" w:rsidRPr="00C84B16" w:rsidTr="00503388">
        <w:trPr>
          <w:trHeight w:val="242"/>
          <w:jc w:val="center"/>
        </w:trPr>
        <w:tc>
          <w:tcPr>
            <w:tcW w:w="5382" w:type="dxa"/>
            <w:shd w:val="clear" w:color="auto" w:fill="auto"/>
            <w:vAlign w:val="center"/>
          </w:tcPr>
          <w:p w:rsidR="00EF5C26" w:rsidRPr="00C84B16" w:rsidRDefault="008D5AAE"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Г</w:t>
            </w:r>
            <w:r w:rsidR="00EF5C26" w:rsidRPr="00C84B16">
              <w:rPr>
                <w:rFonts w:ascii="Times New Roman" w:eastAsia="Calibri" w:hAnsi="Times New Roman" w:cs="Times New Roman"/>
                <w:color w:val="auto"/>
                <w:sz w:val="24"/>
                <w:szCs w:val="24"/>
              </w:rPr>
              <w:t>радска магистрала</w:t>
            </w:r>
            <w:r w:rsidRPr="00C84B16">
              <w:rPr>
                <w:rFonts w:ascii="Times New Roman" w:eastAsia="Calibri" w:hAnsi="Times New Roman" w:cs="Times New Roman"/>
                <w:color w:val="auto"/>
                <w:sz w:val="24"/>
                <w:szCs w:val="24"/>
              </w:rPr>
              <w:t xml:space="preserve"> ІІ</w:t>
            </w:r>
            <w:r w:rsidR="00EF5C26" w:rsidRPr="00C84B16">
              <w:rPr>
                <w:rFonts w:ascii="Times New Roman" w:eastAsia="Calibri" w:hAnsi="Times New Roman" w:cs="Times New Roman"/>
                <w:color w:val="auto"/>
                <w:sz w:val="24"/>
                <w:szCs w:val="24"/>
              </w:rPr>
              <w:t xml:space="preserve"> клас с градска магистрала</w:t>
            </w:r>
            <w:r w:rsidRPr="00C84B16">
              <w:rPr>
                <w:rFonts w:ascii="Times New Roman" w:eastAsia="Calibri" w:hAnsi="Times New Roman" w:cs="Times New Roman"/>
                <w:color w:val="auto"/>
                <w:sz w:val="24"/>
                <w:szCs w:val="24"/>
              </w:rPr>
              <w:t xml:space="preserve"> ІІ</w:t>
            </w:r>
            <w:r w:rsidR="00EF5C26" w:rsidRPr="00C84B16">
              <w:rPr>
                <w:rFonts w:ascii="Times New Roman" w:eastAsia="Calibri" w:hAnsi="Times New Roman" w:cs="Times New Roman"/>
                <w:color w:val="auto"/>
                <w:sz w:val="24"/>
                <w:szCs w:val="24"/>
              </w:rPr>
              <w:t xml:space="preserve"> клас</w:t>
            </w:r>
          </w:p>
        </w:tc>
        <w:tc>
          <w:tcPr>
            <w:tcW w:w="1417" w:type="dxa"/>
            <w:shd w:val="clear" w:color="auto" w:fill="auto"/>
            <w:vAlign w:val="center"/>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w:t>
            </w:r>
          </w:p>
        </w:tc>
        <w:tc>
          <w:tcPr>
            <w:tcW w:w="1276" w:type="dxa"/>
            <w:shd w:val="clear" w:color="auto" w:fill="auto"/>
            <w:vAlign w:val="center"/>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w:t>
            </w:r>
          </w:p>
        </w:tc>
        <w:tc>
          <w:tcPr>
            <w:tcW w:w="1276" w:type="dxa"/>
            <w:shd w:val="clear" w:color="auto" w:fill="auto"/>
            <w:vAlign w:val="center"/>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w:t>
            </w:r>
          </w:p>
        </w:tc>
        <w:tc>
          <w:tcPr>
            <w:tcW w:w="1330" w:type="dxa"/>
            <w:shd w:val="clear" w:color="auto" w:fill="auto"/>
            <w:vAlign w:val="center"/>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w:t>
            </w:r>
          </w:p>
        </w:tc>
        <w:tc>
          <w:tcPr>
            <w:tcW w:w="1221" w:type="dxa"/>
            <w:shd w:val="clear" w:color="auto" w:fill="auto"/>
            <w:vAlign w:val="center"/>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w:t>
            </w:r>
          </w:p>
        </w:tc>
        <w:tc>
          <w:tcPr>
            <w:tcW w:w="1243" w:type="dxa"/>
            <w:shd w:val="clear" w:color="auto" w:fill="auto"/>
            <w:vAlign w:val="center"/>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w:t>
            </w:r>
          </w:p>
        </w:tc>
        <w:tc>
          <w:tcPr>
            <w:tcW w:w="1415" w:type="dxa"/>
            <w:shd w:val="clear" w:color="auto" w:fill="auto"/>
            <w:vAlign w:val="center"/>
          </w:tcPr>
          <w:p w:rsidR="00EF5C26" w:rsidRPr="00C84B16" w:rsidRDefault="00EF5C26" w:rsidP="00FA295A">
            <w:pPr>
              <w:spacing w:line="60" w:lineRule="atLeast"/>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Подходящо при големи натоварвания</w:t>
            </w:r>
          </w:p>
        </w:tc>
      </w:tr>
    </w:tbl>
    <w:p w:rsidR="00EF5C26" w:rsidRPr="00C84B16" w:rsidRDefault="00EF5C26" w:rsidP="00EF5C26">
      <w:pPr>
        <w:spacing w:line="240" w:lineRule="auto"/>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i/>
          <w:color w:val="auto"/>
          <w:sz w:val="24"/>
          <w:szCs w:val="24"/>
          <w:lang w:eastAsia="de-DE"/>
        </w:rPr>
        <w:t>Легенда:</w:t>
      </w:r>
      <w:r w:rsidRPr="00C84B16">
        <w:rPr>
          <w:rFonts w:ascii="Times New Roman" w:eastAsia="Times New Roman" w:hAnsi="Times New Roman" w:cs="Times New Roman"/>
          <w:bCs/>
          <w:color w:val="auto"/>
          <w:sz w:val="24"/>
          <w:szCs w:val="24"/>
          <w:lang w:eastAsia="de-DE"/>
        </w:rPr>
        <w:t xml:space="preserve"> </w:t>
      </w:r>
      <w:r w:rsidRPr="00C84B16">
        <w:rPr>
          <w:rFonts w:ascii="Times New Roman" w:eastAsia="Times New Roman" w:hAnsi="Times New Roman" w:cs="Times New Roman"/>
          <w:bCs/>
          <w:color w:val="auto"/>
          <w:sz w:val="24"/>
          <w:szCs w:val="24"/>
          <w:lang w:eastAsia="de-DE"/>
        </w:rPr>
        <w:tab/>
      </w:r>
      <w:r w:rsidR="00FB36F9" w:rsidRPr="00C84B16">
        <w:rPr>
          <w:rFonts w:ascii="Times New Roman" w:hAnsi="Times New Roman" w:cs="Times New Roman"/>
          <w:color w:val="auto"/>
          <w:sz w:val="24"/>
          <w:szCs w:val="24"/>
        </w:rPr>
        <w:t>–</w:t>
      </w:r>
      <w:r w:rsidR="00FB36F9" w:rsidRPr="00C84B16">
        <w:rPr>
          <w:rFonts w:ascii="Times New Roman" w:eastAsia="Times New Roman" w:hAnsi="Times New Roman" w:cs="Times New Roman"/>
          <w:bCs/>
          <w:color w:val="auto"/>
          <w:sz w:val="24"/>
          <w:szCs w:val="24"/>
          <w:lang w:eastAsia="de-DE"/>
        </w:rPr>
        <w:t xml:space="preserve"> </w:t>
      </w:r>
      <w:r w:rsidRPr="00C84B16">
        <w:rPr>
          <w:rFonts w:ascii="Times New Roman" w:eastAsia="Times New Roman" w:hAnsi="Times New Roman" w:cs="Times New Roman"/>
          <w:bCs/>
          <w:color w:val="auto"/>
          <w:sz w:val="24"/>
          <w:szCs w:val="24"/>
          <w:lang w:eastAsia="de-DE"/>
        </w:rPr>
        <w:t>неподходящо</w:t>
      </w:r>
      <w:r w:rsidR="004B33FD" w:rsidRPr="00C84B16">
        <w:rPr>
          <w:rFonts w:ascii="Times New Roman" w:eastAsia="Times New Roman" w:hAnsi="Times New Roman" w:cs="Times New Roman"/>
          <w:bCs/>
          <w:color w:val="auto"/>
          <w:sz w:val="24"/>
          <w:szCs w:val="24"/>
          <w:lang w:eastAsia="de-DE"/>
        </w:rPr>
        <w:t>;</w:t>
      </w:r>
    </w:p>
    <w:p w:rsidR="00201D4F" w:rsidRPr="00C84B16" w:rsidRDefault="00EF5C26" w:rsidP="005E7B4B">
      <w:pPr>
        <w:spacing w:line="240" w:lineRule="auto"/>
        <w:ind w:left="720" w:firstLine="720"/>
        <w:rPr>
          <w:rFonts w:ascii="Times New Roman" w:eastAsia="Calibri" w:hAnsi="Times New Roman" w:cs="Times New Roman"/>
          <w:color w:val="auto"/>
          <w:sz w:val="24"/>
          <w:szCs w:val="24"/>
        </w:rPr>
      </w:pPr>
      <w:r w:rsidRPr="00C84B16">
        <w:rPr>
          <w:rFonts w:ascii="Times New Roman" w:eastAsia="Times New Roman" w:hAnsi="Times New Roman" w:cs="Times New Roman"/>
          <w:bCs/>
          <w:color w:val="auto"/>
          <w:sz w:val="24"/>
          <w:szCs w:val="24"/>
          <w:lang w:eastAsia="de-DE"/>
        </w:rPr>
        <w:t>+</w:t>
      </w:r>
      <w:r w:rsidR="00FB36F9" w:rsidRPr="00C84B16">
        <w:rPr>
          <w:rFonts w:ascii="Times New Roman" w:eastAsia="Times New Roman" w:hAnsi="Times New Roman" w:cs="Times New Roman"/>
          <w:bCs/>
          <w:color w:val="auto"/>
          <w:sz w:val="24"/>
          <w:szCs w:val="24"/>
          <w:lang w:eastAsia="de-DE"/>
        </w:rPr>
        <w:t xml:space="preserve"> </w:t>
      </w:r>
      <w:r w:rsidRPr="00C84B16">
        <w:rPr>
          <w:rFonts w:ascii="Times New Roman" w:eastAsia="Times New Roman" w:hAnsi="Times New Roman" w:cs="Times New Roman"/>
          <w:bCs/>
          <w:color w:val="auto"/>
          <w:sz w:val="24"/>
          <w:szCs w:val="24"/>
          <w:lang w:eastAsia="de-DE"/>
        </w:rPr>
        <w:t>подходящо</w:t>
      </w:r>
      <w:r w:rsidR="004B33FD" w:rsidRPr="00C84B16">
        <w:rPr>
          <w:rFonts w:ascii="Times New Roman" w:eastAsia="Times New Roman" w:hAnsi="Times New Roman" w:cs="Times New Roman"/>
          <w:bCs/>
          <w:color w:val="auto"/>
          <w:sz w:val="24"/>
          <w:szCs w:val="24"/>
          <w:lang w:eastAsia="de-DE"/>
        </w:rPr>
        <w:t>.</w:t>
      </w:r>
      <w:r w:rsidR="00201D4F" w:rsidRPr="00C84B16">
        <w:rPr>
          <w:rFonts w:ascii="Times New Roman" w:eastAsia="Calibri" w:hAnsi="Times New Roman" w:cs="Times New Roman"/>
          <w:color w:val="auto"/>
          <w:sz w:val="24"/>
          <w:szCs w:val="24"/>
        </w:rPr>
        <w:br w:type="page"/>
      </w:r>
    </w:p>
    <w:p w:rsidR="00E972ED" w:rsidRPr="00C84B16" w:rsidRDefault="00C90274" w:rsidP="00924704">
      <w:pPr>
        <w:pStyle w:val="Heading2"/>
        <w:rPr>
          <w:rStyle w:val="Hyperlink"/>
          <w:color w:val="auto"/>
          <w:u w:val="none"/>
        </w:rPr>
      </w:pPr>
      <w:bookmarkStart w:id="613" w:name="Приложение_21"/>
      <w:bookmarkStart w:id="614" w:name="_Toc489623932"/>
      <w:bookmarkStart w:id="615" w:name="_Toc478724554"/>
      <w:bookmarkStart w:id="616" w:name="_Toc484195587"/>
      <w:r w:rsidRPr="00C84B16">
        <w:rPr>
          <w:rStyle w:val="Hyperlink"/>
          <w:color w:val="auto"/>
          <w:u w:val="none"/>
        </w:rPr>
        <w:lastRenderedPageBreak/>
        <w:t>Приложение №</w:t>
      </w:r>
      <w:r w:rsidR="00201D4F" w:rsidRPr="00C84B16">
        <w:rPr>
          <w:rStyle w:val="Hyperlink"/>
          <w:color w:val="auto"/>
          <w:u w:val="none"/>
        </w:rPr>
        <w:t xml:space="preserve"> 21</w:t>
      </w:r>
      <w:bookmarkEnd w:id="613"/>
      <w:r w:rsidR="00FE025E" w:rsidRPr="00C84B16">
        <w:rPr>
          <w:rStyle w:val="Hyperlink"/>
          <w:color w:val="auto"/>
          <w:u w:val="none"/>
        </w:rPr>
        <w:br/>
      </w:r>
      <w:r w:rsidR="00201D4F" w:rsidRPr="00C84B16">
        <w:rPr>
          <w:rStyle w:val="Hyperlink"/>
          <w:color w:val="auto"/>
          <w:u w:val="none"/>
        </w:rPr>
        <w:t xml:space="preserve">към </w:t>
      </w:r>
      <w:r w:rsidR="00C96920" w:rsidRPr="00C84B16">
        <w:t>чл. 93, ал. 1</w:t>
      </w:r>
    </w:p>
    <w:p w:rsidR="00201D4F" w:rsidRPr="00C84B16" w:rsidRDefault="00201D4F" w:rsidP="00B86B75">
      <w:pPr>
        <w:spacing w:line="240" w:lineRule="auto"/>
        <w:ind w:left="1440" w:hanging="1440"/>
        <w:jc w:val="center"/>
        <w:rPr>
          <w:rFonts w:ascii="Times New Roman" w:eastAsia="Times New Roman" w:hAnsi="Times New Roman" w:cs="Times New Roman"/>
          <w:b/>
          <w:color w:val="auto"/>
          <w:sz w:val="24"/>
          <w:szCs w:val="24"/>
          <w:lang w:eastAsia="de-DE"/>
        </w:rPr>
      </w:pPr>
      <w:r w:rsidRPr="00C84B16">
        <w:rPr>
          <w:rFonts w:ascii="Times New Roman" w:eastAsia="Times New Roman" w:hAnsi="Times New Roman" w:cs="Times New Roman"/>
          <w:b/>
          <w:color w:val="auto"/>
          <w:sz w:val="24"/>
          <w:szCs w:val="24"/>
          <w:lang w:eastAsia="de-DE"/>
        </w:rPr>
        <w:t>Елементи на светофарно регулирани кръстовища</w:t>
      </w:r>
      <w:bookmarkEnd w:id="614"/>
    </w:p>
    <w:bookmarkEnd w:id="615"/>
    <w:bookmarkEnd w:id="616"/>
    <w:p w:rsidR="00201D4F" w:rsidRPr="00C84B16" w:rsidRDefault="00201D4F" w:rsidP="00201D4F">
      <w:pPr>
        <w:spacing w:line="240" w:lineRule="auto"/>
        <w:rPr>
          <w:rFonts w:ascii="Times New Roman" w:hAnsi="Times New Roman" w:cs="Times New Roman"/>
          <w:color w:val="auto"/>
          <w:sz w:val="24"/>
          <w:szCs w:val="24"/>
        </w:rPr>
      </w:pPr>
    </w:p>
    <w:p w:rsidR="00F32961" w:rsidRPr="00C84B16" w:rsidRDefault="009E3177" w:rsidP="00F32961">
      <w:pPr>
        <w:jc w:val="right"/>
        <w:rPr>
          <w:rFonts w:ascii="Times New Roman" w:hAnsi="Times New Roman" w:cs="Times New Roman"/>
          <w:color w:val="auto"/>
          <w:sz w:val="24"/>
          <w:szCs w:val="24"/>
        </w:rPr>
      </w:pPr>
      <w:bookmarkStart w:id="617" w:name="Фигура_37"/>
      <w:r w:rsidRPr="00C84B16">
        <w:rPr>
          <w:rFonts w:ascii="Times New Roman" w:hAnsi="Times New Roman" w:cs="Times New Roman"/>
          <w:noProof/>
          <w:color w:val="auto"/>
          <w:sz w:val="24"/>
          <w:szCs w:val="24"/>
          <w:lang w:val="en-US" w:eastAsia="en-US"/>
        </w:rPr>
        <w:drawing>
          <wp:anchor distT="0" distB="0" distL="114300" distR="114300" simplePos="0" relativeHeight="251761664" behindDoc="0" locked="0" layoutInCell="1" allowOverlap="1" wp14:anchorId="5E4CA130" wp14:editId="3CD09B02">
            <wp:simplePos x="0" y="0"/>
            <wp:positionH relativeFrom="column">
              <wp:posOffset>952500</wp:posOffset>
            </wp:positionH>
            <wp:positionV relativeFrom="paragraph">
              <wp:posOffset>335280</wp:posOffset>
            </wp:positionV>
            <wp:extent cx="8404225" cy="3709035"/>
            <wp:effectExtent l="0" t="0" r="0" b="5715"/>
            <wp:wrapTopAndBottom/>
            <wp:docPr id="80"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8404225" cy="37090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A47A2" w:rsidRPr="00C84B16">
        <w:rPr>
          <w:rFonts w:ascii="Times New Roman" w:hAnsi="Times New Roman" w:cs="Times New Roman"/>
          <w:color w:val="auto"/>
          <w:sz w:val="24"/>
          <w:szCs w:val="24"/>
        </w:rPr>
        <w:t xml:space="preserve"> </w:t>
      </w:r>
    </w:p>
    <w:bookmarkEnd w:id="617"/>
    <w:p w:rsidR="00F32961" w:rsidRPr="00C84B16" w:rsidRDefault="00F32961" w:rsidP="00F32961">
      <w:pPr>
        <w:rPr>
          <w:rFonts w:ascii="Times New Roman" w:hAnsi="Times New Roman" w:cs="Times New Roman"/>
          <w:color w:val="auto"/>
          <w:sz w:val="24"/>
          <w:szCs w:val="24"/>
        </w:rPr>
      </w:pPr>
    </w:p>
    <w:p w:rsidR="00F32961" w:rsidRPr="00C84B16" w:rsidRDefault="00F32961" w:rsidP="00201D4F">
      <w:pPr>
        <w:spacing w:line="240" w:lineRule="auto"/>
        <w:ind w:firstLine="709"/>
        <w:jc w:val="both"/>
        <w:rPr>
          <w:rFonts w:ascii="Times New Roman" w:hAnsi="Times New Roman" w:cs="Times New Roman"/>
          <w:color w:val="auto"/>
          <w:sz w:val="24"/>
          <w:szCs w:val="24"/>
        </w:rPr>
      </w:pPr>
    </w:p>
    <w:p w:rsidR="00201D4F" w:rsidRPr="00C84B16" w:rsidRDefault="00201D4F" w:rsidP="00201D4F">
      <w:pPr>
        <w:spacing w:line="240" w:lineRule="auto"/>
        <w:ind w:firstLine="709"/>
        <w:jc w:val="both"/>
        <w:rPr>
          <w:rFonts w:ascii="Times New Roman" w:hAnsi="Times New Roman" w:cs="Times New Roman"/>
          <w:color w:val="auto"/>
          <w:sz w:val="24"/>
          <w:szCs w:val="24"/>
        </w:rPr>
      </w:pPr>
      <w:r w:rsidRPr="00C84B16">
        <w:rPr>
          <w:rFonts w:ascii="Times New Roman" w:hAnsi="Times New Roman" w:cs="Times New Roman"/>
          <w:i/>
          <w:color w:val="auto"/>
          <w:sz w:val="24"/>
          <w:szCs w:val="24"/>
        </w:rPr>
        <w:t>Легенда:</w:t>
      </w:r>
      <w:r w:rsidRPr="00C84B16">
        <w:rPr>
          <w:rFonts w:ascii="Times New Roman" w:hAnsi="Times New Roman" w:cs="Times New Roman"/>
          <w:color w:val="auto"/>
          <w:sz w:val="24"/>
          <w:szCs w:val="24"/>
        </w:rPr>
        <w:tab/>
        <w:t>(L</w:t>
      </w:r>
      <w:r w:rsidRPr="00C84B16">
        <w:rPr>
          <w:rFonts w:ascii="Times New Roman" w:hAnsi="Times New Roman" w:cs="Times New Roman"/>
          <w:color w:val="auto"/>
          <w:sz w:val="24"/>
          <w:szCs w:val="24"/>
          <w:vertAlign w:val="subscript"/>
        </w:rPr>
        <w:t>D</w:t>
      </w:r>
      <w:r w:rsidRPr="00C84B16">
        <w:rPr>
          <w:rFonts w:ascii="Times New Roman" w:hAnsi="Times New Roman" w:cs="Times New Roman"/>
          <w:color w:val="auto"/>
          <w:sz w:val="24"/>
          <w:szCs w:val="24"/>
        </w:rPr>
        <w:t xml:space="preserve">) </w:t>
      </w:r>
      <w:r w:rsidR="008A5269"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дължина на участъка за намаляване на скоростта</w:t>
      </w:r>
      <w:r w:rsidR="0034391F" w:rsidRPr="00C84B16">
        <w:rPr>
          <w:rFonts w:ascii="Times New Roman" w:hAnsi="Times New Roman" w:cs="Times New Roman"/>
          <w:color w:val="auto"/>
          <w:sz w:val="24"/>
          <w:szCs w:val="24"/>
        </w:rPr>
        <w:t>.</w:t>
      </w:r>
    </w:p>
    <w:p w:rsidR="00201D4F" w:rsidRPr="00C84B16" w:rsidRDefault="00201D4F" w:rsidP="00201D4F">
      <w:pPr>
        <w:spacing w:line="24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 </w:t>
      </w:r>
      <w:r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ab/>
        <w:t>(L</w:t>
      </w:r>
      <w:r w:rsidRPr="00C84B16">
        <w:rPr>
          <w:rFonts w:ascii="Times New Roman" w:hAnsi="Times New Roman" w:cs="Times New Roman"/>
          <w:color w:val="auto"/>
          <w:sz w:val="24"/>
          <w:szCs w:val="24"/>
          <w:vertAlign w:val="subscript"/>
        </w:rPr>
        <w:t>S</w:t>
      </w:r>
      <w:r w:rsidRPr="00C84B16">
        <w:rPr>
          <w:rFonts w:ascii="Times New Roman" w:hAnsi="Times New Roman" w:cs="Times New Roman"/>
          <w:color w:val="auto"/>
          <w:sz w:val="24"/>
          <w:szCs w:val="24"/>
        </w:rPr>
        <w:t xml:space="preserve">) </w:t>
      </w:r>
      <w:r w:rsidR="008A5269"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дължината на зоната за изчакване</w:t>
      </w:r>
      <w:r w:rsidR="0034391F"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w:t>
      </w:r>
    </w:p>
    <w:p w:rsidR="00201D4F" w:rsidRPr="00C84B16" w:rsidRDefault="00201D4F" w:rsidP="00201D4F">
      <w:pPr>
        <w:spacing w:line="240" w:lineRule="auto"/>
        <w:ind w:firstLine="709"/>
        <w:jc w:val="both"/>
        <w:rPr>
          <w:rFonts w:ascii="Times New Roman" w:hAnsi="Times New Roman" w:cs="Times New Roman"/>
          <w:color w:val="auto"/>
          <w:sz w:val="24"/>
          <w:szCs w:val="24"/>
        </w:rPr>
      </w:pPr>
      <w:r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ab/>
      </w:r>
      <w:r w:rsidRPr="00C84B16">
        <w:rPr>
          <w:rFonts w:ascii="Times New Roman" w:hAnsi="Times New Roman" w:cs="Times New Roman"/>
          <w:color w:val="auto"/>
          <w:sz w:val="24"/>
          <w:szCs w:val="24"/>
        </w:rPr>
        <w:tab/>
        <w:t>(L</w:t>
      </w:r>
      <w:r w:rsidRPr="00C84B16">
        <w:rPr>
          <w:rFonts w:ascii="Times New Roman" w:hAnsi="Times New Roman" w:cs="Times New Roman"/>
          <w:color w:val="auto"/>
          <w:sz w:val="24"/>
          <w:szCs w:val="24"/>
          <w:vertAlign w:val="subscript"/>
        </w:rPr>
        <w:t>T</w:t>
      </w:r>
      <w:r w:rsidRPr="00C84B16">
        <w:rPr>
          <w:rFonts w:ascii="Times New Roman" w:hAnsi="Times New Roman" w:cs="Times New Roman"/>
          <w:color w:val="auto"/>
          <w:sz w:val="24"/>
          <w:szCs w:val="24"/>
        </w:rPr>
        <w:t xml:space="preserve">) </w:t>
      </w:r>
      <w:r w:rsidR="008A5269"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дължината на зоната за престрояване</w:t>
      </w:r>
      <w:r w:rsidR="0034391F"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w:t>
      </w:r>
    </w:p>
    <w:p w:rsidR="00EF5C26" w:rsidRPr="00C84B16" w:rsidRDefault="00EF5C26" w:rsidP="00EF5C26">
      <w:pPr>
        <w:spacing w:line="240" w:lineRule="auto"/>
        <w:rPr>
          <w:rFonts w:ascii="Times New Roman" w:eastAsia="Calibri" w:hAnsi="Times New Roman" w:cs="Times New Roman"/>
          <w:color w:val="auto"/>
          <w:sz w:val="24"/>
          <w:szCs w:val="24"/>
        </w:rPr>
      </w:pPr>
    </w:p>
    <w:p w:rsidR="00EF5C26" w:rsidRPr="00C84B16" w:rsidRDefault="00EF5C26" w:rsidP="00EF5C26">
      <w:pPr>
        <w:spacing w:line="240" w:lineRule="auto"/>
        <w:rPr>
          <w:rFonts w:ascii="Times New Roman" w:eastAsia="Calibri" w:hAnsi="Times New Roman" w:cs="Times New Roman"/>
          <w:color w:val="auto"/>
          <w:sz w:val="24"/>
          <w:szCs w:val="24"/>
        </w:rPr>
        <w:sectPr w:rsidR="00EF5C26" w:rsidRPr="00C84B16" w:rsidSect="00687B41">
          <w:pgSz w:w="16838" w:h="11906" w:orient="landscape"/>
          <w:pgMar w:top="1134" w:right="1134" w:bottom="794" w:left="1134" w:header="709" w:footer="709" w:gutter="0"/>
          <w:cols w:space="708"/>
          <w:docGrid w:linePitch="272"/>
        </w:sectPr>
      </w:pPr>
    </w:p>
    <w:p w:rsidR="00A23626" w:rsidRPr="00C84B16" w:rsidRDefault="00C90274" w:rsidP="00924704">
      <w:pPr>
        <w:pStyle w:val="Heading2"/>
      </w:pPr>
      <w:bookmarkStart w:id="618" w:name="Приложение_22"/>
      <w:bookmarkStart w:id="619" w:name="_Toc478724543"/>
      <w:bookmarkStart w:id="620" w:name="_Toc484195576"/>
      <w:bookmarkStart w:id="621" w:name="_Toc489623933"/>
      <w:bookmarkStart w:id="622" w:name="_Toc478724538"/>
      <w:bookmarkStart w:id="623" w:name="_Toc484195571"/>
      <w:bookmarkStart w:id="624" w:name="_Toc459825982"/>
      <w:r w:rsidRPr="00C84B16">
        <w:lastRenderedPageBreak/>
        <w:t>Приложение №</w:t>
      </w:r>
      <w:r w:rsidR="00201D4F" w:rsidRPr="00C84B16">
        <w:t xml:space="preserve"> 22</w:t>
      </w:r>
      <w:bookmarkEnd w:id="618"/>
      <w:r w:rsidR="00201D4F" w:rsidRPr="00C84B16">
        <w:t xml:space="preserve"> </w:t>
      </w:r>
      <w:r w:rsidR="00FE025E" w:rsidRPr="00C84B16">
        <w:br/>
      </w:r>
      <w:r w:rsidR="00201D4F" w:rsidRPr="00C84B16">
        <w:t xml:space="preserve">към </w:t>
      </w:r>
      <w:bookmarkEnd w:id="619"/>
      <w:bookmarkEnd w:id="620"/>
      <w:r w:rsidR="00C96920" w:rsidRPr="00C84B16">
        <w:t>чл. 95, ал. 3</w:t>
      </w:r>
      <w:r w:rsidR="00AA7418" w:rsidRPr="00C84B16">
        <w:t xml:space="preserve"> и</w:t>
      </w:r>
      <w:r w:rsidR="00201D4F" w:rsidRPr="00C84B16">
        <w:t xml:space="preserve"> чл. 119</w:t>
      </w:r>
    </w:p>
    <w:p w:rsidR="007467C6" w:rsidRPr="00C84B16" w:rsidRDefault="007467C6" w:rsidP="00924704">
      <w:pPr>
        <w:pStyle w:val="Heading2"/>
      </w:pPr>
      <w:r w:rsidRPr="00C84B16">
        <w:t>(изм., ДВ, бр. 79 от 2022 г., в сила от 06.04.2023 г.)</w:t>
      </w:r>
    </w:p>
    <w:bookmarkEnd w:id="621"/>
    <w:p w:rsidR="00201D4F" w:rsidRPr="00C84B16" w:rsidRDefault="00201D4F" w:rsidP="00CA3CFF">
      <w:pPr>
        <w:spacing w:before="240" w:after="240" w:line="240" w:lineRule="auto"/>
        <w:jc w:val="center"/>
        <w:rPr>
          <w:rFonts w:ascii="Times New Roman" w:hAnsi="Times New Roman" w:cs="Times New Roman"/>
          <w:b/>
          <w:color w:val="auto"/>
          <w:sz w:val="24"/>
          <w:szCs w:val="24"/>
        </w:rPr>
      </w:pPr>
      <w:r w:rsidRPr="00C84B16">
        <w:rPr>
          <w:rFonts w:ascii="Times New Roman" w:hAnsi="Times New Roman" w:cs="Times New Roman"/>
          <w:b/>
          <w:color w:val="auto"/>
          <w:sz w:val="24"/>
          <w:szCs w:val="24"/>
        </w:rPr>
        <w:t>Височина на бордюри</w:t>
      </w:r>
    </w:p>
    <w:p w:rsidR="00201D4F" w:rsidRPr="00C84B16" w:rsidRDefault="00A23626" w:rsidP="00201D4F">
      <w:pPr>
        <w:spacing w:line="240" w:lineRule="auto"/>
        <w:ind w:left="1440" w:hanging="1440"/>
        <w:jc w:val="right"/>
        <w:rPr>
          <w:rFonts w:ascii="Times New Roman" w:hAnsi="Times New Roman" w:cs="Times New Roman"/>
          <w:color w:val="auto"/>
          <w:sz w:val="24"/>
          <w:szCs w:val="24"/>
        </w:rPr>
      </w:pPr>
      <w:bookmarkStart w:id="625" w:name="Таблица_26"/>
      <w:bookmarkStart w:id="626" w:name="_Toc477878409"/>
      <w:r w:rsidRPr="00C84B16">
        <w:rPr>
          <w:rFonts w:ascii="Times New Roman" w:hAnsi="Times New Roman" w:cs="Times New Roman"/>
          <w:color w:val="auto"/>
          <w:sz w:val="24"/>
          <w:szCs w:val="24"/>
        </w:rPr>
        <w:t>Таблица 1</w:t>
      </w:r>
      <w:bookmarkEnd w:id="625"/>
      <w:r w:rsidRPr="00C84B16">
        <w:rPr>
          <w:rFonts w:ascii="Times New Roman" w:hAnsi="Times New Roman" w:cs="Times New Roman"/>
          <w:color w:val="auto"/>
          <w:sz w:val="24"/>
          <w:szCs w:val="24"/>
        </w:rPr>
        <w:t xml:space="preserve"> </w:t>
      </w:r>
      <w:bookmarkEnd w:id="626"/>
      <w:r w:rsidR="00894394" w:rsidRPr="00C84B16">
        <w:rPr>
          <w:rFonts w:ascii="Times New Roman" w:eastAsia="Calibri" w:hAnsi="Times New Roman" w:cs="Times New Roman"/>
          <w:color w:val="auto"/>
          <w:sz w:val="24"/>
          <w:szCs w:val="24"/>
        </w:rPr>
        <w:t>(изм., ДВ, бр. 79 от 2022 г., в сила от 06.04.2023 г.)</w:t>
      </w:r>
    </w:p>
    <w:p w:rsidR="00201D4F" w:rsidRPr="00C84B16" w:rsidRDefault="00201D4F" w:rsidP="00201D4F">
      <w:pPr>
        <w:spacing w:line="240" w:lineRule="auto"/>
        <w:rPr>
          <w:rFonts w:ascii="Times New Roman" w:hAnsi="Times New Roman" w:cs="Times New Roman"/>
          <w:color w:val="auto"/>
          <w:sz w:val="24"/>
          <w:szCs w:val="24"/>
        </w:rPr>
      </w:pPr>
    </w:p>
    <w:tbl>
      <w:tblPr>
        <w:tblW w:w="5000" w:type="pct"/>
        <w:jc w:val="center"/>
        <w:tblBorders>
          <w:top w:val="single" w:sz="4" w:space="0" w:color="000000"/>
          <w:left w:val="single" w:sz="4" w:space="0" w:color="000000"/>
          <w:bottom w:val="single" w:sz="4" w:space="0" w:color="000000"/>
          <w:right w:val="single" w:sz="4" w:space="0" w:color="000000"/>
        </w:tblBorders>
        <w:tblCellMar>
          <w:top w:w="90" w:type="dxa"/>
          <w:left w:w="90" w:type="dxa"/>
          <w:bottom w:w="90" w:type="dxa"/>
          <w:right w:w="90" w:type="dxa"/>
        </w:tblCellMar>
        <w:tblLook w:val="04A0" w:firstRow="1" w:lastRow="0" w:firstColumn="1" w:lastColumn="0" w:noHBand="0" w:noVBand="1"/>
      </w:tblPr>
      <w:tblGrid>
        <w:gridCol w:w="1524"/>
        <w:gridCol w:w="1732"/>
        <w:gridCol w:w="2919"/>
        <w:gridCol w:w="3169"/>
      </w:tblGrid>
      <w:tr w:rsidR="00A24514" w:rsidRPr="00C84B16" w:rsidTr="001841F3">
        <w:trPr>
          <w:tblHeader/>
          <w:jc w:val="center"/>
        </w:trPr>
        <w:tc>
          <w:tcPr>
            <w:tcW w:w="815" w:type="pct"/>
            <w:tcBorders>
              <w:left w:val="single" w:sz="4" w:space="0" w:color="000000"/>
              <w:bottom w:val="single" w:sz="4" w:space="0" w:color="000000"/>
              <w:right w:val="single" w:sz="4" w:space="0" w:color="000000"/>
            </w:tcBorders>
            <w:noWrap/>
            <w:vAlign w:val="center"/>
            <w:hideMark/>
          </w:tcPr>
          <w:p w:rsidR="00201D4F" w:rsidRPr="00C84B16" w:rsidRDefault="00201D4F" w:rsidP="00201D4F">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bCs/>
                <w:color w:val="auto"/>
                <w:sz w:val="24"/>
                <w:szCs w:val="24"/>
                <w:lang w:eastAsia="de-DE"/>
              </w:rPr>
              <w:t>Конструкция</w:t>
            </w:r>
          </w:p>
        </w:tc>
        <w:tc>
          <w:tcPr>
            <w:tcW w:w="927" w:type="pct"/>
            <w:tcBorders>
              <w:left w:val="single" w:sz="4" w:space="0" w:color="000000"/>
              <w:bottom w:val="single" w:sz="4" w:space="0" w:color="000000"/>
              <w:right w:val="single" w:sz="4" w:space="0" w:color="000000"/>
            </w:tcBorders>
            <w:vAlign w:val="center"/>
            <w:hideMark/>
          </w:tcPr>
          <w:p w:rsidR="00201D4F" w:rsidRPr="00C84B16" w:rsidRDefault="00201D4F" w:rsidP="00201D4F">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bCs/>
                <w:color w:val="auto"/>
                <w:sz w:val="24"/>
                <w:szCs w:val="24"/>
                <w:lang w:eastAsia="de-DE"/>
              </w:rPr>
              <w:t>Височина</w:t>
            </w:r>
            <w:r w:rsidR="00921728" w:rsidRPr="00C84B16">
              <w:rPr>
                <w:rFonts w:ascii="Times New Roman" w:eastAsia="Times New Roman" w:hAnsi="Times New Roman" w:cs="Times New Roman"/>
                <w:bCs/>
                <w:color w:val="auto"/>
                <w:sz w:val="24"/>
                <w:szCs w:val="24"/>
                <w:lang w:eastAsia="de-DE"/>
              </w:rPr>
              <w:t xml:space="preserve"> (cm)</w:t>
            </w:r>
          </w:p>
        </w:tc>
        <w:tc>
          <w:tcPr>
            <w:tcW w:w="1562" w:type="pct"/>
            <w:tcBorders>
              <w:left w:val="single" w:sz="4" w:space="0" w:color="000000"/>
              <w:bottom w:val="single" w:sz="4" w:space="0" w:color="000000"/>
              <w:right w:val="single" w:sz="4" w:space="0" w:color="000000"/>
            </w:tcBorders>
            <w:vAlign w:val="center"/>
            <w:hideMark/>
          </w:tcPr>
          <w:p w:rsidR="00201D4F" w:rsidRPr="00C84B16" w:rsidRDefault="00201D4F" w:rsidP="00201D4F">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bCs/>
                <w:color w:val="auto"/>
                <w:sz w:val="24"/>
                <w:szCs w:val="24"/>
                <w:lang w:eastAsia="de-DE"/>
              </w:rPr>
              <w:t>Функция</w:t>
            </w:r>
          </w:p>
        </w:tc>
        <w:tc>
          <w:tcPr>
            <w:tcW w:w="1696" w:type="pct"/>
            <w:tcBorders>
              <w:left w:val="single" w:sz="4" w:space="0" w:color="000000"/>
              <w:bottom w:val="single" w:sz="4" w:space="0" w:color="000000"/>
              <w:right w:val="single" w:sz="4" w:space="0" w:color="000000"/>
            </w:tcBorders>
            <w:vAlign w:val="center"/>
            <w:hideMark/>
          </w:tcPr>
          <w:p w:rsidR="00201D4F" w:rsidRPr="00C84B16" w:rsidRDefault="00201D4F" w:rsidP="00201D4F">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bCs/>
                <w:color w:val="auto"/>
                <w:sz w:val="24"/>
                <w:szCs w:val="24"/>
                <w:lang w:eastAsia="de-DE"/>
              </w:rPr>
              <w:t>Приложение</w:t>
            </w:r>
          </w:p>
        </w:tc>
      </w:tr>
      <w:tr w:rsidR="00A24514" w:rsidRPr="00C84B16" w:rsidTr="001841F3">
        <w:trPr>
          <w:trHeight w:val="842"/>
          <w:jc w:val="center"/>
        </w:trPr>
        <w:tc>
          <w:tcPr>
            <w:tcW w:w="815" w:type="pct"/>
            <w:vMerge w:val="restart"/>
            <w:tcBorders>
              <w:left w:val="single" w:sz="4" w:space="0" w:color="000000"/>
              <w:bottom w:val="single" w:sz="4" w:space="0" w:color="000000"/>
              <w:right w:val="single" w:sz="4" w:space="0" w:color="000000"/>
            </w:tcBorders>
            <w:noWrap/>
            <w:vAlign w:val="center"/>
            <w:hideMark/>
          </w:tcPr>
          <w:p w:rsidR="00201D4F" w:rsidRPr="00C84B16" w:rsidRDefault="00201D4F" w:rsidP="00201D4F">
            <w:pPr>
              <w:spacing w:line="240" w:lineRule="auto"/>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високи</w:t>
            </w:r>
          </w:p>
        </w:tc>
        <w:tc>
          <w:tcPr>
            <w:tcW w:w="927" w:type="pct"/>
            <w:tcBorders>
              <w:left w:val="single" w:sz="4" w:space="0" w:color="000000"/>
              <w:bottom w:val="single" w:sz="4" w:space="0" w:color="000000"/>
              <w:right w:val="single" w:sz="4" w:space="0" w:color="000000"/>
            </w:tcBorders>
            <w:vAlign w:val="center"/>
            <w:hideMark/>
          </w:tcPr>
          <w:p w:rsidR="00201D4F" w:rsidRPr="00C84B16" w:rsidRDefault="00201D4F" w:rsidP="00921728">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10 </w:t>
            </w:r>
            <w:r w:rsidR="0041670E" w:rsidRPr="00C84B16">
              <w:rPr>
                <w:rFonts w:ascii="Times New Roman" w:hAnsi="Times New Roman" w:cs="Times New Roman"/>
                <w:color w:val="auto"/>
                <w:sz w:val="24"/>
                <w:szCs w:val="24"/>
              </w:rPr>
              <w:t>–</w:t>
            </w:r>
            <w:r w:rsidR="00921728" w:rsidRPr="00C84B16">
              <w:rPr>
                <w:rFonts w:ascii="Times New Roman" w:eastAsia="Times New Roman" w:hAnsi="Times New Roman" w:cs="Times New Roman"/>
                <w:color w:val="auto"/>
                <w:sz w:val="24"/>
                <w:szCs w:val="24"/>
                <w:lang w:eastAsia="de-DE"/>
              </w:rPr>
              <w:t xml:space="preserve"> </w:t>
            </w:r>
            <w:r w:rsidRPr="00C84B16">
              <w:rPr>
                <w:rFonts w:ascii="Times New Roman" w:eastAsia="Times New Roman" w:hAnsi="Times New Roman" w:cs="Times New Roman"/>
                <w:color w:val="auto"/>
                <w:sz w:val="24"/>
                <w:szCs w:val="24"/>
                <w:lang w:eastAsia="de-DE"/>
              </w:rPr>
              <w:t>14</w:t>
            </w:r>
            <w:r w:rsidR="000902DC" w:rsidRPr="00C84B16">
              <w:rPr>
                <w:rFonts w:ascii="Times New Roman" w:eastAsia="Times New Roman" w:hAnsi="Times New Roman" w:cs="Times New Roman"/>
                <w:color w:val="auto"/>
                <w:sz w:val="24"/>
                <w:szCs w:val="24"/>
                <w:lang w:eastAsia="de-DE"/>
              </w:rPr>
              <w:t xml:space="preserve"> </w:t>
            </w:r>
            <w:r w:rsidR="00921728" w:rsidRPr="00C84B16">
              <w:rPr>
                <w:rFonts w:ascii="Times New Roman" w:eastAsia="Times New Roman" w:hAnsi="Times New Roman" w:cs="Times New Roman"/>
                <w:color w:val="auto"/>
                <w:sz w:val="24"/>
                <w:szCs w:val="24"/>
                <w:lang w:eastAsia="de-DE"/>
              </w:rPr>
              <w:br/>
              <w:t>(максимално 20</w:t>
            </w:r>
            <w:r w:rsidRPr="00C84B16">
              <w:rPr>
                <w:rFonts w:ascii="Times New Roman" w:eastAsia="Times New Roman" w:hAnsi="Times New Roman" w:cs="Times New Roman"/>
                <w:color w:val="auto"/>
                <w:sz w:val="24"/>
                <w:szCs w:val="24"/>
                <w:lang w:eastAsia="de-DE"/>
              </w:rPr>
              <w:t>)</w:t>
            </w:r>
          </w:p>
        </w:tc>
        <w:tc>
          <w:tcPr>
            <w:tcW w:w="1562" w:type="pct"/>
            <w:tcBorders>
              <w:left w:val="single" w:sz="4" w:space="0" w:color="000000"/>
              <w:bottom w:val="single" w:sz="4" w:space="0" w:color="000000"/>
              <w:right w:val="single" w:sz="4" w:space="0" w:color="000000"/>
            </w:tcBorders>
            <w:vAlign w:val="center"/>
            <w:hideMark/>
          </w:tcPr>
          <w:p w:rsidR="00201D4F" w:rsidRPr="00C84B16" w:rsidRDefault="00201D4F" w:rsidP="00201D4F">
            <w:pPr>
              <w:spacing w:line="240" w:lineRule="auto"/>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 xml:space="preserve">Разделяне платно/тротоар, </w:t>
            </w:r>
            <w:proofErr w:type="spellStart"/>
            <w:r w:rsidRPr="00C84B16">
              <w:rPr>
                <w:rFonts w:ascii="Times New Roman" w:eastAsia="Times New Roman" w:hAnsi="Times New Roman" w:cs="Times New Roman"/>
                <w:color w:val="auto"/>
                <w:sz w:val="24"/>
                <w:szCs w:val="24"/>
                <w:lang w:eastAsia="de-DE"/>
              </w:rPr>
              <w:t>велоалея</w:t>
            </w:r>
            <w:proofErr w:type="spellEnd"/>
          </w:p>
        </w:tc>
        <w:tc>
          <w:tcPr>
            <w:tcW w:w="1696" w:type="pct"/>
            <w:tcBorders>
              <w:left w:val="single" w:sz="4" w:space="0" w:color="000000"/>
              <w:bottom w:val="single" w:sz="4" w:space="0" w:color="000000"/>
              <w:right w:val="single" w:sz="4" w:space="0" w:color="000000"/>
            </w:tcBorders>
            <w:hideMark/>
          </w:tcPr>
          <w:p w:rsidR="00201D4F" w:rsidRPr="00C84B16" w:rsidRDefault="00201D4F" w:rsidP="00CA3CFF">
            <w:pPr>
              <w:spacing w:line="240" w:lineRule="auto"/>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Улици от главната улична мрежа с</w:t>
            </w:r>
            <w:r w:rsidR="00CA3CFF" w:rsidRPr="00C84B16">
              <w:rPr>
                <w:rFonts w:ascii="Times New Roman" w:eastAsia="Times New Roman" w:hAnsi="Times New Roman" w:cs="Times New Roman"/>
                <w:color w:val="auto"/>
                <w:sz w:val="24"/>
                <w:szCs w:val="24"/>
                <w:lang w:eastAsia="de-DE"/>
              </w:rPr>
              <w:t xml:space="preserve"> </w:t>
            </w:r>
            <w:r w:rsidRPr="00C84B16">
              <w:rPr>
                <w:rFonts w:ascii="Times New Roman" w:eastAsia="Times New Roman" w:hAnsi="Times New Roman" w:cs="Times New Roman"/>
                <w:color w:val="auto"/>
                <w:sz w:val="24"/>
                <w:szCs w:val="24"/>
                <w:lang w:eastAsia="de-DE"/>
              </w:rPr>
              <w:t xml:space="preserve">четири и повече ленти </w:t>
            </w:r>
          </w:p>
        </w:tc>
      </w:tr>
      <w:tr w:rsidR="00A24514" w:rsidRPr="00C84B16" w:rsidTr="001841F3">
        <w:trPr>
          <w:jc w:val="center"/>
        </w:trPr>
        <w:tc>
          <w:tcPr>
            <w:tcW w:w="815" w:type="pct"/>
            <w:vMerge/>
            <w:tcBorders>
              <w:left w:val="single" w:sz="4" w:space="0" w:color="000000"/>
              <w:bottom w:val="single" w:sz="4" w:space="0" w:color="000000"/>
              <w:right w:val="single" w:sz="4" w:space="0" w:color="000000"/>
            </w:tcBorders>
            <w:vAlign w:val="center"/>
            <w:hideMark/>
          </w:tcPr>
          <w:p w:rsidR="00201D4F" w:rsidRPr="00C84B16" w:rsidRDefault="00201D4F" w:rsidP="00201D4F">
            <w:pPr>
              <w:spacing w:line="240" w:lineRule="auto"/>
              <w:rPr>
                <w:rFonts w:ascii="Times New Roman" w:eastAsia="Times New Roman" w:hAnsi="Times New Roman" w:cs="Times New Roman"/>
                <w:color w:val="auto"/>
                <w:sz w:val="24"/>
                <w:szCs w:val="24"/>
                <w:lang w:eastAsia="de-DE"/>
              </w:rPr>
            </w:pPr>
          </w:p>
        </w:tc>
        <w:tc>
          <w:tcPr>
            <w:tcW w:w="927" w:type="pct"/>
            <w:tcBorders>
              <w:left w:val="single" w:sz="4" w:space="0" w:color="000000"/>
              <w:bottom w:val="single" w:sz="4" w:space="0" w:color="000000"/>
              <w:right w:val="single" w:sz="4" w:space="0" w:color="000000"/>
            </w:tcBorders>
            <w:noWrap/>
            <w:vAlign w:val="center"/>
            <w:hideMark/>
          </w:tcPr>
          <w:p w:rsidR="00201D4F" w:rsidRPr="00C84B16" w:rsidRDefault="00201D4F" w:rsidP="00921728">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8</w:t>
            </w:r>
            <w:r w:rsidR="000902DC" w:rsidRPr="00C84B16">
              <w:rPr>
                <w:rFonts w:ascii="Times New Roman" w:eastAsia="Times New Roman" w:hAnsi="Times New Roman" w:cs="Times New Roman"/>
                <w:color w:val="auto"/>
                <w:sz w:val="24"/>
                <w:szCs w:val="24"/>
                <w:lang w:eastAsia="de-DE"/>
              </w:rPr>
              <w:t xml:space="preserve"> </w:t>
            </w:r>
            <w:r w:rsidR="0041670E" w:rsidRPr="00C84B16">
              <w:rPr>
                <w:rFonts w:ascii="Times New Roman" w:hAnsi="Times New Roman" w:cs="Times New Roman"/>
                <w:color w:val="auto"/>
                <w:sz w:val="24"/>
                <w:szCs w:val="24"/>
              </w:rPr>
              <w:t>–</w:t>
            </w:r>
            <w:r w:rsidR="00921728" w:rsidRPr="00C84B16">
              <w:rPr>
                <w:rFonts w:ascii="Times New Roman" w:eastAsia="Times New Roman" w:hAnsi="Times New Roman" w:cs="Times New Roman"/>
                <w:color w:val="auto"/>
                <w:sz w:val="24"/>
                <w:szCs w:val="24"/>
                <w:lang w:eastAsia="de-DE"/>
              </w:rPr>
              <w:t xml:space="preserve"> </w:t>
            </w:r>
            <w:r w:rsidRPr="00C84B16">
              <w:rPr>
                <w:rFonts w:ascii="Times New Roman" w:eastAsia="Times New Roman" w:hAnsi="Times New Roman" w:cs="Times New Roman"/>
                <w:color w:val="auto"/>
                <w:sz w:val="24"/>
                <w:szCs w:val="24"/>
                <w:lang w:eastAsia="de-DE"/>
              </w:rPr>
              <w:t>12 </w:t>
            </w:r>
          </w:p>
        </w:tc>
        <w:tc>
          <w:tcPr>
            <w:tcW w:w="1562" w:type="pct"/>
            <w:tcBorders>
              <w:left w:val="single" w:sz="4" w:space="0" w:color="000000"/>
              <w:bottom w:val="single" w:sz="4" w:space="0" w:color="000000"/>
              <w:right w:val="single" w:sz="4" w:space="0" w:color="000000"/>
            </w:tcBorders>
            <w:hideMark/>
          </w:tcPr>
          <w:p w:rsidR="00201D4F" w:rsidRPr="00C84B16" w:rsidRDefault="00201D4F" w:rsidP="00201D4F">
            <w:pPr>
              <w:spacing w:line="240" w:lineRule="auto"/>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Разделяне платно/тротоар респ. лента за паркиране/тротоар (</w:t>
            </w:r>
            <w:proofErr w:type="spellStart"/>
            <w:r w:rsidRPr="00C84B16">
              <w:rPr>
                <w:rFonts w:ascii="Times New Roman" w:eastAsia="Times New Roman" w:hAnsi="Times New Roman" w:cs="Times New Roman"/>
                <w:color w:val="auto"/>
                <w:sz w:val="24"/>
                <w:szCs w:val="24"/>
                <w:lang w:eastAsia="de-DE"/>
              </w:rPr>
              <w:t>велоалея</w:t>
            </w:r>
            <w:proofErr w:type="spellEnd"/>
            <w:r w:rsidRPr="00C84B16">
              <w:rPr>
                <w:rFonts w:ascii="Times New Roman" w:eastAsia="Times New Roman" w:hAnsi="Times New Roman" w:cs="Times New Roman"/>
                <w:color w:val="auto"/>
                <w:sz w:val="24"/>
                <w:szCs w:val="24"/>
                <w:lang w:eastAsia="de-DE"/>
              </w:rPr>
              <w:t>)</w:t>
            </w:r>
          </w:p>
        </w:tc>
        <w:tc>
          <w:tcPr>
            <w:tcW w:w="1696" w:type="pct"/>
            <w:tcBorders>
              <w:left w:val="single" w:sz="4" w:space="0" w:color="000000"/>
              <w:bottom w:val="single" w:sz="4" w:space="0" w:color="000000"/>
              <w:right w:val="single" w:sz="4" w:space="0" w:color="000000"/>
            </w:tcBorders>
            <w:vAlign w:val="center"/>
            <w:hideMark/>
          </w:tcPr>
          <w:p w:rsidR="00201D4F" w:rsidRPr="00C84B16" w:rsidRDefault="00201D4F" w:rsidP="00201D4F">
            <w:pPr>
              <w:spacing w:line="240" w:lineRule="auto"/>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Двулентови главни улици и</w:t>
            </w:r>
            <w:r w:rsidRPr="00C84B16">
              <w:rPr>
                <w:rFonts w:ascii="Times New Roman" w:eastAsia="Times New Roman" w:hAnsi="Times New Roman" w:cs="Times New Roman"/>
                <w:color w:val="auto"/>
                <w:sz w:val="24"/>
                <w:szCs w:val="24"/>
                <w:lang w:eastAsia="de-DE"/>
              </w:rPr>
              <w:br/>
              <w:t>събирателни улици</w:t>
            </w:r>
          </w:p>
        </w:tc>
      </w:tr>
      <w:tr w:rsidR="00A24514" w:rsidRPr="00C84B16" w:rsidTr="001841F3">
        <w:trPr>
          <w:jc w:val="center"/>
        </w:trPr>
        <w:tc>
          <w:tcPr>
            <w:tcW w:w="815" w:type="pct"/>
            <w:tcBorders>
              <w:left w:val="single" w:sz="4" w:space="0" w:color="000000"/>
              <w:bottom w:val="single" w:sz="4" w:space="0" w:color="000000"/>
              <w:right w:val="single" w:sz="4" w:space="0" w:color="000000"/>
            </w:tcBorders>
            <w:noWrap/>
            <w:vAlign w:val="center"/>
            <w:hideMark/>
          </w:tcPr>
          <w:p w:rsidR="00201D4F" w:rsidRPr="00C84B16" w:rsidRDefault="00921728" w:rsidP="00201D4F">
            <w:pPr>
              <w:spacing w:line="240" w:lineRule="auto"/>
              <w:rPr>
                <w:rFonts w:ascii="Times New Roman" w:eastAsia="Times New Roman" w:hAnsi="Times New Roman" w:cs="Times New Roman"/>
                <w:color w:val="auto"/>
                <w:sz w:val="24"/>
                <w:szCs w:val="24"/>
                <w:lang w:eastAsia="de-DE"/>
              </w:rPr>
            </w:pPr>
            <w:proofErr w:type="spellStart"/>
            <w:r w:rsidRPr="00C84B16">
              <w:rPr>
                <w:rFonts w:ascii="Times New Roman" w:eastAsia="Times New Roman" w:hAnsi="Times New Roman" w:cs="Times New Roman"/>
                <w:color w:val="auto"/>
                <w:sz w:val="24"/>
                <w:szCs w:val="24"/>
                <w:lang w:eastAsia="de-DE"/>
              </w:rPr>
              <w:t>п</w:t>
            </w:r>
            <w:r w:rsidR="00201D4F" w:rsidRPr="00C84B16">
              <w:rPr>
                <w:rFonts w:ascii="Times New Roman" w:eastAsia="Times New Roman" w:hAnsi="Times New Roman" w:cs="Times New Roman"/>
                <w:color w:val="auto"/>
                <w:sz w:val="24"/>
                <w:szCs w:val="24"/>
                <w:lang w:eastAsia="de-DE"/>
              </w:rPr>
              <w:t>олувисоки</w:t>
            </w:r>
            <w:proofErr w:type="spellEnd"/>
          </w:p>
        </w:tc>
        <w:tc>
          <w:tcPr>
            <w:tcW w:w="927" w:type="pct"/>
            <w:tcBorders>
              <w:left w:val="single" w:sz="4" w:space="0" w:color="000000"/>
              <w:bottom w:val="single" w:sz="4" w:space="0" w:color="000000"/>
              <w:right w:val="single" w:sz="4" w:space="0" w:color="000000"/>
            </w:tcBorders>
            <w:vAlign w:val="center"/>
            <w:hideMark/>
          </w:tcPr>
          <w:p w:rsidR="00201D4F" w:rsidRPr="00C84B16" w:rsidRDefault="00201D4F" w:rsidP="00921728">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4</w:t>
            </w:r>
            <w:r w:rsidR="000902DC" w:rsidRPr="00C84B16">
              <w:rPr>
                <w:rFonts w:ascii="Times New Roman" w:eastAsia="Times New Roman" w:hAnsi="Times New Roman" w:cs="Times New Roman"/>
                <w:color w:val="auto"/>
                <w:sz w:val="24"/>
                <w:szCs w:val="24"/>
                <w:lang w:eastAsia="de-DE"/>
              </w:rPr>
              <w:t xml:space="preserve"> </w:t>
            </w:r>
            <w:r w:rsidR="0041670E" w:rsidRPr="00C84B16">
              <w:rPr>
                <w:rFonts w:ascii="Times New Roman" w:hAnsi="Times New Roman" w:cs="Times New Roman"/>
                <w:color w:val="auto"/>
                <w:sz w:val="24"/>
                <w:szCs w:val="24"/>
              </w:rPr>
              <w:t>–</w:t>
            </w:r>
            <w:r w:rsidR="00C72C04" w:rsidRPr="00C84B16">
              <w:rPr>
                <w:rFonts w:ascii="Times New Roman" w:eastAsia="Times New Roman" w:hAnsi="Times New Roman" w:cs="Times New Roman"/>
                <w:color w:val="auto"/>
                <w:sz w:val="24"/>
                <w:szCs w:val="24"/>
                <w:lang w:eastAsia="de-DE"/>
              </w:rPr>
              <w:t xml:space="preserve"> </w:t>
            </w:r>
            <w:r w:rsidRPr="00C84B16">
              <w:rPr>
                <w:rFonts w:ascii="Times New Roman" w:eastAsia="Times New Roman" w:hAnsi="Times New Roman" w:cs="Times New Roman"/>
                <w:color w:val="auto"/>
                <w:sz w:val="24"/>
                <w:szCs w:val="24"/>
                <w:lang w:eastAsia="de-DE"/>
              </w:rPr>
              <w:t>6 </w:t>
            </w:r>
          </w:p>
        </w:tc>
        <w:tc>
          <w:tcPr>
            <w:tcW w:w="1562" w:type="pct"/>
            <w:tcBorders>
              <w:left w:val="single" w:sz="4" w:space="0" w:color="000000"/>
              <w:bottom w:val="single" w:sz="4" w:space="0" w:color="000000"/>
              <w:right w:val="single" w:sz="4" w:space="0" w:color="000000"/>
            </w:tcBorders>
            <w:hideMark/>
          </w:tcPr>
          <w:p w:rsidR="00201D4F" w:rsidRPr="00C84B16" w:rsidRDefault="00201D4F" w:rsidP="00201D4F">
            <w:pPr>
              <w:spacing w:line="240" w:lineRule="auto"/>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Разделяне платно/тротоар (</w:t>
            </w:r>
            <w:proofErr w:type="spellStart"/>
            <w:r w:rsidRPr="00C84B16">
              <w:rPr>
                <w:rFonts w:ascii="Times New Roman" w:eastAsia="Times New Roman" w:hAnsi="Times New Roman" w:cs="Times New Roman"/>
                <w:color w:val="auto"/>
                <w:sz w:val="24"/>
                <w:szCs w:val="24"/>
                <w:lang w:eastAsia="de-DE"/>
              </w:rPr>
              <w:t>велоалея</w:t>
            </w:r>
            <w:proofErr w:type="spellEnd"/>
            <w:r w:rsidRPr="00C84B16">
              <w:rPr>
                <w:rFonts w:ascii="Times New Roman" w:eastAsia="Times New Roman" w:hAnsi="Times New Roman" w:cs="Times New Roman"/>
                <w:color w:val="auto"/>
                <w:sz w:val="24"/>
                <w:szCs w:val="24"/>
                <w:lang w:eastAsia="de-DE"/>
              </w:rPr>
              <w:t xml:space="preserve">) </w:t>
            </w:r>
            <w:r w:rsidRPr="00C84B16">
              <w:rPr>
                <w:rFonts w:ascii="Times New Roman" w:eastAsia="Times New Roman" w:hAnsi="Times New Roman" w:cs="Times New Roman"/>
                <w:color w:val="auto"/>
                <w:sz w:val="24"/>
                <w:szCs w:val="24"/>
                <w:lang w:eastAsia="de-DE"/>
              </w:rPr>
              <w:br/>
              <w:t>платно/лента за паркиране</w:t>
            </w:r>
          </w:p>
        </w:tc>
        <w:tc>
          <w:tcPr>
            <w:tcW w:w="1696" w:type="pct"/>
            <w:tcBorders>
              <w:left w:val="single" w:sz="4" w:space="0" w:color="000000"/>
              <w:bottom w:val="single" w:sz="4" w:space="0" w:color="000000"/>
              <w:right w:val="single" w:sz="4" w:space="0" w:color="000000"/>
            </w:tcBorders>
            <w:hideMark/>
          </w:tcPr>
          <w:p w:rsidR="00201D4F" w:rsidRPr="00C84B16" w:rsidRDefault="00201D4F" w:rsidP="00201D4F">
            <w:pPr>
              <w:spacing w:line="240" w:lineRule="auto"/>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Събирателни и обслужващи улици</w:t>
            </w:r>
          </w:p>
        </w:tc>
      </w:tr>
      <w:tr w:rsidR="00A24514" w:rsidRPr="00C84B16" w:rsidTr="001841F3">
        <w:trPr>
          <w:jc w:val="center"/>
        </w:trPr>
        <w:tc>
          <w:tcPr>
            <w:tcW w:w="815" w:type="pct"/>
            <w:tcBorders>
              <w:left w:val="single" w:sz="4" w:space="0" w:color="000000"/>
              <w:bottom w:val="single" w:sz="4" w:space="0" w:color="000000"/>
              <w:right w:val="single" w:sz="4" w:space="0" w:color="000000"/>
            </w:tcBorders>
            <w:noWrap/>
            <w:vAlign w:val="center"/>
            <w:hideMark/>
          </w:tcPr>
          <w:p w:rsidR="00201D4F" w:rsidRPr="00C84B16" w:rsidRDefault="00201D4F" w:rsidP="00201D4F">
            <w:pPr>
              <w:spacing w:line="240" w:lineRule="auto"/>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ниски</w:t>
            </w:r>
            <w:r w:rsidRPr="00C84B16">
              <w:rPr>
                <w:rFonts w:ascii="Times New Roman" w:eastAsia="Times New Roman" w:hAnsi="Times New Roman" w:cs="Times New Roman"/>
                <w:color w:val="auto"/>
                <w:sz w:val="24"/>
                <w:szCs w:val="24"/>
                <w:vertAlign w:val="superscript"/>
                <w:lang w:eastAsia="de-DE"/>
              </w:rPr>
              <w:t>*)</w:t>
            </w:r>
          </w:p>
        </w:tc>
        <w:tc>
          <w:tcPr>
            <w:tcW w:w="927" w:type="pct"/>
            <w:tcBorders>
              <w:left w:val="single" w:sz="4" w:space="0" w:color="000000"/>
              <w:bottom w:val="single" w:sz="4" w:space="0" w:color="000000"/>
              <w:right w:val="single" w:sz="4" w:space="0" w:color="000000"/>
            </w:tcBorders>
            <w:vAlign w:val="center"/>
            <w:hideMark/>
          </w:tcPr>
          <w:p w:rsidR="00201D4F" w:rsidRPr="00C84B16" w:rsidRDefault="00921728" w:rsidP="00921728">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п</w:t>
            </w:r>
            <w:r w:rsidR="00201D4F" w:rsidRPr="00C84B16">
              <w:rPr>
                <w:rFonts w:ascii="Times New Roman" w:eastAsia="Times New Roman" w:hAnsi="Times New Roman" w:cs="Times New Roman"/>
                <w:color w:val="auto"/>
                <w:sz w:val="24"/>
                <w:szCs w:val="24"/>
                <w:lang w:eastAsia="de-DE"/>
              </w:rPr>
              <w:t>од</w:t>
            </w:r>
            <w:r w:rsidRPr="00C84B16">
              <w:rPr>
                <w:rFonts w:ascii="Times New Roman" w:eastAsia="Times New Roman" w:hAnsi="Times New Roman" w:cs="Times New Roman"/>
                <w:color w:val="auto"/>
                <w:sz w:val="24"/>
                <w:szCs w:val="24"/>
                <w:lang w:eastAsia="de-DE"/>
              </w:rPr>
              <w:t xml:space="preserve"> </w:t>
            </w:r>
            <w:r w:rsidR="00201D4F" w:rsidRPr="00C84B16">
              <w:rPr>
                <w:rFonts w:ascii="Times New Roman" w:eastAsia="Times New Roman" w:hAnsi="Times New Roman" w:cs="Times New Roman"/>
                <w:color w:val="auto"/>
                <w:sz w:val="24"/>
                <w:szCs w:val="24"/>
                <w:lang w:eastAsia="de-DE"/>
              </w:rPr>
              <w:t>4</w:t>
            </w:r>
            <w:r w:rsidR="000902DC" w:rsidRPr="00C84B16">
              <w:rPr>
                <w:rFonts w:ascii="Times New Roman" w:eastAsia="Times New Roman" w:hAnsi="Times New Roman" w:cs="Times New Roman"/>
                <w:color w:val="auto"/>
                <w:sz w:val="24"/>
                <w:szCs w:val="24"/>
                <w:lang w:eastAsia="de-DE"/>
              </w:rPr>
              <w:t xml:space="preserve"> </w:t>
            </w:r>
          </w:p>
        </w:tc>
        <w:tc>
          <w:tcPr>
            <w:tcW w:w="1562" w:type="pct"/>
            <w:tcBorders>
              <w:left w:val="single" w:sz="4" w:space="0" w:color="000000"/>
              <w:bottom w:val="single" w:sz="4" w:space="0" w:color="000000"/>
              <w:right w:val="single" w:sz="4" w:space="0" w:color="000000"/>
            </w:tcBorders>
            <w:vAlign w:val="center"/>
            <w:hideMark/>
          </w:tcPr>
          <w:p w:rsidR="00201D4F" w:rsidRPr="00C84B16" w:rsidRDefault="00201D4F" w:rsidP="00201D4F">
            <w:pPr>
              <w:spacing w:line="240" w:lineRule="auto"/>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Разделяне платно/тротоар (</w:t>
            </w:r>
            <w:proofErr w:type="spellStart"/>
            <w:r w:rsidRPr="00C84B16">
              <w:rPr>
                <w:rFonts w:ascii="Times New Roman" w:eastAsia="Times New Roman" w:hAnsi="Times New Roman" w:cs="Times New Roman"/>
                <w:color w:val="auto"/>
                <w:sz w:val="24"/>
                <w:szCs w:val="24"/>
                <w:lang w:eastAsia="de-DE"/>
              </w:rPr>
              <w:t>велоалея</w:t>
            </w:r>
            <w:proofErr w:type="spellEnd"/>
            <w:r w:rsidRPr="00C84B16">
              <w:rPr>
                <w:rFonts w:ascii="Times New Roman" w:eastAsia="Times New Roman" w:hAnsi="Times New Roman" w:cs="Times New Roman"/>
                <w:color w:val="auto"/>
                <w:sz w:val="24"/>
                <w:szCs w:val="24"/>
                <w:lang w:eastAsia="de-DE"/>
              </w:rPr>
              <w:t>) платно/лента за паркиране</w:t>
            </w:r>
          </w:p>
        </w:tc>
        <w:tc>
          <w:tcPr>
            <w:tcW w:w="1696" w:type="pct"/>
            <w:tcBorders>
              <w:left w:val="single" w:sz="4" w:space="0" w:color="000000"/>
              <w:bottom w:val="single" w:sz="4" w:space="0" w:color="000000"/>
              <w:right w:val="single" w:sz="4" w:space="0" w:color="000000"/>
            </w:tcBorders>
            <w:hideMark/>
          </w:tcPr>
          <w:p w:rsidR="00201D4F" w:rsidRPr="00C84B16" w:rsidRDefault="00201D4F" w:rsidP="00EA12BE">
            <w:pPr>
              <w:spacing w:line="240" w:lineRule="auto"/>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 xml:space="preserve">Събирателни и обслужващи улици </w:t>
            </w:r>
            <w:r w:rsidR="0094514A" w:rsidRPr="00C84B16">
              <w:rPr>
                <w:rFonts w:ascii="Times New Roman" w:eastAsia="Times New Roman" w:hAnsi="Times New Roman" w:cs="Times New Roman"/>
                <w:color w:val="auto"/>
                <w:sz w:val="24"/>
                <w:szCs w:val="24"/>
                <w:lang w:eastAsia="de-DE"/>
              </w:rPr>
              <w:t xml:space="preserve">с ниска интензивност на движение, като се намалява височината на бордюра в </w:t>
            </w:r>
            <w:r w:rsidRPr="00C84B16">
              <w:rPr>
                <w:rFonts w:ascii="Times New Roman" w:eastAsia="Times New Roman" w:hAnsi="Times New Roman" w:cs="Times New Roman"/>
                <w:color w:val="auto"/>
                <w:sz w:val="24"/>
                <w:szCs w:val="24"/>
                <w:lang w:eastAsia="de-DE"/>
              </w:rPr>
              <w:t>местата за пресичане за пешеходци и велосипедисти</w:t>
            </w:r>
          </w:p>
        </w:tc>
      </w:tr>
      <w:tr w:rsidR="00201D4F" w:rsidRPr="00C84B16" w:rsidTr="00201D4F">
        <w:trPr>
          <w:jc w:val="center"/>
        </w:trPr>
        <w:tc>
          <w:tcPr>
            <w:tcW w:w="5000" w:type="pct"/>
            <w:gridSpan w:val="4"/>
            <w:tcBorders>
              <w:left w:val="single" w:sz="4" w:space="0" w:color="000000"/>
              <w:bottom w:val="single" w:sz="4" w:space="0" w:color="000000"/>
              <w:right w:val="single" w:sz="4" w:space="0" w:color="000000"/>
            </w:tcBorders>
            <w:hideMark/>
          </w:tcPr>
          <w:p w:rsidR="00201D4F" w:rsidRPr="00C84B16" w:rsidRDefault="00201D4F" w:rsidP="00201D4F">
            <w:pPr>
              <w:spacing w:line="240" w:lineRule="auto"/>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vertAlign w:val="superscript"/>
                <w:lang w:eastAsia="de-DE"/>
              </w:rPr>
              <w:t>*)</w:t>
            </w:r>
            <w:r w:rsidRPr="00C84B16">
              <w:rPr>
                <w:rFonts w:ascii="Times New Roman" w:eastAsia="Times New Roman" w:hAnsi="Times New Roman" w:cs="Times New Roman"/>
                <w:color w:val="auto"/>
                <w:sz w:val="24"/>
                <w:szCs w:val="24"/>
                <w:lang w:eastAsia="de-DE"/>
              </w:rPr>
              <w:t> Алтернативно: повдигнато павиран страничен участък с павета от естествен камък</w:t>
            </w:r>
            <w:r w:rsidR="00D027A2" w:rsidRPr="00C84B16">
              <w:rPr>
                <w:rFonts w:ascii="Times New Roman" w:eastAsia="Times New Roman" w:hAnsi="Times New Roman" w:cs="Times New Roman"/>
                <w:color w:val="auto"/>
                <w:sz w:val="24"/>
                <w:szCs w:val="24"/>
                <w:lang w:eastAsia="de-DE"/>
              </w:rPr>
              <w:t>.</w:t>
            </w:r>
          </w:p>
        </w:tc>
      </w:tr>
    </w:tbl>
    <w:p w:rsidR="00201D4F" w:rsidRPr="00C84B16" w:rsidRDefault="00201D4F" w:rsidP="00201D4F">
      <w:pPr>
        <w:spacing w:line="240" w:lineRule="auto"/>
        <w:rPr>
          <w:rFonts w:ascii="Times New Roman" w:hAnsi="Times New Roman" w:cs="Times New Roman"/>
          <w:color w:val="auto"/>
          <w:sz w:val="24"/>
          <w:szCs w:val="24"/>
        </w:rPr>
      </w:pPr>
    </w:p>
    <w:p w:rsidR="00201D4F" w:rsidRPr="00C84B16" w:rsidRDefault="00201D4F" w:rsidP="00201D4F">
      <w:pPr>
        <w:spacing w:line="240" w:lineRule="auto"/>
        <w:rPr>
          <w:rFonts w:ascii="Times New Roman" w:hAnsi="Times New Roman" w:cs="Times New Roman"/>
          <w:color w:val="auto"/>
          <w:sz w:val="24"/>
          <w:szCs w:val="24"/>
        </w:rPr>
      </w:pPr>
    </w:p>
    <w:p w:rsidR="00201D4F" w:rsidRPr="00C84B16" w:rsidRDefault="00201D4F" w:rsidP="00201D4F">
      <w:pPr>
        <w:spacing w:line="240" w:lineRule="auto"/>
        <w:jc w:val="center"/>
        <w:rPr>
          <w:rFonts w:ascii="Times New Roman" w:hAnsi="Times New Roman" w:cs="Times New Roman"/>
          <w:color w:val="auto"/>
          <w:sz w:val="24"/>
          <w:szCs w:val="24"/>
        </w:rPr>
      </w:pPr>
      <w:bookmarkStart w:id="627" w:name="_Toc459825805"/>
      <w:r w:rsidRPr="00C84B16">
        <w:rPr>
          <w:rFonts w:ascii="Times New Roman" w:hAnsi="Times New Roman" w:cs="Times New Roman"/>
          <w:color w:val="auto"/>
          <w:sz w:val="24"/>
          <w:szCs w:val="24"/>
        </w:rPr>
        <w:t>Павиран участък при вливане в улица по главно направление</w:t>
      </w:r>
    </w:p>
    <w:p w:rsidR="00201D4F" w:rsidRPr="00C84B16" w:rsidRDefault="00AB7211" w:rsidP="00201D4F">
      <w:pPr>
        <w:spacing w:line="240" w:lineRule="auto"/>
        <w:ind w:left="1440" w:hanging="1440"/>
        <w:jc w:val="right"/>
        <w:rPr>
          <w:rFonts w:ascii="Times New Roman" w:hAnsi="Times New Roman" w:cs="Times New Roman"/>
          <w:color w:val="auto"/>
          <w:sz w:val="24"/>
          <w:szCs w:val="24"/>
        </w:rPr>
      </w:pPr>
      <w:bookmarkStart w:id="628" w:name="Фигура_38"/>
      <w:bookmarkStart w:id="629" w:name="_Toc468971836"/>
      <w:bookmarkStart w:id="630" w:name="_Toc477878348"/>
      <w:r w:rsidRPr="00C84B16">
        <w:rPr>
          <w:rFonts w:ascii="Times New Roman" w:hAnsi="Times New Roman" w:cs="Times New Roman"/>
          <w:color w:val="auto"/>
          <w:sz w:val="24"/>
          <w:szCs w:val="24"/>
        </w:rPr>
        <w:t>Фигура 1</w:t>
      </w:r>
      <w:bookmarkEnd w:id="628"/>
      <w:r w:rsidRPr="00C84B16">
        <w:rPr>
          <w:rFonts w:ascii="Times New Roman" w:hAnsi="Times New Roman" w:cs="Times New Roman"/>
          <w:color w:val="auto"/>
          <w:sz w:val="24"/>
          <w:szCs w:val="24"/>
        </w:rPr>
        <w:t xml:space="preserve"> </w:t>
      </w:r>
      <w:bookmarkEnd w:id="627"/>
      <w:bookmarkEnd w:id="629"/>
      <w:bookmarkEnd w:id="630"/>
    </w:p>
    <w:p w:rsidR="00201D4F" w:rsidRPr="00C84B16" w:rsidRDefault="00201D4F" w:rsidP="00201D4F">
      <w:pPr>
        <w:spacing w:line="240" w:lineRule="auto"/>
        <w:ind w:left="1440" w:hanging="1440"/>
        <w:rPr>
          <w:rFonts w:ascii="Times New Roman" w:hAnsi="Times New Roman" w:cs="Times New Roman"/>
          <w:color w:val="auto"/>
          <w:sz w:val="24"/>
          <w:szCs w:val="24"/>
        </w:rPr>
      </w:pPr>
    </w:p>
    <w:p w:rsidR="00201D4F" w:rsidRPr="00C84B16" w:rsidRDefault="009E3177" w:rsidP="00201D4F">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noProof/>
          <w:color w:val="auto"/>
          <w:sz w:val="24"/>
          <w:szCs w:val="24"/>
          <w:lang w:val="en-US" w:eastAsia="en-US"/>
        </w:rPr>
        <w:drawing>
          <wp:inline distT="0" distB="0" distL="0" distR="0" wp14:anchorId="29D77D23" wp14:editId="4AE86049">
            <wp:extent cx="3113002" cy="2514600"/>
            <wp:effectExtent l="0" t="0" r="0" b="0"/>
            <wp:docPr id="32" name="Картина 106" descr="Description: Abbild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106" descr="Description: Abbildu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132005" cy="2529950"/>
                    </a:xfrm>
                    <a:prstGeom prst="rect">
                      <a:avLst/>
                    </a:prstGeom>
                    <a:noFill/>
                    <a:ln>
                      <a:noFill/>
                    </a:ln>
                  </pic:spPr>
                </pic:pic>
              </a:graphicData>
            </a:graphic>
          </wp:inline>
        </w:drawing>
      </w:r>
    </w:p>
    <w:p w:rsidR="00201D4F" w:rsidRPr="00C84B16" w:rsidRDefault="00201D4F" w:rsidP="00201D4F">
      <w:pPr>
        <w:spacing w:line="240" w:lineRule="auto"/>
        <w:rPr>
          <w:rFonts w:ascii="Times New Roman" w:eastAsia="Times New Roman" w:hAnsi="Times New Roman" w:cs="Times New Roman"/>
          <w:color w:val="auto"/>
          <w:sz w:val="24"/>
          <w:szCs w:val="24"/>
          <w:lang w:eastAsia="de-DE"/>
        </w:rPr>
      </w:pPr>
    </w:p>
    <w:p w:rsidR="00201D4F" w:rsidRPr="00C84B16" w:rsidRDefault="00201D4F" w:rsidP="00201D4F">
      <w:pPr>
        <w:spacing w:line="240" w:lineRule="auto"/>
        <w:rPr>
          <w:rFonts w:ascii="Times New Roman" w:hAnsi="Times New Roman" w:cs="Times New Roman"/>
          <w:color w:val="auto"/>
          <w:sz w:val="24"/>
          <w:szCs w:val="24"/>
        </w:rPr>
      </w:pPr>
      <w:bookmarkStart w:id="631" w:name="_Toc459825806"/>
      <w:r w:rsidRPr="00C84B16">
        <w:rPr>
          <w:rFonts w:ascii="Times New Roman" w:hAnsi="Times New Roman" w:cs="Times New Roman"/>
          <w:color w:val="auto"/>
          <w:sz w:val="24"/>
          <w:szCs w:val="24"/>
        </w:rPr>
        <w:br w:type="page"/>
      </w:r>
    </w:p>
    <w:p w:rsidR="00201D4F" w:rsidRPr="00C84B16" w:rsidRDefault="00201D4F" w:rsidP="00201D4F">
      <w:pPr>
        <w:spacing w:line="240" w:lineRule="auto"/>
        <w:ind w:left="1440" w:hanging="1440"/>
        <w:jc w:val="center"/>
        <w:rPr>
          <w:rFonts w:ascii="Times New Roman" w:hAnsi="Times New Roman" w:cs="Times New Roman"/>
          <w:color w:val="auto"/>
          <w:sz w:val="24"/>
          <w:szCs w:val="24"/>
        </w:rPr>
      </w:pPr>
      <w:bookmarkStart w:id="632" w:name="_Toc468971837"/>
      <w:bookmarkStart w:id="633" w:name="_Toc477878349"/>
      <w:r w:rsidRPr="00C84B16">
        <w:rPr>
          <w:rFonts w:ascii="Times New Roman" w:hAnsi="Times New Roman" w:cs="Times New Roman"/>
          <w:color w:val="auto"/>
          <w:sz w:val="24"/>
          <w:szCs w:val="24"/>
        </w:rPr>
        <w:lastRenderedPageBreak/>
        <w:t>Т</w:t>
      </w:r>
      <w:r w:rsidRPr="00C84B16">
        <w:rPr>
          <w:rFonts w:ascii="Times New Roman" w:eastAsia="Times New Roman" w:hAnsi="Times New Roman" w:cs="Times New Roman"/>
          <w:bCs/>
          <w:color w:val="auto"/>
          <w:sz w:val="24"/>
          <w:szCs w:val="24"/>
          <w:lang w:eastAsia="de-DE"/>
        </w:rPr>
        <w:t>ротоар на мястото на вливане в улица по главно направление</w:t>
      </w:r>
    </w:p>
    <w:p w:rsidR="00201D4F" w:rsidRPr="00C84B16" w:rsidRDefault="00AB7211" w:rsidP="00201D4F">
      <w:pPr>
        <w:spacing w:line="240" w:lineRule="auto"/>
        <w:ind w:left="1440" w:hanging="1440"/>
        <w:jc w:val="right"/>
        <w:rPr>
          <w:rFonts w:ascii="Times New Roman" w:eastAsia="Times New Roman" w:hAnsi="Times New Roman" w:cs="Times New Roman"/>
          <w:bCs/>
          <w:color w:val="auto"/>
          <w:sz w:val="24"/>
          <w:szCs w:val="24"/>
          <w:lang w:eastAsia="de-DE"/>
        </w:rPr>
      </w:pPr>
      <w:bookmarkStart w:id="634" w:name="Фигура_39"/>
      <w:r w:rsidRPr="00C84B16">
        <w:rPr>
          <w:rFonts w:ascii="Times New Roman" w:hAnsi="Times New Roman" w:cs="Times New Roman"/>
          <w:color w:val="auto"/>
          <w:sz w:val="24"/>
          <w:szCs w:val="24"/>
        </w:rPr>
        <w:t>Фигура 2</w:t>
      </w:r>
      <w:bookmarkEnd w:id="634"/>
      <w:r w:rsidRPr="00C84B16">
        <w:rPr>
          <w:rFonts w:ascii="Times New Roman" w:hAnsi="Times New Roman" w:cs="Times New Roman"/>
          <w:color w:val="auto"/>
          <w:sz w:val="24"/>
          <w:szCs w:val="24"/>
        </w:rPr>
        <w:t xml:space="preserve"> </w:t>
      </w:r>
      <w:bookmarkEnd w:id="631"/>
      <w:bookmarkEnd w:id="632"/>
      <w:bookmarkEnd w:id="633"/>
    </w:p>
    <w:p w:rsidR="00201D4F" w:rsidRPr="00C84B16" w:rsidRDefault="00201D4F" w:rsidP="00201D4F">
      <w:pPr>
        <w:spacing w:line="240" w:lineRule="auto"/>
        <w:ind w:left="1440" w:hanging="1440"/>
        <w:rPr>
          <w:rFonts w:ascii="Times New Roman" w:hAnsi="Times New Roman" w:cs="Times New Roman"/>
          <w:color w:val="auto"/>
          <w:sz w:val="24"/>
          <w:szCs w:val="24"/>
        </w:rPr>
      </w:pPr>
    </w:p>
    <w:p w:rsidR="00201D4F" w:rsidRPr="00C84B16" w:rsidRDefault="009E3177" w:rsidP="00201D4F">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noProof/>
          <w:color w:val="auto"/>
          <w:sz w:val="24"/>
          <w:szCs w:val="24"/>
          <w:lang w:val="en-US" w:eastAsia="en-US"/>
        </w:rPr>
        <w:drawing>
          <wp:inline distT="0" distB="0" distL="0" distR="0" wp14:anchorId="4FC2AFAE" wp14:editId="7ADA73E9">
            <wp:extent cx="3045460" cy="2289810"/>
            <wp:effectExtent l="0" t="0" r="2540" b="0"/>
            <wp:docPr id="33" name="Картина 105" descr="Description: Abbild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105" descr="Description: Abbildu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045460" cy="2289810"/>
                    </a:xfrm>
                    <a:prstGeom prst="rect">
                      <a:avLst/>
                    </a:prstGeom>
                    <a:noFill/>
                    <a:ln>
                      <a:noFill/>
                    </a:ln>
                  </pic:spPr>
                </pic:pic>
              </a:graphicData>
            </a:graphic>
          </wp:inline>
        </w:drawing>
      </w:r>
    </w:p>
    <w:p w:rsidR="00201D4F" w:rsidRPr="00C84B16" w:rsidRDefault="00201D4F" w:rsidP="00201D4F">
      <w:pPr>
        <w:spacing w:line="240" w:lineRule="auto"/>
        <w:rPr>
          <w:rFonts w:ascii="Times New Roman" w:eastAsia="Times New Roman" w:hAnsi="Times New Roman" w:cs="Times New Roman"/>
          <w:bCs/>
          <w:color w:val="auto"/>
          <w:sz w:val="24"/>
          <w:szCs w:val="24"/>
          <w:lang w:eastAsia="de-DE"/>
        </w:rPr>
      </w:pPr>
    </w:p>
    <w:p w:rsidR="00201D4F" w:rsidRPr="00C84B16" w:rsidRDefault="00201D4F" w:rsidP="00201D4F">
      <w:pPr>
        <w:spacing w:line="240" w:lineRule="auto"/>
        <w:rPr>
          <w:rFonts w:ascii="Times New Roman" w:eastAsia="Times New Roman" w:hAnsi="Times New Roman" w:cs="Times New Roman"/>
          <w:color w:val="auto"/>
          <w:sz w:val="24"/>
          <w:szCs w:val="24"/>
          <w:lang w:eastAsia="de-DE"/>
        </w:rPr>
      </w:pPr>
    </w:p>
    <w:p w:rsidR="00201D4F" w:rsidRPr="00C84B16" w:rsidRDefault="00201D4F" w:rsidP="00201D4F">
      <w:pPr>
        <w:spacing w:line="240" w:lineRule="auto"/>
        <w:rPr>
          <w:rFonts w:ascii="Times New Roman" w:eastAsia="Times New Roman" w:hAnsi="Times New Roman" w:cs="Times New Roman"/>
          <w:color w:val="auto"/>
          <w:sz w:val="24"/>
          <w:szCs w:val="24"/>
          <w:lang w:eastAsia="de-DE"/>
        </w:rPr>
      </w:pPr>
    </w:p>
    <w:p w:rsidR="00C77DFF" w:rsidRPr="00C84B16" w:rsidRDefault="00201D4F" w:rsidP="00201D4F">
      <w:pPr>
        <w:spacing w:line="240" w:lineRule="auto"/>
        <w:jc w:val="center"/>
        <w:rPr>
          <w:rFonts w:ascii="Times New Roman" w:hAnsi="Times New Roman" w:cs="Times New Roman"/>
          <w:color w:val="auto"/>
          <w:sz w:val="24"/>
          <w:szCs w:val="24"/>
        </w:rPr>
      </w:pPr>
      <w:r w:rsidRPr="00C84B16">
        <w:rPr>
          <w:rFonts w:ascii="Times New Roman" w:hAnsi="Times New Roman" w:cs="Times New Roman"/>
          <w:color w:val="auto"/>
          <w:sz w:val="24"/>
          <w:szCs w:val="24"/>
        </w:rPr>
        <w:t>Бордюри в пресичащите пешеходните и велосипедни</w:t>
      </w:r>
      <w:r w:rsidR="007C66F6" w:rsidRPr="00C84B16">
        <w:rPr>
          <w:rFonts w:ascii="Times New Roman" w:hAnsi="Times New Roman" w:cs="Times New Roman"/>
          <w:color w:val="auto"/>
          <w:sz w:val="24"/>
          <w:szCs w:val="24"/>
        </w:rPr>
        <w:t>те</w:t>
      </w:r>
      <w:r w:rsidRPr="00C84B16">
        <w:rPr>
          <w:rFonts w:ascii="Times New Roman" w:hAnsi="Times New Roman" w:cs="Times New Roman"/>
          <w:color w:val="auto"/>
          <w:sz w:val="24"/>
          <w:szCs w:val="24"/>
        </w:rPr>
        <w:t xml:space="preserve"> трасета участъци</w:t>
      </w:r>
    </w:p>
    <w:p w:rsidR="00201D4F" w:rsidRPr="00C84B16" w:rsidRDefault="00C77DFF" w:rsidP="00201D4F">
      <w:pPr>
        <w:spacing w:line="240" w:lineRule="auto"/>
        <w:jc w:val="center"/>
        <w:rPr>
          <w:rFonts w:ascii="Times New Roman" w:hAnsi="Times New Roman" w:cs="Times New Roman"/>
          <w:color w:val="auto"/>
          <w:sz w:val="24"/>
          <w:szCs w:val="24"/>
        </w:rPr>
      </w:pPr>
      <w:r w:rsidRPr="00C84B16">
        <w:rPr>
          <w:rFonts w:ascii="Times New Roman" w:hAnsi="Times New Roman" w:cs="Times New Roman"/>
          <w:color w:val="auto"/>
          <w:sz w:val="24"/>
          <w:szCs w:val="24"/>
        </w:rPr>
        <w:t>(</w:t>
      </w:r>
      <w:r w:rsidR="00691A52" w:rsidRPr="00C84B16">
        <w:rPr>
          <w:rFonts w:ascii="Times New Roman" w:hAnsi="Times New Roman" w:cs="Times New Roman"/>
          <w:color w:val="auto"/>
          <w:sz w:val="24"/>
          <w:szCs w:val="24"/>
        </w:rPr>
        <w:t>виж</w:t>
      </w:r>
      <w:r w:rsidR="00FA138B" w:rsidRPr="00C84B16">
        <w:rPr>
          <w:rFonts w:ascii="Times New Roman" w:hAnsi="Times New Roman" w:cs="Times New Roman"/>
          <w:color w:val="auto"/>
          <w:sz w:val="24"/>
          <w:szCs w:val="24"/>
        </w:rPr>
        <w:t xml:space="preserve"> и</w:t>
      </w:r>
      <w:r w:rsidR="00691A52" w:rsidRPr="00C84B16">
        <w:rPr>
          <w:rFonts w:ascii="Times New Roman" w:hAnsi="Times New Roman" w:cs="Times New Roman"/>
          <w:color w:val="auto"/>
          <w:sz w:val="24"/>
          <w:szCs w:val="24"/>
        </w:rPr>
        <w:t xml:space="preserve"> </w:t>
      </w:r>
      <w:r w:rsidR="00D027A2" w:rsidRPr="00C84B16">
        <w:rPr>
          <w:rFonts w:ascii="Times New Roman" w:hAnsi="Times New Roman" w:cs="Times New Roman"/>
          <w:color w:val="auto"/>
          <w:sz w:val="24"/>
          <w:szCs w:val="24"/>
        </w:rPr>
        <w:t>п</w:t>
      </w:r>
      <w:r w:rsidR="00C90274" w:rsidRPr="00C84B16">
        <w:rPr>
          <w:rFonts w:ascii="Times New Roman" w:hAnsi="Times New Roman" w:cs="Times New Roman"/>
          <w:color w:val="auto"/>
          <w:sz w:val="24"/>
          <w:szCs w:val="24"/>
        </w:rPr>
        <w:t>риложение №</w:t>
      </w:r>
      <w:r w:rsidR="006D1BCC" w:rsidRPr="00C84B16">
        <w:rPr>
          <w:rFonts w:ascii="Times New Roman" w:hAnsi="Times New Roman" w:cs="Times New Roman"/>
          <w:color w:val="auto"/>
          <w:sz w:val="24"/>
          <w:szCs w:val="24"/>
        </w:rPr>
        <w:t xml:space="preserve"> 31</w:t>
      </w:r>
      <w:r w:rsidRPr="00C84B16">
        <w:rPr>
          <w:rStyle w:val="Hyperlink"/>
          <w:rFonts w:ascii="Times New Roman" w:hAnsi="Times New Roman" w:cs="Times New Roman"/>
          <w:color w:val="auto"/>
          <w:sz w:val="24"/>
          <w:szCs w:val="24"/>
          <w:u w:val="none"/>
        </w:rPr>
        <w:t>)</w:t>
      </w:r>
    </w:p>
    <w:p w:rsidR="005F161B" w:rsidRPr="00C84B16" w:rsidRDefault="005F161B" w:rsidP="00201D4F">
      <w:pPr>
        <w:spacing w:line="240" w:lineRule="auto"/>
        <w:ind w:left="1440" w:hanging="1440"/>
        <w:jc w:val="right"/>
        <w:rPr>
          <w:rFonts w:ascii="Times New Roman" w:hAnsi="Times New Roman" w:cs="Times New Roman"/>
          <w:color w:val="auto"/>
          <w:sz w:val="24"/>
          <w:szCs w:val="24"/>
        </w:rPr>
      </w:pPr>
      <w:bookmarkStart w:id="635" w:name="_Ref477264808"/>
      <w:bookmarkStart w:id="636" w:name="_Toc459825807"/>
      <w:bookmarkStart w:id="637" w:name="_Toc468971838"/>
      <w:bookmarkStart w:id="638" w:name="_Toc477878350"/>
    </w:p>
    <w:p w:rsidR="00201D4F" w:rsidRPr="00C84B16" w:rsidRDefault="00AB7211" w:rsidP="00201D4F">
      <w:pPr>
        <w:spacing w:line="240" w:lineRule="auto"/>
        <w:ind w:left="1440" w:hanging="1440"/>
        <w:jc w:val="right"/>
        <w:rPr>
          <w:rFonts w:ascii="Times New Roman" w:hAnsi="Times New Roman" w:cs="Times New Roman"/>
          <w:color w:val="auto"/>
          <w:sz w:val="24"/>
          <w:szCs w:val="24"/>
        </w:rPr>
      </w:pPr>
      <w:bookmarkStart w:id="639" w:name="Фигура_40"/>
      <w:r w:rsidRPr="00C84B16">
        <w:rPr>
          <w:rFonts w:ascii="Times New Roman" w:hAnsi="Times New Roman" w:cs="Times New Roman"/>
          <w:color w:val="auto"/>
          <w:sz w:val="24"/>
          <w:szCs w:val="24"/>
        </w:rPr>
        <w:t>Фигура 3</w:t>
      </w:r>
      <w:bookmarkEnd w:id="639"/>
      <w:r w:rsidRPr="00C84B16">
        <w:rPr>
          <w:rFonts w:ascii="Times New Roman" w:hAnsi="Times New Roman" w:cs="Times New Roman"/>
          <w:color w:val="auto"/>
          <w:sz w:val="24"/>
          <w:szCs w:val="24"/>
        </w:rPr>
        <w:t xml:space="preserve"> </w:t>
      </w:r>
      <w:bookmarkEnd w:id="635"/>
      <w:bookmarkEnd w:id="636"/>
      <w:bookmarkEnd w:id="637"/>
      <w:bookmarkEnd w:id="638"/>
    </w:p>
    <w:p w:rsidR="00201D4F" w:rsidRPr="00C84B16" w:rsidRDefault="00201D4F" w:rsidP="00201D4F">
      <w:pPr>
        <w:spacing w:line="240" w:lineRule="auto"/>
        <w:rPr>
          <w:rFonts w:ascii="Times New Roman" w:hAnsi="Times New Roman" w:cs="Times New Roman"/>
          <w:color w:val="auto"/>
          <w:sz w:val="24"/>
          <w:szCs w:val="24"/>
          <w:lang w:eastAsia="de-DE"/>
        </w:rPr>
      </w:pPr>
    </w:p>
    <w:p w:rsidR="00201D4F" w:rsidRPr="00C84B16" w:rsidRDefault="009E3177" w:rsidP="00201D4F">
      <w:pPr>
        <w:spacing w:line="240" w:lineRule="auto"/>
        <w:jc w:val="center"/>
        <w:rPr>
          <w:rFonts w:ascii="Times New Roman" w:hAnsi="Times New Roman" w:cs="Times New Roman"/>
          <w:bCs/>
          <w:color w:val="auto"/>
          <w:sz w:val="24"/>
          <w:szCs w:val="24"/>
          <w:lang w:eastAsia="de-DE"/>
        </w:rPr>
      </w:pPr>
      <w:r w:rsidRPr="00C84B16">
        <w:rPr>
          <w:rFonts w:ascii="Times New Roman" w:hAnsi="Times New Roman" w:cs="Times New Roman"/>
          <w:noProof/>
          <w:color w:val="auto"/>
          <w:sz w:val="24"/>
          <w:szCs w:val="24"/>
          <w:lang w:val="en-US" w:eastAsia="en-US"/>
        </w:rPr>
        <w:drawing>
          <wp:inline distT="0" distB="0" distL="0" distR="0" wp14:anchorId="299D9959" wp14:editId="1E10ADCC">
            <wp:extent cx="6344920" cy="4420870"/>
            <wp:effectExtent l="0" t="0" r="0" b="0"/>
            <wp:docPr id="34" name="Картина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14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344920" cy="4420870"/>
                    </a:xfrm>
                    <a:prstGeom prst="rect">
                      <a:avLst/>
                    </a:prstGeom>
                    <a:noFill/>
                    <a:ln>
                      <a:noFill/>
                    </a:ln>
                  </pic:spPr>
                </pic:pic>
              </a:graphicData>
            </a:graphic>
          </wp:inline>
        </w:drawing>
      </w:r>
    </w:p>
    <w:p w:rsidR="00201D4F" w:rsidRPr="00C84B16" w:rsidRDefault="00201D4F" w:rsidP="00201D4F">
      <w:pPr>
        <w:spacing w:line="240" w:lineRule="auto"/>
        <w:rPr>
          <w:rFonts w:ascii="Times New Roman" w:hAnsi="Times New Roman" w:cs="Times New Roman"/>
          <w:bCs/>
          <w:color w:val="auto"/>
          <w:sz w:val="24"/>
          <w:szCs w:val="24"/>
          <w:lang w:eastAsia="de-DE"/>
        </w:rPr>
      </w:pPr>
    </w:p>
    <w:p w:rsidR="00765D43" w:rsidRPr="00C84B16" w:rsidRDefault="00765D43" w:rsidP="00765D43">
      <w:pPr>
        <w:spacing w:line="240" w:lineRule="auto"/>
        <w:rPr>
          <w:rFonts w:ascii="Times New Roman" w:hAnsi="Times New Roman" w:cs="Times New Roman"/>
          <w:color w:val="auto"/>
          <w:sz w:val="24"/>
          <w:szCs w:val="24"/>
        </w:rPr>
      </w:pPr>
      <w:bookmarkStart w:id="640" w:name="_Ref477260388"/>
      <w:bookmarkStart w:id="641" w:name="_Toc459825753"/>
      <w:r w:rsidRPr="00C84B16">
        <w:rPr>
          <w:rFonts w:ascii="Times New Roman" w:hAnsi="Times New Roman" w:cs="Times New Roman"/>
          <w:color w:val="auto"/>
          <w:sz w:val="24"/>
          <w:szCs w:val="24"/>
        </w:rPr>
        <w:br w:type="page"/>
      </w:r>
    </w:p>
    <w:p w:rsidR="00201D4F" w:rsidRPr="00C84B16" w:rsidRDefault="00201D4F" w:rsidP="00201D4F">
      <w:pPr>
        <w:spacing w:line="240" w:lineRule="auto"/>
        <w:jc w:val="center"/>
        <w:rPr>
          <w:rFonts w:ascii="Times New Roman" w:hAnsi="Times New Roman" w:cs="Times New Roman"/>
          <w:color w:val="auto"/>
          <w:sz w:val="24"/>
          <w:szCs w:val="24"/>
        </w:rPr>
      </w:pPr>
      <w:r w:rsidRPr="00C84B16">
        <w:rPr>
          <w:rFonts w:ascii="Times New Roman" w:eastAsia="Times New Roman" w:hAnsi="Times New Roman" w:cs="Times New Roman"/>
          <w:bCs/>
          <w:color w:val="auto"/>
          <w:sz w:val="24"/>
          <w:szCs w:val="24"/>
          <w:lang w:eastAsia="de-DE"/>
        </w:rPr>
        <w:lastRenderedPageBreak/>
        <w:t>Свързване към главна улица</w:t>
      </w:r>
    </w:p>
    <w:p w:rsidR="00201D4F" w:rsidRPr="00C84B16" w:rsidRDefault="00AB7211" w:rsidP="00511091">
      <w:pPr>
        <w:spacing w:after="240" w:line="240" w:lineRule="auto"/>
        <w:jc w:val="right"/>
        <w:rPr>
          <w:rFonts w:ascii="Times New Roman" w:eastAsia="Times New Roman" w:hAnsi="Times New Roman" w:cs="Times New Roman"/>
          <w:bCs/>
          <w:color w:val="auto"/>
          <w:sz w:val="24"/>
          <w:szCs w:val="24"/>
          <w:lang w:eastAsia="de-DE"/>
        </w:rPr>
      </w:pPr>
      <w:bookmarkStart w:id="642" w:name="Таблица_27"/>
      <w:bookmarkEnd w:id="640"/>
      <w:bookmarkEnd w:id="641"/>
      <w:r w:rsidRPr="00C84B16">
        <w:rPr>
          <w:rFonts w:ascii="Times New Roman" w:eastAsia="Times New Roman" w:hAnsi="Times New Roman" w:cs="Times New Roman"/>
          <w:bCs/>
          <w:color w:val="auto"/>
          <w:sz w:val="24"/>
          <w:szCs w:val="24"/>
          <w:lang w:eastAsia="de-DE"/>
        </w:rPr>
        <w:t>Таблица 2</w:t>
      </w:r>
      <w:bookmarkEnd w:id="642"/>
      <w:r w:rsidRPr="00C84B16">
        <w:rPr>
          <w:rFonts w:ascii="Times New Roman" w:eastAsia="Times New Roman" w:hAnsi="Times New Roman" w:cs="Times New Roman"/>
          <w:bCs/>
          <w:color w:val="auto"/>
          <w:sz w:val="24"/>
          <w:szCs w:val="24"/>
          <w:lang w:eastAsia="de-DE"/>
        </w:rPr>
        <w:t xml:space="preserve"> </w:t>
      </w:r>
    </w:p>
    <w:tbl>
      <w:tblPr>
        <w:tblW w:w="0" w:type="auto"/>
        <w:jc w:val="center"/>
        <w:tblBorders>
          <w:top w:val="single" w:sz="4" w:space="0" w:color="000000"/>
          <w:left w:val="single" w:sz="4" w:space="0" w:color="000000"/>
          <w:bottom w:val="single" w:sz="4" w:space="0" w:color="000000"/>
          <w:right w:val="single" w:sz="4" w:space="0" w:color="000000"/>
        </w:tblBorders>
        <w:tblCellMar>
          <w:top w:w="90" w:type="dxa"/>
          <w:left w:w="90" w:type="dxa"/>
          <w:bottom w:w="90" w:type="dxa"/>
          <w:right w:w="90" w:type="dxa"/>
        </w:tblCellMar>
        <w:tblLook w:val="04A0" w:firstRow="1" w:lastRow="0" w:firstColumn="1" w:lastColumn="0" w:noHBand="0" w:noVBand="1"/>
      </w:tblPr>
      <w:tblGrid>
        <w:gridCol w:w="1696"/>
        <w:gridCol w:w="7648"/>
      </w:tblGrid>
      <w:tr w:rsidR="00A24514" w:rsidRPr="00C84B16" w:rsidTr="00511091">
        <w:trPr>
          <w:trHeight w:hRule="exact" w:val="428"/>
          <w:tblHeader/>
          <w:jc w:val="center"/>
        </w:trPr>
        <w:tc>
          <w:tcPr>
            <w:tcW w:w="1696" w:type="dxa"/>
            <w:tcBorders>
              <w:left w:val="single" w:sz="4" w:space="0" w:color="000000"/>
              <w:bottom w:val="single" w:sz="4" w:space="0" w:color="000000"/>
              <w:right w:val="single" w:sz="4" w:space="0" w:color="000000"/>
            </w:tcBorders>
            <w:noWrap/>
            <w:vAlign w:val="center"/>
            <w:hideMark/>
          </w:tcPr>
          <w:p w:rsidR="00201D4F" w:rsidRPr="00C84B16" w:rsidRDefault="00201D4F" w:rsidP="00201D4F">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Връзка</w:t>
            </w:r>
          </w:p>
        </w:tc>
        <w:tc>
          <w:tcPr>
            <w:tcW w:w="7648" w:type="dxa"/>
            <w:tcBorders>
              <w:left w:val="single" w:sz="4" w:space="0" w:color="000000"/>
              <w:bottom w:val="single" w:sz="4" w:space="0" w:color="000000"/>
              <w:right w:val="single" w:sz="4" w:space="0" w:color="000000"/>
            </w:tcBorders>
            <w:vAlign w:val="center"/>
            <w:hideMark/>
          </w:tcPr>
          <w:p w:rsidR="00201D4F" w:rsidRPr="00C84B16" w:rsidRDefault="00201D4F" w:rsidP="00201D4F">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Изпълнение</w:t>
            </w:r>
          </w:p>
        </w:tc>
      </w:tr>
      <w:tr w:rsidR="00A24514" w:rsidRPr="00C84B16" w:rsidTr="00511091">
        <w:trPr>
          <w:trHeight w:hRule="exact" w:val="1801"/>
          <w:jc w:val="center"/>
        </w:trPr>
        <w:tc>
          <w:tcPr>
            <w:tcW w:w="1696" w:type="dxa"/>
            <w:tcBorders>
              <w:left w:val="single" w:sz="4" w:space="0" w:color="000000"/>
              <w:bottom w:val="single" w:sz="4" w:space="0" w:color="000000"/>
              <w:right w:val="single" w:sz="4" w:space="0" w:color="000000"/>
            </w:tcBorders>
            <w:noWrap/>
            <w:hideMark/>
          </w:tcPr>
          <w:p w:rsidR="00201D4F" w:rsidRPr="00C84B16" w:rsidRDefault="00201D4F" w:rsidP="006564BD">
            <w:pPr>
              <w:spacing w:line="240" w:lineRule="auto"/>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Алеи в жилищни райони</w:t>
            </w:r>
          </w:p>
        </w:tc>
        <w:tc>
          <w:tcPr>
            <w:tcW w:w="7648" w:type="dxa"/>
            <w:tcBorders>
              <w:left w:val="single" w:sz="4" w:space="0" w:color="000000"/>
              <w:bottom w:val="single" w:sz="4" w:space="0" w:color="000000"/>
              <w:right w:val="single" w:sz="4" w:space="0" w:color="000000"/>
            </w:tcBorders>
            <w:hideMark/>
          </w:tcPr>
          <w:p w:rsidR="00201D4F" w:rsidRPr="00C84B16" w:rsidRDefault="00201D4F" w:rsidP="006564BD">
            <w:pPr>
              <w:spacing w:line="240" w:lineRule="auto"/>
              <w:jc w:val="both"/>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Предимно с пътно динамично ефективни частично павирани участъци (наклон на рампата 1:10 до 1:7),</w:t>
            </w:r>
            <w:r w:rsidR="006C3662" w:rsidRPr="00C84B16">
              <w:rPr>
                <w:rFonts w:ascii="Times New Roman" w:eastAsia="Times New Roman" w:hAnsi="Times New Roman" w:cs="Times New Roman"/>
                <w:bCs/>
                <w:color w:val="auto"/>
                <w:sz w:val="24"/>
                <w:szCs w:val="24"/>
                <w:lang w:eastAsia="de-DE"/>
              </w:rPr>
              <w:t xml:space="preserve"> </w:t>
            </w:r>
            <w:r w:rsidRPr="00C84B16">
              <w:rPr>
                <w:rFonts w:ascii="Times New Roman" w:eastAsia="Times New Roman" w:hAnsi="Times New Roman" w:cs="Times New Roman"/>
                <w:bCs/>
                <w:color w:val="auto"/>
                <w:sz w:val="24"/>
                <w:szCs w:val="24"/>
                <w:lang w:eastAsia="de-DE"/>
              </w:rPr>
              <w:t>алтернативно с пресичащи велосипедни и пешеходните трасета участъци</w:t>
            </w:r>
            <w:r w:rsidR="006C3662" w:rsidRPr="00C84B16">
              <w:rPr>
                <w:rFonts w:ascii="Times New Roman" w:eastAsia="Times New Roman" w:hAnsi="Times New Roman" w:cs="Times New Roman"/>
                <w:bCs/>
                <w:color w:val="auto"/>
                <w:sz w:val="24"/>
                <w:szCs w:val="24"/>
                <w:lang w:eastAsia="de-DE"/>
              </w:rPr>
              <w:t xml:space="preserve">. </w:t>
            </w:r>
            <w:r w:rsidRPr="00C84B16">
              <w:rPr>
                <w:rFonts w:ascii="Times New Roman" w:eastAsia="Times New Roman" w:hAnsi="Times New Roman" w:cs="Times New Roman"/>
                <w:bCs/>
                <w:color w:val="auto"/>
                <w:sz w:val="24"/>
                <w:szCs w:val="24"/>
                <w:lang w:eastAsia="de-DE"/>
              </w:rPr>
              <w:t>Широчината на снижения бордюр</w:t>
            </w:r>
            <w:r w:rsidR="00D805B9" w:rsidRPr="00C84B16">
              <w:rPr>
                <w:rFonts w:ascii="Times New Roman" w:eastAsia="Times New Roman" w:hAnsi="Times New Roman" w:cs="Times New Roman"/>
                <w:bCs/>
                <w:color w:val="auto"/>
                <w:sz w:val="24"/>
                <w:szCs w:val="24"/>
                <w:lang w:eastAsia="de-DE"/>
              </w:rPr>
              <w:t>,</w:t>
            </w:r>
            <w:r w:rsidRPr="00C84B16">
              <w:rPr>
                <w:rFonts w:ascii="Times New Roman" w:eastAsia="Times New Roman" w:hAnsi="Times New Roman" w:cs="Times New Roman"/>
                <w:bCs/>
                <w:color w:val="auto"/>
                <w:sz w:val="24"/>
                <w:szCs w:val="24"/>
                <w:lang w:eastAsia="de-DE"/>
              </w:rPr>
              <w:t xml:space="preserve"> определяна от траекторията на завиване за оразмерителното превозно средство, е най-малко 3,00 </w:t>
            </w:r>
            <w:r w:rsidR="00C72C04" w:rsidRPr="00C84B16">
              <w:rPr>
                <w:rFonts w:ascii="Times New Roman" w:eastAsia="Times New Roman" w:hAnsi="Times New Roman" w:cs="Times New Roman"/>
                <w:bCs/>
                <w:color w:val="auto"/>
                <w:sz w:val="24"/>
                <w:szCs w:val="24"/>
                <w:lang w:eastAsia="de-DE"/>
              </w:rPr>
              <w:t>m</w:t>
            </w:r>
            <w:r w:rsidRPr="00C84B16">
              <w:rPr>
                <w:rFonts w:ascii="Times New Roman" w:eastAsia="Times New Roman" w:hAnsi="Times New Roman" w:cs="Times New Roman"/>
                <w:bCs/>
                <w:color w:val="auto"/>
                <w:sz w:val="24"/>
                <w:szCs w:val="24"/>
                <w:lang w:eastAsia="de-DE"/>
              </w:rPr>
              <w:t xml:space="preserve"> и също така не по-малка от широчината на коридора за движение на алеята</w:t>
            </w:r>
          </w:p>
        </w:tc>
      </w:tr>
      <w:tr w:rsidR="00201D4F" w:rsidRPr="00C84B16" w:rsidTr="00511091">
        <w:trPr>
          <w:trHeight w:hRule="exact" w:val="2370"/>
          <w:jc w:val="center"/>
        </w:trPr>
        <w:tc>
          <w:tcPr>
            <w:tcW w:w="1696" w:type="dxa"/>
            <w:tcBorders>
              <w:left w:val="single" w:sz="4" w:space="0" w:color="000000"/>
              <w:bottom w:val="single" w:sz="4" w:space="0" w:color="000000"/>
              <w:right w:val="single" w:sz="4" w:space="0" w:color="000000"/>
            </w:tcBorders>
            <w:noWrap/>
            <w:hideMark/>
          </w:tcPr>
          <w:p w:rsidR="00201D4F" w:rsidRPr="00C84B16" w:rsidRDefault="00201D4F" w:rsidP="006564BD">
            <w:pPr>
              <w:spacing w:line="240" w:lineRule="auto"/>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Подстъпи към поземлени имоти</w:t>
            </w:r>
          </w:p>
        </w:tc>
        <w:tc>
          <w:tcPr>
            <w:tcW w:w="7648" w:type="dxa"/>
            <w:tcBorders>
              <w:left w:val="single" w:sz="4" w:space="0" w:color="000000"/>
              <w:bottom w:val="single" w:sz="4" w:space="0" w:color="000000"/>
              <w:right w:val="single" w:sz="4" w:space="0" w:color="000000"/>
            </w:tcBorders>
            <w:hideMark/>
          </w:tcPr>
          <w:p w:rsidR="00201D4F" w:rsidRPr="00C84B16" w:rsidRDefault="00201D4F" w:rsidP="006564BD">
            <w:pPr>
              <w:spacing w:line="240" w:lineRule="auto"/>
              <w:jc w:val="both"/>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Граничещите странични зони могат да бъда защитени от бетонови колчета, велосипедните алеи се маркират ясно и/или с</w:t>
            </w:r>
            <w:r w:rsidR="00AE44BB" w:rsidRPr="00C84B16">
              <w:rPr>
                <w:rFonts w:ascii="Times New Roman" w:eastAsia="Times New Roman" w:hAnsi="Times New Roman" w:cs="Times New Roman"/>
                <w:bCs/>
                <w:color w:val="auto"/>
                <w:sz w:val="24"/>
                <w:szCs w:val="24"/>
                <w:lang w:eastAsia="de-DE"/>
              </w:rPr>
              <w:t>е</w:t>
            </w:r>
            <w:r w:rsidRPr="00C84B16">
              <w:rPr>
                <w:rFonts w:ascii="Times New Roman" w:eastAsia="Times New Roman" w:hAnsi="Times New Roman" w:cs="Times New Roman"/>
                <w:bCs/>
                <w:color w:val="auto"/>
                <w:sz w:val="24"/>
                <w:szCs w:val="24"/>
                <w:lang w:eastAsia="de-DE"/>
              </w:rPr>
              <w:t xml:space="preserve"> разграничават чрез използване на различен материал</w:t>
            </w:r>
            <w:r w:rsidR="006C3662" w:rsidRPr="00C84B16">
              <w:rPr>
                <w:rFonts w:ascii="Times New Roman" w:eastAsia="Times New Roman" w:hAnsi="Times New Roman" w:cs="Times New Roman"/>
                <w:bCs/>
                <w:color w:val="auto"/>
                <w:sz w:val="24"/>
                <w:szCs w:val="24"/>
                <w:lang w:eastAsia="de-DE"/>
              </w:rPr>
              <w:t xml:space="preserve">. </w:t>
            </w:r>
            <w:r w:rsidRPr="00C84B16">
              <w:rPr>
                <w:rFonts w:ascii="Times New Roman" w:eastAsia="Times New Roman" w:hAnsi="Times New Roman" w:cs="Times New Roman"/>
                <w:bCs/>
                <w:color w:val="auto"/>
                <w:sz w:val="24"/>
                <w:szCs w:val="24"/>
                <w:lang w:eastAsia="de-DE"/>
              </w:rPr>
              <w:t>Снижените бордюри</w:t>
            </w:r>
            <w:r w:rsidR="006C3662" w:rsidRPr="00C84B16">
              <w:rPr>
                <w:rFonts w:ascii="Times New Roman" w:eastAsia="Times New Roman" w:hAnsi="Times New Roman" w:cs="Times New Roman"/>
                <w:bCs/>
                <w:color w:val="auto"/>
                <w:sz w:val="24"/>
                <w:szCs w:val="24"/>
                <w:lang w:eastAsia="de-DE"/>
              </w:rPr>
              <w:t>,</w:t>
            </w:r>
            <w:r w:rsidRPr="00C84B16">
              <w:rPr>
                <w:rFonts w:ascii="Times New Roman" w:eastAsia="Times New Roman" w:hAnsi="Times New Roman" w:cs="Times New Roman"/>
                <w:bCs/>
                <w:color w:val="auto"/>
                <w:sz w:val="24"/>
                <w:szCs w:val="24"/>
                <w:lang w:eastAsia="de-DE"/>
              </w:rPr>
              <w:t xml:space="preserve"> респ. рампи</w:t>
            </w:r>
            <w:r w:rsidR="006C3662" w:rsidRPr="00C84B16">
              <w:rPr>
                <w:rFonts w:ascii="Times New Roman" w:eastAsia="Times New Roman" w:hAnsi="Times New Roman" w:cs="Times New Roman"/>
                <w:bCs/>
                <w:color w:val="auto"/>
                <w:sz w:val="24"/>
                <w:szCs w:val="24"/>
                <w:lang w:eastAsia="de-DE"/>
              </w:rPr>
              <w:t>,</w:t>
            </w:r>
            <w:r w:rsidRPr="00C84B16">
              <w:rPr>
                <w:rFonts w:ascii="Times New Roman" w:eastAsia="Times New Roman" w:hAnsi="Times New Roman" w:cs="Times New Roman"/>
                <w:bCs/>
                <w:color w:val="auto"/>
                <w:sz w:val="24"/>
                <w:szCs w:val="24"/>
                <w:lang w:eastAsia="de-DE"/>
              </w:rPr>
              <w:t xml:space="preserve"> трябва да бъдат обособени в рамките на разделителната пътна маркировка</w:t>
            </w:r>
            <w:r w:rsidR="008411B9" w:rsidRPr="00C84B16">
              <w:rPr>
                <w:rFonts w:ascii="Times New Roman" w:eastAsia="Times New Roman" w:hAnsi="Times New Roman" w:cs="Times New Roman"/>
                <w:bCs/>
                <w:color w:val="auto"/>
                <w:sz w:val="24"/>
                <w:szCs w:val="24"/>
                <w:lang w:eastAsia="de-DE"/>
              </w:rPr>
              <w:t xml:space="preserve">, </w:t>
            </w:r>
            <w:r w:rsidRPr="00C84B16">
              <w:rPr>
                <w:rFonts w:ascii="Times New Roman" w:eastAsia="Times New Roman" w:hAnsi="Times New Roman" w:cs="Times New Roman"/>
                <w:bCs/>
                <w:color w:val="auto"/>
                <w:sz w:val="24"/>
                <w:szCs w:val="24"/>
                <w:lang w:eastAsia="de-DE"/>
              </w:rPr>
              <w:t>в противен случай паркирането трябва да бъде ограничено</w:t>
            </w:r>
            <w:r w:rsidR="009858BA" w:rsidRPr="00C84B16">
              <w:rPr>
                <w:rFonts w:ascii="Times New Roman" w:eastAsia="Times New Roman" w:hAnsi="Times New Roman" w:cs="Times New Roman"/>
                <w:bCs/>
                <w:color w:val="auto"/>
                <w:sz w:val="24"/>
                <w:szCs w:val="24"/>
                <w:lang w:eastAsia="de-DE"/>
              </w:rPr>
              <w:t>,</w:t>
            </w:r>
            <w:r w:rsidRPr="00C84B16">
              <w:rPr>
                <w:rFonts w:ascii="Times New Roman" w:eastAsia="Times New Roman" w:hAnsi="Times New Roman" w:cs="Times New Roman"/>
                <w:bCs/>
                <w:color w:val="auto"/>
                <w:sz w:val="24"/>
                <w:szCs w:val="24"/>
                <w:lang w:eastAsia="de-DE"/>
              </w:rPr>
              <w:t xml:space="preserve"> за да не се възпрепятства видимостта към входния участък</w:t>
            </w:r>
            <w:r w:rsidR="006C3662" w:rsidRPr="00C84B16">
              <w:rPr>
                <w:rFonts w:ascii="Times New Roman" w:eastAsia="Times New Roman" w:hAnsi="Times New Roman" w:cs="Times New Roman"/>
                <w:bCs/>
                <w:color w:val="auto"/>
                <w:sz w:val="24"/>
                <w:szCs w:val="24"/>
                <w:lang w:eastAsia="de-DE"/>
              </w:rPr>
              <w:t xml:space="preserve">. </w:t>
            </w:r>
            <w:r w:rsidRPr="00C84B16">
              <w:rPr>
                <w:rFonts w:ascii="Times New Roman" w:eastAsia="Times New Roman" w:hAnsi="Times New Roman" w:cs="Times New Roman"/>
                <w:bCs/>
                <w:color w:val="auto"/>
                <w:sz w:val="24"/>
                <w:szCs w:val="24"/>
                <w:lang w:eastAsia="de-DE"/>
              </w:rPr>
              <w:t>Широчината на снижения бордюр се определя от траекторията на завиване на оразмерителното превозно средство и е най-малко 3,00 </w:t>
            </w:r>
            <w:r w:rsidR="003D2046" w:rsidRPr="00C84B16">
              <w:rPr>
                <w:rFonts w:ascii="Times New Roman" w:eastAsia="Times New Roman" w:hAnsi="Times New Roman" w:cs="Times New Roman"/>
                <w:bCs/>
                <w:color w:val="auto"/>
                <w:sz w:val="24"/>
                <w:szCs w:val="24"/>
                <w:lang w:eastAsia="de-DE"/>
              </w:rPr>
              <w:t>m</w:t>
            </w:r>
          </w:p>
        </w:tc>
      </w:tr>
    </w:tbl>
    <w:p w:rsidR="00201D4F" w:rsidRPr="00C84B16" w:rsidRDefault="00201D4F" w:rsidP="00201D4F">
      <w:pPr>
        <w:spacing w:line="240" w:lineRule="auto"/>
        <w:rPr>
          <w:rFonts w:ascii="Times New Roman" w:hAnsi="Times New Roman" w:cs="Times New Roman"/>
          <w:color w:val="auto"/>
          <w:sz w:val="24"/>
          <w:szCs w:val="24"/>
        </w:rPr>
      </w:pPr>
      <w:bookmarkStart w:id="643" w:name="_Toc459825754"/>
    </w:p>
    <w:p w:rsidR="00201D4F" w:rsidRPr="00C84B16" w:rsidRDefault="00201D4F" w:rsidP="00201D4F">
      <w:pPr>
        <w:spacing w:line="240" w:lineRule="auto"/>
        <w:jc w:val="center"/>
        <w:rPr>
          <w:rFonts w:ascii="Times New Roman" w:hAnsi="Times New Roman" w:cs="Times New Roman"/>
          <w:color w:val="auto"/>
          <w:sz w:val="24"/>
          <w:szCs w:val="24"/>
        </w:rPr>
      </w:pPr>
      <w:r w:rsidRPr="00C84B16">
        <w:rPr>
          <w:rFonts w:ascii="Times New Roman" w:hAnsi="Times New Roman" w:cs="Times New Roman"/>
          <w:color w:val="auto"/>
          <w:sz w:val="24"/>
          <w:szCs w:val="24"/>
        </w:rPr>
        <w:t>Понижаване на бордюр</w:t>
      </w:r>
    </w:p>
    <w:p w:rsidR="00201D4F" w:rsidRPr="00C84B16" w:rsidRDefault="00201D4F" w:rsidP="00201D4F">
      <w:pPr>
        <w:spacing w:line="240" w:lineRule="auto"/>
        <w:jc w:val="center"/>
        <w:rPr>
          <w:rFonts w:ascii="Times New Roman" w:hAnsi="Times New Roman" w:cs="Times New Roman"/>
          <w:color w:val="auto"/>
          <w:sz w:val="24"/>
          <w:szCs w:val="24"/>
        </w:rPr>
      </w:pPr>
      <w:r w:rsidRPr="00C84B16">
        <w:rPr>
          <w:rFonts w:ascii="Times New Roman" w:hAnsi="Times New Roman" w:cs="Times New Roman"/>
          <w:color w:val="auto"/>
          <w:sz w:val="24"/>
          <w:szCs w:val="24"/>
        </w:rPr>
        <w:t>(в участъци</w:t>
      </w:r>
      <w:r w:rsidR="00BC22B0"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пресичащи велосипедни и пешеходни трасета)</w:t>
      </w:r>
    </w:p>
    <w:p w:rsidR="00201D4F" w:rsidRPr="00C84B16" w:rsidRDefault="00AB7211" w:rsidP="00511091">
      <w:pPr>
        <w:spacing w:after="240" w:line="240" w:lineRule="auto"/>
        <w:jc w:val="right"/>
        <w:rPr>
          <w:rFonts w:ascii="Times New Roman" w:hAnsi="Times New Roman" w:cs="Times New Roman"/>
          <w:color w:val="auto"/>
          <w:sz w:val="24"/>
          <w:szCs w:val="24"/>
        </w:rPr>
      </w:pPr>
      <w:bookmarkStart w:id="644" w:name="Таблица_28"/>
      <w:bookmarkEnd w:id="643"/>
      <w:r w:rsidRPr="00C84B16">
        <w:rPr>
          <w:rFonts w:ascii="Times New Roman" w:eastAsia="Times New Roman" w:hAnsi="Times New Roman" w:cs="Times New Roman"/>
          <w:bCs/>
          <w:color w:val="auto"/>
          <w:sz w:val="24"/>
          <w:szCs w:val="24"/>
          <w:lang w:eastAsia="de-DE"/>
        </w:rPr>
        <w:t>Таблица 3</w:t>
      </w:r>
      <w:bookmarkEnd w:id="644"/>
      <w:r w:rsidRPr="00C84B16">
        <w:rPr>
          <w:rFonts w:ascii="Times New Roman" w:eastAsia="Times New Roman" w:hAnsi="Times New Roman" w:cs="Times New Roman"/>
          <w:bCs/>
          <w:color w:val="auto"/>
          <w:sz w:val="24"/>
          <w:szCs w:val="24"/>
          <w:lang w:eastAsia="de-DE"/>
        </w:rPr>
        <w:t xml:space="preserve"> </w:t>
      </w:r>
    </w:p>
    <w:tbl>
      <w:tblPr>
        <w:tblW w:w="5000" w:type="pct"/>
        <w:jc w:val="center"/>
        <w:tblBorders>
          <w:top w:val="single" w:sz="4" w:space="0" w:color="000000"/>
          <w:left w:val="single" w:sz="4" w:space="0" w:color="000000"/>
          <w:bottom w:val="single" w:sz="4" w:space="0" w:color="000000"/>
          <w:right w:val="single" w:sz="4" w:space="0" w:color="000000"/>
        </w:tblBorders>
        <w:tblCellMar>
          <w:top w:w="90" w:type="dxa"/>
          <w:left w:w="90" w:type="dxa"/>
          <w:bottom w:w="90" w:type="dxa"/>
          <w:right w:w="90" w:type="dxa"/>
        </w:tblCellMar>
        <w:tblLook w:val="04A0" w:firstRow="1" w:lastRow="0" w:firstColumn="1" w:lastColumn="0" w:noHBand="0" w:noVBand="1"/>
      </w:tblPr>
      <w:tblGrid>
        <w:gridCol w:w="1983"/>
        <w:gridCol w:w="3115"/>
        <w:gridCol w:w="4246"/>
      </w:tblGrid>
      <w:tr w:rsidR="00A24514" w:rsidRPr="00C84B16" w:rsidTr="00550D80">
        <w:trPr>
          <w:trHeight w:hRule="exact" w:val="581"/>
          <w:tblHeader/>
          <w:jc w:val="center"/>
        </w:trPr>
        <w:tc>
          <w:tcPr>
            <w:tcW w:w="1061" w:type="pct"/>
            <w:tcBorders>
              <w:left w:val="single" w:sz="4" w:space="0" w:color="000000"/>
              <w:bottom w:val="single" w:sz="4" w:space="0" w:color="000000"/>
              <w:right w:val="single" w:sz="4" w:space="0" w:color="000000"/>
            </w:tcBorders>
            <w:vAlign w:val="center"/>
            <w:hideMark/>
          </w:tcPr>
          <w:p w:rsidR="00201D4F" w:rsidRPr="00C84B16" w:rsidRDefault="00201D4F" w:rsidP="00201D4F">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Вид снижаване</w:t>
            </w:r>
          </w:p>
        </w:tc>
        <w:tc>
          <w:tcPr>
            <w:tcW w:w="1667" w:type="pct"/>
            <w:tcBorders>
              <w:left w:val="single" w:sz="4" w:space="0" w:color="000000"/>
              <w:bottom w:val="single" w:sz="4" w:space="0" w:color="000000"/>
              <w:right w:val="single" w:sz="4" w:space="0" w:color="000000"/>
            </w:tcBorders>
            <w:vAlign w:val="center"/>
            <w:hideMark/>
          </w:tcPr>
          <w:p w:rsidR="00201D4F" w:rsidRPr="00C84B16" w:rsidRDefault="00201D4F" w:rsidP="00641EC3">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 xml:space="preserve">Място на </w:t>
            </w:r>
            <w:r w:rsidR="00641EC3" w:rsidRPr="00C84B16">
              <w:rPr>
                <w:rFonts w:ascii="Times New Roman" w:eastAsia="Times New Roman" w:hAnsi="Times New Roman" w:cs="Times New Roman"/>
                <w:bCs/>
                <w:color w:val="auto"/>
                <w:sz w:val="24"/>
                <w:szCs w:val="24"/>
                <w:lang w:eastAsia="de-DE"/>
              </w:rPr>
              <w:t>п</w:t>
            </w:r>
            <w:r w:rsidRPr="00C84B16">
              <w:rPr>
                <w:rFonts w:ascii="Times New Roman" w:eastAsia="Times New Roman" w:hAnsi="Times New Roman" w:cs="Times New Roman"/>
                <w:bCs/>
                <w:color w:val="auto"/>
                <w:sz w:val="24"/>
                <w:szCs w:val="24"/>
                <w:lang w:eastAsia="de-DE"/>
              </w:rPr>
              <w:t>риложение</w:t>
            </w:r>
          </w:p>
        </w:tc>
        <w:tc>
          <w:tcPr>
            <w:tcW w:w="2272" w:type="pct"/>
            <w:tcBorders>
              <w:left w:val="single" w:sz="4" w:space="0" w:color="000000"/>
              <w:bottom w:val="single" w:sz="4" w:space="0" w:color="000000"/>
              <w:right w:val="single" w:sz="4" w:space="0" w:color="000000"/>
            </w:tcBorders>
            <w:vAlign w:val="center"/>
            <w:hideMark/>
          </w:tcPr>
          <w:p w:rsidR="00201D4F" w:rsidRPr="00C84B16" w:rsidRDefault="00201D4F" w:rsidP="00201D4F">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Изпълнение</w:t>
            </w:r>
          </w:p>
        </w:tc>
      </w:tr>
      <w:tr w:rsidR="00A24514" w:rsidRPr="00C84B16" w:rsidTr="00550D80">
        <w:trPr>
          <w:trHeight w:hRule="exact" w:val="1986"/>
          <w:jc w:val="center"/>
        </w:trPr>
        <w:tc>
          <w:tcPr>
            <w:tcW w:w="1061" w:type="pct"/>
            <w:tcBorders>
              <w:left w:val="single" w:sz="4" w:space="0" w:color="000000"/>
              <w:bottom w:val="single" w:sz="4" w:space="0" w:color="000000"/>
              <w:right w:val="single" w:sz="4" w:space="0" w:color="000000"/>
            </w:tcBorders>
            <w:hideMark/>
          </w:tcPr>
          <w:p w:rsidR="00201D4F" w:rsidRPr="00C84B16" w:rsidRDefault="00201D4F" w:rsidP="00201D4F">
            <w:pPr>
              <w:spacing w:line="240" w:lineRule="auto"/>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 xml:space="preserve">Скосяване само в областта на маркировката </w:t>
            </w:r>
          </w:p>
          <w:p w:rsidR="00201D4F" w:rsidRPr="00C84B16" w:rsidRDefault="004D371A" w:rsidP="00DD71DD">
            <w:pPr>
              <w:spacing w:line="240" w:lineRule="auto"/>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 xml:space="preserve">(Фигура </w:t>
            </w:r>
            <w:r w:rsidR="00C72C04" w:rsidRPr="00C84B16">
              <w:rPr>
                <w:rFonts w:ascii="Times New Roman" w:eastAsia="Times New Roman" w:hAnsi="Times New Roman" w:cs="Times New Roman"/>
                <w:bCs/>
                <w:color w:val="auto"/>
                <w:sz w:val="24"/>
                <w:szCs w:val="24"/>
                <w:lang w:eastAsia="de-DE"/>
              </w:rPr>
              <w:t>3</w:t>
            </w:r>
            <w:r w:rsidR="00201D4F" w:rsidRPr="00C84B16">
              <w:rPr>
                <w:rFonts w:ascii="Times New Roman" w:eastAsia="Times New Roman" w:hAnsi="Times New Roman" w:cs="Times New Roman"/>
                <w:bCs/>
                <w:color w:val="auto"/>
                <w:sz w:val="24"/>
                <w:szCs w:val="24"/>
                <w:lang w:eastAsia="de-DE"/>
              </w:rPr>
              <w:t>а)</w:t>
            </w:r>
          </w:p>
        </w:tc>
        <w:tc>
          <w:tcPr>
            <w:tcW w:w="1667" w:type="pct"/>
            <w:tcBorders>
              <w:left w:val="single" w:sz="4" w:space="0" w:color="000000"/>
              <w:bottom w:val="single" w:sz="4" w:space="0" w:color="000000"/>
              <w:right w:val="single" w:sz="4" w:space="0" w:color="000000"/>
            </w:tcBorders>
            <w:hideMark/>
          </w:tcPr>
          <w:p w:rsidR="00201D4F" w:rsidRPr="00C84B16" w:rsidRDefault="00201D4F" w:rsidP="00201D4F">
            <w:pPr>
              <w:spacing w:line="240" w:lineRule="auto"/>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Целесъобразно предимно при силно наклонени по дължина велосипедни/</w:t>
            </w:r>
            <w:r w:rsidR="00FB753A" w:rsidRPr="00C84B16">
              <w:rPr>
                <w:rFonts w:ascii="Times New Roman" w:eastAsia="Times New Roman" w:hAnsi="Times New Roman" w:cs="Times New Roman"/>
                <w:bCs/>
                <w:color w:val="auto"/>
                <w:sz w:val="24"/>
                <w:szCs w:val="24"/>
                <w:lang w:eastAsia="de-DE"/>
              </w:rPr>
              <w:t xml:space="preserve"> </w:t>
            </w:r>
            <w:r w:rsidRPr="00C84B16">
              <w:rPr>
                <w:rFonts w:ascii="Times New Roman" w:eastAsia="Times New Roman" w:hAnsi="Times New Roman" w:cs="Times New Roman"/>
                <w:bCs/>
                <w:color w:val="auto"/>
                <w:sz w:val="24"/>
                <w:szCs w:val="24"/>
                <w:lang w:eastAsia="de-DE"/>
              </w:rPr>
              <w:t>пешеходни трасета</w:t>
            </w:r>
          </w:p>
        </w:tc>
        <w:tc>
          <w:tcPr>
            <w:tcW w:w="2272" w:type="pct"/>
            <w:tcBorders>
              <w:left w:val="single" w:sz="4" w:space="0" w:color="000000"/>
              <w:bottom w:val="single" w:sz="4" w:space="0" w:color="000000"/>
              <w:right w:val="single" w:sz="4" w:space="0" w:color="000000"/>
            </w:tcBorders>
            <w:hideMark/>
          </w:tcPr>
          <w:p w:rsidR="00201D4F" w:rsidRPr="00C84B16" w:rsidRDefault="00201D4F" w:rsidP="00DD71DD">
            <w:pPr>
              <w:spacing w:line="240" w:lineRule="auto"/>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Пешеходните и велосипедни трасета са свободни от скосени наклони</w:t>
            </w:r>
            <w:r w:rsidR="00DD71DD" w:rsidRPr="00C84B16">
              <w:rPr>
                <w:rFonts w:ascii="Times New Roman" w:eastAsia="Times New Roman" w:hAnsi="Times New Roman" w:cs="Times New Roman"/>
                <w:bCs/>
                <w:color w:val="auto"/>
                <w:sz w:val="24"/>
                <w:szCs w:val="24"/>
                <w:lang w:eastAsia="de-DE"/>
              </w:rPr>
              <w:t>.</w:t>
            </w:r>
            <w:r w:rsidRPr="00C84B16">
              <w:rPr>
                <w:rFonts w:ascii="Times New Roman" w:eastAsia="Times New Roman" w:hAnsi="Times New Roman" w:cs="Times New Roman"/>
                <w:bCs/>
                <w:color w:val="auto"/>
                <w:sz w:val="24"/>
                <w:szCs w:val="24"/>
                <w:lang w:eastAsia="de-DE"/>
              </w:rPr>
              <w:br/>
              <w:t>Максимален скосен наклон p = 6 % се превишава в областта на маркировката</w:t>
            </w:r>
            <w:r w:rsidR="00DD71DD" w:rsidRPr="00C84B16">
              <w:rPr>
                <w:rFonts w:ascii="Times New Roman" w:eastAsia="Times New Roman" w:hAnsi="Times New Roman" w:cs="Times New Roman"/>
                <w:bCs/>
                <w:color w:val="auto"/>
                <w:sz w:val="24"/>
                <w:szCs w:val="24"/>
                <w:lang w:eastAsia="de-DE"/>
              </w:rPr>
              <w:t>.</w:t>
            </w:r>
            <w:r w:rsidRPr="00C84B16">
              <w:rPr>
                <w:rFonts w:ascii="Times New Roman" w:eastAsia="Times New Roman" w:hAnsi="Times New Roman" w:cs="Times New Roman"/>
                <w:bCs/>
                <w:color w:val="auto"/>
                <w:sz w:val="24"/>
                <w:szCs w:val="24"/>
                <w:lang w:eastAsia="de-DE"/>
              </w:rPr>
              <w:br/>
              <w:t xml:space="preserve">Приложение при обособени с бордюри подстъпи или скосени бордюри със </w:t>
            </w:r>
            <w:proofErr w:type="spellStart"/>
            <w:r w:rsidRPr="00C84B16">
              <w:rPr>
                <w:rFonts w:ascii="Times New Roman" w:eastAsia="Times New Roman" w:hAnsi="Times New Roman" w:cs="Times New Roman"/>
                <w:bCs/>
                <w:color w:val="auto"/>
                <w:sz w:val="24"/>
                <w:szCs w:val="24"/>
                <w:lang w:eastAsia="de-DE"/>
              </w:rPr>
              <w:t>синусоидна</w:t>
            </w:r>
            <w:proofErr w:type="spellEnd"/>
            <w:r w:rsidRPr="00C84B16">
              <w:rPr>
                <w:rFonts w:ascii="Times New Roman" w:eastAsia="Times New Roman" w:hAnsi="Times New Roman" w:cs="Times New Roman"/>
                <w:bCs/>
                <w:color w:val="auto"/>
                <w:sz w:val="24"/>
                <w:szCs w:val="24"/>
                <w:lang w:eastAsia="de-DE"/>
              </w:rPr>
              <w:t xml:space="preserve"> форма е предимство</w:t>
            </w:r>
          </w:p>
        </w:tc>
      </w:tr>
      <w:tr w:rsidR="00A24514" w:rsidRPr="00C84B16" w:rsidTr="003E1E79">
        <w:trPr>
          <w:trHeight w:val="1418"/>
          <w:jc w:val="center"/>
        </w:trPr>
        <w:tc>
          <w:tcPr>
            <w:tcW w:w="1061" w:type="pct"/>
            <w:tcBorders>
              <w:left w:val="single" w:sz="4" w:space="0" w:color="000000"/>
              <w:bottom w:val="single" w:sz="4" w:space="0" w:color="000000"/>
              <w:right w:val="single" w:sz="4" w:space="0" w:color="000000"/>
            </w:tcBorders>
            <w:hideMark/>
          </w:tcPr>
          <w:p w:rsidR="00011E4E" w:rsidRPr="00C84B16" w:rsidRDefault="00201D4F" w:rsidP="00011E4E">
            <w:pPr>
              <w:spacing w:line="240" w:lineRule="auto"/>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Скосяване на страничното пространство</w:t>
            </w:r>
          </w:p>
          <w:p w:rsidR="00201D4F" w:rsidRPr="00C84B16" w:rsidRDefault="004D371A" w:rsidP="00011E4E">
            <w:pPr>
              <w:spacing w:line="240" w:lineRule="auto"/>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 xml:space="preserve">(Фигура </w:t>
            </w:r>
            <w:r w:rsidR="00C72C04" w:rsidRPr="00C84B16">
              <w:rPr>
                <w:rFonts w:ascii="Times New Roman" w:eastAsia="Times New Roman" w:hAnsi="Times New Roman" w:cs="Times New Roman"/>
                <w:bCs/>
                <w:color w:val="auto"/>
                <w:sz w:val="24"/>
                <w:szCs w:val="24"/>
                <w:lang w:eastAsia="de-DE"/>
              </w:rPr>
              <w:t>3</w:t>
            </w:r>
            <w:r w:rsidR="00201D4F" w:rsidRPr="00C84B16">
              <w:rPr>
                <w:rFonts w:ascii="Times New Roman" w:eastAsia="Times New Roman" w:hAnsi="Times New Roman" w:cs="Times New Roman"/>
                <w:bCs/>
                <w:color w:val="auto"/>
                <w:sz w:val="24"/>
                <w:szCs w:val="24"/>
                <w:lang w:eastAsia="de-DE"/>
              </w:rPr>
              <w:t>b)</w:t>
            </w:r>
          </w:p>
        </w:tc>
        <w:tc>
          <w:tcPr>
            <w:tcW w:w="1667" w:type="pct"/>
            <w:tcBorders>
              <w:left w:val="single" w:sz="4" w:space="0" w:color="000000"/>
              <w:bottom w:val="single" w:sz="4" w:space="0" w:color="000000"/>
              <w:right w:val="single" w:sz="4" w:space="0" w:color="000000"/>
            </w:tcBorders>
            <w:hideMark/>
          </w:tcPr>
          <w:p w:rsidR="00201D4F" w:rsidRPr="00C84B16" w:rsidRDefault="00201D4F" w:rsidP="00606BCD">
            <w:pPr>
              <w:spacing w:line="240" w:lineRule="auto"/>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Широчината на страничното пространство не е достатъчн</w:t>
            </w:r>
            <w:r w:rsidR="00606BCD" w:rsidRPr="00C84B16">
              <w:rPr>
                <w:rFonts w:ascii="Times New Roman" w:eastAsia="Times New Roman" w:hAnsi="Times New Roman" w:cs="Times New Roman"/>
                <w:bCs/>
                <w:color w:val="auto"/>
                <w:sz w:val="24"/>
                <w:szCs w:val="24"/>
                <w:lang w:eastAsia="de-DE"/>
              </w:rPr>
              <w:t>а</w:t>
            </w:r>
            <w:r w:rsidR="003E1E79" w:rsidRPr="00C84B16">
              <w:rPr>
                <w:rFonts w:ascii="Times New Roman" w:eastAsia="Times New Roman" w:hAnsi="Times New Roman" w:cs="Times New Roman"/>
                <w:bCs/>
                <w:color w:val="auto"/>
                <w:sz w:val="24"/>
                <w:szCs w:val="24"/>
                <w:lang w:eastAsia="de-DE"/>
              </w:rPr>
              <w:t>,</w:t>
            </w:r>
            <w:r w:rsidRPr="00C84B16">
              <w:rPr>
                <w:rFonts w:ascii="Times New Roman" w:eastAsia="Times New Roman" w:hAnsi="Times New Roman" w:cs="Times New Roman"/>
                <w:bCs/>
                <w:color w:val="auto"/>
                <w:sz w:val="24"/>
                <w:szCs w:val="24"/>
                <w:lang w:eastAsia="de-DE"/>
              </w:rPr>
              <w:t xml:space="preserve"> за да се спази мак</w:t>
            </w:r>
            <w:r w:rsidR="003E1E79" w:rsidRPr="00C84B16">
              <w:rPr>
                <w:rFonts w:ascii="Times New Roman" w:eastAsia="Times New Roman" w:hAnsi="Times New Roman" w:cs="Times New Roman"/>
                <w:bCs/>
                <w:color w:val="auto"/>
                <w:sz w:val="24"/>
                <w:szCs w:val="24"/>
                <w:lang w:eastAsia="de-DE"/>
              </w:rPr>
              <w:t xml:space="preserve">сималния наклон на скосяването </w:t>
            </w:r>
            <w:r w:rsidRPr="00C84B16">
              <w:rPr>
                <w:rFonts w:ascii="Times New Roman" w:eastAsia="Times New Roman" w:hAnsi="Times New Roman" w:cs="Times New Roman"/>
                <w:bCs/>
                <w:color w:val="auto"/>
                <w:sz w:val="24"/>
                <w:szCs w:val="24"/>
                <w:lang w:eastAsia="de-DE"/>
              </w:rPr>
              <w:t xml:space="preserve">p = 6 % </w:t>
            </w:r>
          </w:p>
        </w:tc>
        <w:tc>
          <w:tcPr>
            <w:tcW w:w="2272" w:type="pct"/>
            <w:tcBorders>
              <w:left w:val="single" w:sz="4" w:space="0" w:color="000000"/>
              <w:bottom w:val="single" w:sz="4" w:space="0" w:color="000000"/>
              <w:right w:val="single" w:sz="4" w:space="0" w:color="000000"/>
            </w:tcBorders>
            <w:hideMark/>
          </w:tcPr>
          <w:p w:rsidR="00201D4F" w:rsidRPr="00C84B16" w:rsidRDefault="00201D4F" w:rsidP="00201D4F">
            <w:pPr>
              <w:spacing w:line="240" w:lineRule="auto"/>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Дължината l2 = 1,00 </w:t>
            </w:r>
            <w:r w:rsidR="003D2046" w:rsidRPr="00C84B16">
              <w:rPr>
                <w:rFonts w:ascii="Times New Roman" w:eastAsia="Times New Roman" w:hAnsi="Times New Roman" w:cs="Times New Roman"/>
                <w:bCs/>
                <w:color w:val="auto"/>
                <w:sz w:val="24"/>
                <w:szCs w:val="24"/>
                <w:lang w:eastAsia="de-DE"/>
              </w:rPr>
              <w:t>m</w:t>
            </w:r>
            <w:r w:rsidRPr="00C84B16">
              <w:rPr>
                <w:rFonts w:ascii="Times New Roman" w:eastAsia="Times New Roman" w:hAnsi="Times New Roman" w:cs="Times New Roman"/>
                <w:bCs/>
                <w:color w:val="auto"/>
                <w:sz w:val="24"/>
                <w:szCs w:val="24"/>
                <w:lang w:eastAsia="de-DE"/>
              </w:rPr>
              <w:t xml:space="preserve"> принципно е достатъчна</w:t>
            </w:r>
            <w:r w:rsidRPr="00C84B16">
              <w:rPr>
                <w:rFonts w:ascii="Times New Roman" w:eastAsia="Times New Roman" w:hAnsi="Times New Roman" w:cs="Times New Roman"/>
                <w:bCs/>
                <w:color w:val="auto"/>
                <w:sz w:val="24"/>
                <w:szCs w:val="24"/>
                <w:lang w:eastAsia="de-DE"/>
              </w:rPr>
              <w:br/>
              <w:t>Цели се постигането на дължина от l2 ≥ 2,00 </w:t>
            </w:r>
            <w:r w:rsidR="003D2046" w:rsidRPr="00C84B16">
              <w:rPr>
                <w:rFonts w:ascii="Times New Roman" w:eastAsia="Times New Roman" w:hAnsi="Times New Roman" w:cs="Times New Roman"/>
                <w:bCs/>
                <w:color w:val="auto"/>
                <w:sz w:val="24"/>
                <w:szCs w:val="24"/>
                <w:lang w:eastAsia="de-DE"/>
              </w:rPr>
              <w:t>m</w:t>
            </w:r>
          </w:p>
        </w:tc>
      </w:tr>
      <w:tr w:rsidR="00A24514" w:rsidRPr="00C84B16" w:rsidTr="003E1E79">
        <w:trPr>
          <w:trHeight w:val="1418"/>
          <w:jc w:val="center"/>
        </w:trPr>
        <w:tc>
          <w:tcPr>
            <w:tcW w:w="1061" w:type="pct"/>
            <w:tcBorders>
              <w:left w:val="single" w:sz="4" w:space="0" w:color="000000"/>
              <w:bottom w:val="single" w:sz="4" w:space="0" w:color="000000"/>
              <w:right w:val="single" w:sz="4" w:space="0" w:color="000000"/>
            </w:tcBorders>
            <w:hideMark/>
          </w:tcPr>
          <w:p w:rsidR="00201D4F" w:rsidRPr="00C84B16" w:rsidRDefault="00201D4F" w:rsidP="00DD71DD">
            <w:pPr>
              <w:spacing w:line="240" w:lineRule="auto"/>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 xml:space="preserve">Понижаване на страничното пространство по цялата дължина </w:t>
            </w:r>
            <w:r w:rsidR="004D371A" w:rsidRPr="00C84B16">
              <w:rPr>
                <w:rFonts w:ascii="Times New Roman" w:eastAsia="Times New Roman" w:hAnsi="Times New Roman" w:cs="Times New Roman"/>
                <w:bCs/>
                <w:color w:val="auto"/>
                <w:sz w:val="24"/>
                <w:szCs w:val="24"/>
                <w:lang w:eastAsia="de-DE"/>
              </w:rPr>
              <w:t xml:space="preserve">(Фигура </w:t>
            </w:r>
            <w:r w:rsidR="00C72C04" w:rsidRPr="00C84B16">
              <w:rPr>
                <w:rFonts w:ascii="Times New Roman" w:eastAsia="Times New Roman" w:hAnsi="Times New Roman" w:cs="Times New Roman"/>
                <w:bCs/>
                <w:color w:val="auto"/>
                <w:sz w:val="24"/>
                <w:szCs w:val="24"/>
                <w:lang w:eastAsia="de-DE"/>
              </w:rPr>
              <w:t>3</w:t>
            </w:r>
            <w:r w:rsidRPr="00C84B16">
              <w:rPr>
                <w:rFonts w:ascii="Times New Roman" w:eastAsia="Times New Roman" w:hAnsi="Times New Roman" w:cs="Times New Roman"/>
                <w:bCs/>
                <w:color w:val="auto"/>
                <w:sz w:val="24"/>
                <w:szCs w:val="24"/>
                <w:lang w:eastAsia="de-DE"/>
              </w:rPr>
              <w:t>c)</w:t>
            </w:r>
          </w:p>
        </w:tc>
        <w:tc>
          <w:tcPr>
            <w:tcW w:w="1667" w:type="pct"/>
            <w:tcBorders>
              <w:left w:val="single" w:sz="4" w:space="0" w:color="000000"/>
              <w:bottom w:val="single" w:sz="4" w:space="0" w:color="000000"/>
              <w:right w:val="single" w:sz="4" w:space="0" w:color="000000"/>
            </w:tcBorders>
            <w:hideMark/>
          </w:tcPr>
          <w:p w:rsidR="00201D4F" w:rsidRPr="00C84B16" w:rsidRDefault="00201D4F" w:rsidP="00C77DFF">
            <w:pPr>
              <w:spacing w:line="240" w:lineRule="auto"/>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Широчината на страничното пространство не е достатъчна, за да се спази максималният наклон на скосяването p = 6</w:t>
            </w:r>
            <w:r w:rsidR="00716686" w:rsidRPr="00C84B16">
              <w:rPr>
                <w:rFonts w:ascii="Times New Roman" w:eastAsia="Times New Roman" w:hAnsi="Times New Roman" w:cs="Times New Roman"/>
                <w:bCs/>
                <w:color w:val="auto"/>
                <w:sz w:val="24"/>
                <w:szCs w:val="24"/>
                <w:lang w:eastAsia="de-DE"/>
              </w:rPr>
              <w:t xml:space="preserve"> </w:t>
            </w:r>
            <w:r w:rsidRPr="00C84B16">
              <w:rPr>
                <w:rFonts w:ascii="Times New Roman" w:eastAsia="Times New Roman" w:hAnsi="Times New Roman" w:cs="Times New Roman"/>
                <w:bCs/>
                <w:color w:val="auto"/>
                <w:sz w:val="24"/>
                <w:szCs w:val="24"/>
                <w:lang w:eastAsia="de-DE"/>
              </w:rPr>
              <w:t xml:space="preserve">% </w:t>
            </w:r>
          </w:p>
        </w:tc>
        <w:tc>
          <w:tcPr>
            <w:tcW w:w="2272" w:type="pct"/>
            <w:tcBorders>
              <w:left w:val="single" w:sz="4" w:space="0" w:color="000000"/>
              <w:bottom w:val="single" w:sz="4" w:space="0" w:color="000000"/>
              <w:right w:val="single" w:sz="4" w:space="0" w:color="000000"/>
            </w:tcBorders>
            <w:hideMark/>
          </w:tcPr>
          <w:p w:rsidR="00201D4F" w:rsidRPr="00C84B16" w:rsidRDefault="00201D4F" w:rsidP="00201D4F">
            <w:pPr>
              <w:spacing w:line="240" w:lineRule="auto"/>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Цели се постигането на дължина от l2 ≥ 2,00 </w:t>
            </w:r>
            <w:r w:rsidR="003D2046" w:rsidRPr="00C84B16">
              <w:rPr>
                <w:rFonts w:ascii="Times New Roman" w:eastAsia="Times New Roman" w:hAnsi="Times New Roman" w:cs="Times New Roman"/>
                <w:bCs/>
                <w:color w:val="auto"/>
                <w:sz w:val="24"/>
                <w:szCs w:val="24"/>
                <w:lang w:eastAsia="de-DE"/>
              </w:rPr>
              <w:t>m</w:t>
            </w:r>
          </w:p>
        </w:tc>
      </w:tr>
      <w:tr w:rsidR="00A24514" w:rsidRPr="00C84B16" w:rsidTr="00550D80">
        <w:trPr>
          <w:trHeight w:hRule="exact" w:val="1198"/>
          <w:jc w:val="center"/>
        </w:trPr>
        <w:tc>
          <w:tcPr>
            <w:tcW w:w="1061" w:type="pct"/>
            <w:tcBorders>
              <w:left w:val="single" w:sz="4" w:space="0" w:color="000000"/>
              <w:bottom w:val="single" w:sz="4" w:space="0" w:color="000000"/>
              <w:right w:val="single" w:sz="4" w:space="0" w:color="000000"/>
            </w:tcBorders>
            <w:hideMark/>
          </w:tcPr>
          <w:p w:rsidR="00201D4F" w:rsidRPr="00C84B16" w:rsidRDefault="00201D4F" w:rsidP="00DD71DD">
            <w:pPr>
              <w:spacing w:line="240" w:lineRule="auto"/>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 xml:space="preserve">Самостоятелно снижаване със скосен бордюр </w:t>
            </w:r>
            <w:r w:rsidR="004D371A" w:rsidRPr="00C84B16">
              <w:rPr>
                <w:rFonts w:ascii="Times New Roman" w:eastAsia="Times New Roman" w:hAnsi="Times New Roman" w:cs="Times New Roman"/>
                <w:bCs/>
                <w:color w:val="auto"/>
                <w:sz w:val="24"/>
                <w:szCs w:val="24"/>
                <w:lang w:eastAsia="de-DE"/>
              </w:rPr>
              <w:t xml:space="preserve">(Фигура </w:t>
            </w:r>
            <w:r w:rsidR="00C72C04" w:rsidRPr="00C84B16">
              <w:rPr>
                <w:rFonts w:ascii="Times New Roman" w:eastAsia="Times New Roman" w:hAnsi="Times New Roman" w:cs="Times New Roman"/>
                <w:bCs/>
                <w:color w:val="auto"/>
                <w:sz w:val="24"/>
                <w:szCs w:val="24"/>
                <w:lang w:eastAsia="de-DE"/>
              </w:rPr>
              <w:t>3</w:t>
            </w:r>
            <w:r w:rsidRPr="00C84B16">
              <w:rPr>
                <w:rFonts w:ascii="Times New Roman" w:eastAsia="Times New Roman" w:hAnsi="Times New Roman" w:cs="Times New Roman"/>
                <w:bCs/>
                <w:color w:val="auto"/>
                <w:sz w:val="24"/>
                <w:szCs w:val="24"/>
                <w:lang w:eastAsia="de-DE"/>
              </w:rPr>
              <w:t>d)</w:t>
            </w:r>
          </w:p>
        </w:tc>
        <w:tc>
          <w:tcPr>
            <w:tcW w:w="1667" w:type="pct"/>
            <w:tcBorders>
              <w:left w:val="single" w:sz="4" w:space="0" w:color="000000"/>
              <w:bottom w:val="single" w:sz="4" w:space="0" w:color="000000"/>
              <w:right w:val="single" w:sz="4" w:space="0" w:color="000000"/>
            </w:tcBorders>
            <w:hideMark/>
          </w:tcPr>
          <w:p w:rsidR="00201D4F" w:rsidRPr="00C84B16" w:rsidRDefault="00201D4F" w:rsidP="00201D4F">
            <w:pPr>
              <w:spacing w:line="240" w:lineRule="auto"/>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Слабо натоварени подстъпи към поземлени имоти</w:t>
            </w:r>
          </w:p>
        </w:tc>
        <w:tc>
          <w:tcPr>
            <w:tcW w:w="2272" w:type="pct"/>
            <w:tcBorders>
              <w:left w:val="single" w:sz="4" w:space="0" w:color="000000"/>
              <w:bottom w:val="single" w:sz="4" w:space="0" w:color="000000"/>
              <w:right w:val="single" w:sz="4" w:space="0" w:color="000000"/>
            </w:tcBorders>
            <w:hideMark/>
          </w:tcPr>
          <w:p w:rsidR="00201D4F" w:rsidRPr="00C84B16" w:rsidRDefault="00716686" w:rsidP="00201D4F">
            <w:pPr>
              <w:spacing w:line="240" w:lineRule="auto"/>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Н</w:t>
            </w:r>
            <w:r w:rsidR="00201D4F" w:rsidRPr="00C84B16">
              <w:rPr>
                <w:rFonts w:ascii="Times New Roman" w:eastAsia="Times New Roman" w:hAnsi="Times New Roman" w:cs="Times New Roman"/>
                <w:bCs/>
                <w:color w:val="auto"/>
                <w:sz w:val="24"/>
                <w:szCs w:val="24"/>
                <w:lang w:eastAsia="de-DE"/>
              </w:rPr>
              <w:t>ай-обикновената форма, твърдо от гледна точка на пътната динамика</w:t>
            </w:r>
          </w:p>
        </w:tc>
      </w:tr>
    </w:tbl>
    <w:p w:rsidR="00545086" w:rsidRPr="00C84B16" w:rsidRDefault="00545086">
      <w:pPr>
        <w:rPr>
          <w:rFonts w:ascii="Times New Roman" w:hAnsi="Times New Roman" w:cs="Times New Roman"/>
          <w:color w:val="auto"/>
          <w:sz w:val="24"/>
          <w:szCs w:val="24"/>
        </w:rPr>
      </w:pPr>
      <w:bookmarkStart w:id="645" w:name="_Toc459825755"/>
      <w:bookmarkEnd w:id="645"/>
      <w:r w:rsidRPr="00C84B16">
        <w:rPr>
          <w:rFonts w:ascii="Times New Roman" w:hAnsi="Times New Roman" w:cs="Times New Roman"/>
          <w:color w:val="auto"/>
          <w:sz w:val="24"/>
          <w:szCs w:val="24"/>
        </w:rPr>
        <w:br w:type="page"/>
      </w:r>
    </w:p>
    <w:p w:rsidR="00AB7211" w:rsidRPr="00C84B16" w:rsidRDefault="00C90274" w:rsidP="00924704">
      <w:pPr>
        <w:pStyle w:val="Heading2"/>
      </w:pPr>
      <w:bookmarkStart w:id="646" w:name="Приложение_23"/>
      <w:bookmarkStart w:id="647" w:name="_Toc478724549"/>
      <w:bookmarkStart w:id="648" w:name="_Toc484195582"/>
      <w:bookmarkStart w:id="649" w:name="_Toc489623934"/>
      <w:r w:rsidRPr="00C84B16">
        <w:lastRenderedPageBreak/>
        <w:t>Приложение №</w:t>
      </w:r>
      <w:r w:rsidR="00545086" w:rsidRPr="00C84B16">
        <w:t xml:space="preserve"> 23</w:t>
      </w:r>
      <w:bookmarkStart w:id="650" w:name="_Toc454885833"/>
      <w:bookmarkEnd w:id="646"/>
      <w:bookmarkEnd w:id="647"/>
      <w:bookmarkEnd w:id="648"/>
      <w:r w:rsidR="00FE025E" w:rsidRPr="00C84B16">
        <w:br/>
      </w:r>
      <w:r w:rsidR="00545086" w:rsidRPr="00C84B16">
        <w:rPr>
          <w:lang w:eastAsia="de-DE"/>
        </w:rPr>
        <w:t xml:space="preserve">към </w:t>
      </w:r>
      <w:r w:rsidR="00C96920" w:rsidRPr="00C84B16">
        <w:rPr>
          <w:lang w:eastAsia="de-DE"/>
        </w:rPr>
        <w:t>чл. 97, ал. 3</w:t>
      </w:r>
      <w:bookmarkStart w:id="651" w:name="_Toc459825756"/>
      <w:bookmarkEnd w:id="650"/>
      <w:r w:rsidR="00AB7211" w:rsidRPr="00C84B16">
        <w:t xml:space="preserve"> </w:t>
      </w:r>
    </w:p>
    <w:p w:rsidR="00545086" w:rsidRPr="00C84B16" w:rsidRDefault="00545086" w:rsidP="0082694F">
      <w:pPr>
        <w:spacing w:before="240" w:line="240" w:lineRule="auto"/>
        <w:ind w:left="1440" w:hanging="1440"/>
        <w:jc w:val="center"/>
        <w:rPr>
          <w:rFonts w:ascii="Times New Roman" w:eastAsia="Times New Roman" w:hAnsi="Times New Roman" w:cs="Times New Roman"/>
          <w:b/>
          <w:color w:val="auto"/>
          <w:sz w:val="24"/>
          <w:szCs w:val="24"/>
          <w:lang w:eastAsia="de-DE"/>
        </w:rPr>
      </w:pPr>
      <w:r w:rsidRPr="00C84B16">
        <w:rPr>
          <w:rFonts w:ascii="Times New Roman" w:eastAsia="Times New Roman" w:hAnsi="Times New Roman" w:cs="Times New Roman"/>
          <w:b/>
          <w:color w:val="auto"/>
          <w:sz w:val="24"/>
          <w:szCs w:val="24"/>
          <w:lang w:eastAsia="de-DE"/>
        </w:rPr>
        <w:t>Определяне на необходимост от обособена лента за ляво</w:t>
      </w:r>
      <w:bookmarkEnd w:id="649"/>
      <w:r w:rsidRPr="00C84B16">
        <w:rPr>
          <w:rFonts w:ascii="Times New Roman" w:eastAsia="Times New Roman" w:hAnsi="Times New Roman" w:cs="Times New Roman"/>
          <w:b/>
          <w:color w:val="auto"/>
          <w:sz w:val="24"/>
          <w:szCs w:val="24"/>
          <w:lang w:eastAsia="de-DE"/>
        </w:rPr>
        <w:t xml:space="preserve"> </w:t>
      </w:r>
      <w:r w:rsidR="009350E6" w:rsidRPr="00C84B16">
        <w:rPr>
          <w:rFonts w:ascii="Times New Roman" w:eastAsia="Times New Roman" w:hAnsi="Times New Roman" w:cs="Times New Roman"/>
          <w:b/>
          <w:color w:val="auto"/>
          <w:sz w:val="24"/>
          <w:szCs w:val="24"/>
          <w:lang w:eastAsia="de-DE"/>
        </w:rPr>
        <w:t>завиване</w:t>
      </w:r>
    </w:p>
    <w:p w:rsidR="00545086" w:rsidRPr="00C84B16" w:rsidRDefault="00545086" w:rsidP="00545086">
      <w:pPr>
        <w:spacing w:line="240" w:lineRule="auto"/>
        <w:jc w:val="center"/>
        <w:rPr>
          <w:rFonts w:ascii="Times New Roman" w:hAnsi="Times New Roman" w:cs="Times New Roman"/>
          <w:color w:val="auto"/>
          <w:sz w:val="24"/>
          <w:szCs w:val="24"/>
        </w:rPr>
      </w:pPr>
      <w:r w:rsidRPr="00C84B16">
        <w:rPr>
          <w:rFonts w:ascii="Times New Roman" w:hAnsi="Times New Roman" w:cs="Times New Roman"/>
          <w:b/>
          <w:color w:val="auto"/>
          <w:sz w:val="24"/>
          <w:szCs w:val="24"/>
        </w:rPr>
        <w:t>(при кръстовища регулирани със знаци за предимство по главното направление)</w:t>
      </w:r>
    </w:p>
    <w:p w:rsidR="00545086" w:rsidRPr="00C84B16" w:rsidRDefault="00545086" w:rsidP="00545086">
      <w:pPr>
        <w:spacing w:line="240" w:lineRule="auto"/>
        <w:ind w:left="1440" w:hanging="1440"/>
        <w:rPr>
          <w:rFonts w:ascii="Times New Roman" w:hAnsi="Times New Roman" w:cs="Times New Roman"/>
          <w:color w:val="auto"/>
          <w:sz w:val="24"/>
          <w:szCs w:val="24"/>
        </w:rPr>
      </w:pPr>
    </w:p>
    <w:p w:rsidR="00545086" w:rsidRPr="00C84B16" w:rsidRDefault="00545086" w:rsidP="006953E7">
      <w:pPr>
        <w:spacing w:before="240" w:line="240" w:lineRule="auto"/>
        <w:ind w:left="1440" w:hanging="1440"/>
        <w:jc w:val="center"/>
        <w:rPr>
          <w:rFonts w:ascii="Times New Roman" w:hAnsi="Times New Roman" w:cs="Times New Roman"/>
          <w:strike/>
          <w:color w:val="auto"/>
          <w:sz w:val="24"/>
          <w:szCs w:val="24"/>
        </w:rPr>
      </w:pPr>
      <w:r w:rsidRPr="00C84B16">
        <w:rPr>
          <w:rFonts w:ascii="Times New Roman" w:eastAsia="Times New Roman" w:hAnsi="Times New Roman" w:cs="Times New Roman"/>
          <w:bCs/>
          <w:color w:val="auto"/>
          <w:sz w:val="24"/>
          <w:szCs w:val="24"/>
          <w:lang w:eastAsia="de-DE"/>
        </w:rPr>
        <w:t>Ленти за завой наляво</w:t>
      </w:r>
    </w:p>
    <w:p w:rsidR="00545086" w:rsidRPr="00C84B16" w:rsidRDefault="00AB7211" w:rsidP="00545086">
      <w:pPr>
        <w:spacing w:line="240" w:lineRule="auto"/>
        <w:ind w:left="1440" w:hanging="1440"/>
        <w:jc w:val="right"/>
        <w:rPr>
          <w:rFonts w:ascii="Times New Roman" w:eastAsia="Times New Roman" w:hAnsi="Times New Roman" w:cs="Times New Roman"/>
          <w:bCs/>
          <w:strike/>
          <w:color w:val="auto"/>
          <w:sz w:val="24"/>
          <w:szCs w:val="24"/>
          <w:lang w:eastAsia="de-DE"/>
        </w:rPr>
      </w:pPr>
      <w:bookmarkStart w:id="652" w:name="_Ref477258298"/>
      <w:bookmarkStart w:id="653" w:name="_Toc477878418"/>
      <w:bookmarkStart w:id="654" w:name="_Ref477258290"/>
      <w:r w:rsidRPr="00C84B16">
        <w:rPr>
          <w:rFonts w:ascii="Times New Roman" w:hAnsi="Times New Roman" w:cs="Times New Roman"/>
          <w:strike/>
          <w:color w:val="auto"/>
          <w:sz w:val="24"/>
          <w:szCs w:val="24"/>
        </w:rPr>
        <w:t xml:space="preserve"> </w:t>
      </w:r>
      <w:bookmarkEnd w:id="651"/>
      <w:bookmarkEnd w:id="652"/>
      <w:bookmarkEnd w:id="653"/>
      <w:bookmarkEnd w:id="654"/>
    </w:p>
    <w:p w:rsidR="00545086" w:rsidRPr="00C84B16" w:rsidRDefault="009E3177" w:rsidP="00545086">
      <w:pPr>
        <w:spacing w:line="240" w:lineRule="auto"/>
        <w:jc w:val="center"/>
        <w:rPr>
          <w:rFonts w:ascii="Times New Roman" w:hAnsi="Times New Roman" w:cs="Times New Roman"/>
          <w:color w:val="auto"/>
          <w:sz w:val="24"/>
          <w:szCs w:val="24"/>
        </w:rPr>
      </w:pPr>
      <w:r w:rsidRPr="00C84B16">
        <w:rPr>
          <w:rFonts w:ascii="Times New Roman" w:hAnsi="Times New Roman" w:cs="Times New Roman"/>
          <w:noProof/>
          <w:color w:val="auto"/>
          <w:sz w:val="24"/>
          <w:szCs w:val="24"/>
          <w:lang w:val="en-US" w:eastAsia="en-US"/>
        </w:rPr>
        <w:drawing>
          <wp:inline distT="0" distB="0" distL="0" distR="0" wp14:anchorId="00E82303" wp14:editId="6493CA88">
            <wp:extent cx="6114415" cy="3084830"/>
            <wp:effectExtent l="0" t="0" r="635" b="1270"/>
            <wp:docPr id="35"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114415" cy="3084830"/>
                    </a:xfrm>
                    <a:prstGeom prst="rect">
                      <a:avLst/>
                    </a:prstGeom>
                    <a:noFill/>
                    <a:ln>
                      <a:noFill/>
                    </a:ln>
                  </pic:spPr>
                </pic:pic>
              </a:graphicData>
            </a:graphic>
          </wp:inline>
        </w:drawing>
      </w:r>
    </w:p>
    <w:p w:rsidR="00545086" w:rsidRPr="00C84B16" w:rsidRDefault="00545086" w:rsidP="00545086">
      <w:pPr>
        <w:spacing w:line="240" w:lineRule="auto"/>
        <w:rPr>
          <w:rFonts w:ascii="Times New Roman" w:hAnsi="Times New Roman" w:cs="Times New Roman"/>
          <w:color w:val="auto"/>
          <w:sz w:val="24"/>
          <w:szCs w:val="24"/>
        </w:rPr>
      </w:pPr>
    </w:p>
    <w:p w:rsidR="00545086" w:rsidRPr="00C84B16" w:rsidRDefault="00545086" w:rsidP="00545086">
      <w:pPr>
        <w:spacing w:line="240" w:lineRule="auto"/>
        <w:rPr>
          <w:rFonts w:ascii="Times New Roman" w:hAnsi="Times New Roman" w:cs="Times New Roman"/>
          <w:color w:val="auto"/>
          <w:sz w:val="24"/>
          <w:szCs w:val="24"/>
        </w:rPr>
      </w:pPr>
    </w:p>
    <w:p w:rsidR="00545086" w:rsidRPr="00C84B16" w:rsidRDefault="00545086" w:rsidP="00545086">
      <w:pPr>
        <w:spacing w:line="240" w:lineRule="auto"/>
        <w:rPr>
          <w:rFonts w:ascii="Times New Roman" w:hAnsi="Times New Roman" w:cs="Times New Roman"/>
          <w:color w:val="auto"/>
          <w:sz w:val="24"/>
          <w:szCs w:val="24"/>
        </w:rPr>
      </w:pPr>
    </w:p>
    <w:p w:rsidR="00545086" w:rsidRPr="00C84B16" w:rsidRDefault="00545086" w:rsidP="00545086">
      <w:pPr>
        <w:spacing w:line="240" w:lineRule="auto"/>
        <w:rPr>
          <w:rFonts w:ascii="Times New Roman" w:hAnsi="Times New Roman" w:cs="Times New Roman"/>
          <w:color w:val="auto"/>
          <w:sz w:val="24"/>
          <w:szCs w:val="24"/>
        </w:rPr>
      </w:pPr>
    </w:p>
    <w:p w:rsidR="00545086" w:rsidRPr="00C84B16" w:rsidRDefault="00545086" w:rsidP="00545086">
      <w:pPr>
        <w:spacing w:line="240" w:lineRule="auto"/>
        <w:rPr>
          <w:rFonts w:ascii="Times New Roman" w:hAnsi="Times New Roman" w:cs="Times New Roman"/>
          <w:color w:val="auto"/>
          <w:sz w:val="24"/>
          <w:szCs w:val="24"/>
        </w:rPr>
      </w:pPr>
      <w:r w:rsidRPr="00C84B16">
        <w:rPr>
          <w:rFonts w:ascii="Times New Roman" w:hAnsi="Times New Roman" w:cs="Times New Roman"/>
          <w:color w:val="auto"/>
          <w:sz w:val="24"/>
          <w:szCs w:val="24"/>
        </w:rPr>
        <w:br w:type="page"/>
      </w:r>
    </w:p>
    <w:p w:rsidR="00C4021E" w:rsidRPr="00C84B16" w:rsidRDefault="00C90274" w:rsidP="00924704">
      <w:pPr>
        <w:pStyle w:val="Heading2"/>
      </w:pPr>
      <w:bookmarkStart w:id="655" w:name="_Приложение_36_Автобусни"/>
      <w:bookmarkStart w:id="656" w:name="_Приложение_31_Автобусни"/>
      <w:bookmarkStart w:id="657" w:name="Приложение_24"/>
      <w:bookmarkStart w:id="658" w:name="_Toc478724550"/>
      <w:bookmarkStart w:id="659" w:name="_Toc484195583"/>
      <w:bookmarkStart w:id="660" w:name="_Toc489623935"/>
      <w:bookmarkEnd w:id="655"/>
      <w:bookmarkEnd w:id="656"/>
      <w:r w:rsidRPr="00C84B16">
        <w:lastRenderedPageBreak/>
        <w:t>Приложение №</w:t>
      </w:r>
      <w:r w:rsidR="00545086" w:rsidRPr="00C84B16">
        <w:t xml:space="preserve"> 24</w:t>
      </w:r>
      <w:bookmarkEnd w:id="657"/>
      <w:bookmarkEnd w:id="658"/>
      <w:r w:rsidR="00FE025E" w:rsidRPr="00C84B16">
        <w:br/>
      </w:r>
      <w:r w:rsidR="00545086" w:rsidRPr="00C84B16">
        <w:t>към</w:t>
      </w:r>
      <w:r w:rsidR="001E0B0F" w:rsidRPr="00C84B16">
        <w:t xml:space="preserve"> </w:t>
      </w:r>
      <w:r w:rsidR="00FC54ED" w:rsidRPr="00C84B16">
        <w:t>чл. 101, ал. 1</w:t>
      </w:r>
      <w:r w:rsidR="00AA7418" w:rsidRPr="00C84B16">
        <w:t xml:space="preserve"> и</w:t>
      </w:r>
      <w:r w:rsidR="00545086" w:rsidRPr="00C84B16">
        <w:t xml:space="preserve"> </w:t>
      </w:r>
      <w:r w:rsidR="00FC54ED" w:rsidRPr="00C84B16">
        <w:t>чл. 133, ал. 4</w:t>
      </w:r>
      <w:r w:rsidR="00545086" w:rsidRPr="00C84B16">
        <w:t xml:space="preserve"> </w:t>
      </w:r>
      <w:bookmarkEnd w:id="659"/>
    </w:p>
    <w:p w:rsidR="00545086" w:rsidRPr="00C84B16" w:rsidRDefault="00545086" w:rsidP="00FC5F85">
      <w:pPr>
        <w:spacing w:before="240" w:line="240" w:lineRule="auto"/>
        <w:ind w:left="1440" w:hanging="1440"/>
        <w:jc w:val="center"/>
        <w:rPr>
          <w:rFonts w:ascii="Times New Roman" w:eastAsia="Times New Roman" w:hAnsi="Times New Roman" w:cs="Times New Roman"/>
          <w:b/>
          <w:color w:val="auto"/>
          <w:sz w:val="24"/>
          <w:szCs w:val="24"/>
          <w:lang w:eastAsia="de-DE"/>
        </w:rPr>
      </w:pPr>
      <w:r w:rsidRPr="00C84B16">
        <w:rPr>
          <w:rFonts w:ascii="Times New Roman" w:eastAsia="Times New Roman" w:hAnsi="Times New Roman" w:cs="Times New Roman"/>
          <w:b/>
          <w:color w:val="auto"/>
          <w:sz w:val="24"/>
          <w:szCs w:val="24"/>
          <w:lang w:eastAsia="de-DE"/>
        </w:rPr>
        <w:t>Оформление на пътното платно</w:t>
      </w:r>
      <w:bookmarkEnd w:id="660"/>
    </w:p>
    <w:p w:rsidR="00F32961" w:rsidRPr="00C84B16" w:rsidRDefault="00F32961" w:rsidP="00545086">
      <w:pPr>
        <w:spacing w:line="240" w:lineRule="auto"/>
        <w:jc w:val="right"/>
        <w:rPr>
          <w:rFonts w:ascii="Times New Roman" w:hAnsi="Times New Roman" w:cs="Times New Roman"/>
          <w:color w:val="auto"/>
          <w:sz w:val="24"/>
          <w:szCs w:val="24"/>
        </w:rPr>
      </w:pPr>
      <w:bookmarkStart w:id="661" w:name="_Toc46897185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2835"/>
        <w:gridCol w:w="3962"/>
      </w:tblGrid>
      <w:tr w:rsidR="00A24514" w:rsidRPr="00C84B16" w:rsidTr="00824116">
        <w:trPr>
          <w:trHeight w:val="600"/>
        </w:trPr>
        <w:tc>
          <w:tcPr>
            <w:tcW w:w="5382" w:type="dxa"/>
            <w:gridSpan w:val="2"/>
            <w:shd w:val="clear" w:color="auto" w:fill="auto"/>
            <w:noWrap/>
            <w:vAlign w:val="center"/>
            <w:hideMark/>
          </w:tcPr>
          <w:p w:rsidR="00545086" w:rsidRPr="00C84B16" w:rsidRDefault="00545086" w:rsidP="0032744F">
            <w:pPr>
              <w:spacing w:line="240" w:lineRule="auto"/>
              <w:jc w:val="center"/>
              <w:rPr>
                <w:rFonts w:ascii="Times New Roman" w:eastAsia="Times New Roman" w:hAnsi="Times New Roman" w:cs="Times New Roman"/>
                <w:color w:val="auto"/>
                <w:sz w:val="24"/>
                <w:szCs w:val="24"/>
                <w:lang w:eastAsia="en-US"/>
              </w:rPr>
            </w:pPr>
            <w:r w:rsidRPr="00C84B16">
              <w:rPr>
                <w:rFonts w:ascii="Times New Roman" w:eastAsia="Times New Roman" w:hAnsi="Times New Roman" w:cs="Times New Roman"/>
                <w:bCs/>
                <w:color w:val="auto"/>
                <w:sz w:val="24"/>
                <w:szCs w:val="24"/>
                <w:lang w:eastAsia="en-US"/>
              </w:rPr>
              <w:t>Оформление</w:t>
            </w:r>
          </w:p>
        </w:tc>
        <w:tc>
          <w:tcPr>
            <w:tcW w:w="3962" w:type="dxa"/>
            <w:shd w:val="clear" w:color="auto" w:fill="auto"/>
            <w:vAlign w:val="center"/>
            <w:hideMark/>
          </w:tcPr>
          <w:p w:rsidR="00545086" w:rsidRPr="00C84B16" w:rsidRDefault="00545086" w:rsidP="0032744F">
            <w:pPr>
              <w:spacing w:line="240" w:lineRule="auto"/>
              <w:jc w:val="center"/>
              <w:rPr>
                <w:rFonts w:ascii="Times New Roman" w:eastAsia="Times New Roman" w:hAnsi="Times New Roman" w:cs="Times New Roman"/>
                <w:color w:val="auto"/>
                <w:sz w:val="24"/>
                <w:szCs w:val="24"/>
                <w:lang w:eastAsia="en-US"/>
              </w:rPr>
            </w:pPr>
            <w:r w:rsidRPr="00C84B16">
              <w:rPr>
                <w:rFonts w:ascii="Times New Roman" w:eastAsia="Times New Roman" w:hAnsi="Times New Roman" w:cs="Times New Roman"/>
                <w:bCs/>
                <w:color w:val="auto"/>
                <w:sz w:val="24"/>
                <w:szCs w:val="24"/>
                <w:lang w:eastAsia="en-US"/>
              </w:rPr>
              <w:t>Режим на движение</w:t>
            </w:r>
          </w:p>
        </w:tc>
      </w:tr>
      <w:tr w:rsidR="00A24514" w:rsidRPr="00C84B16" w:rsidTr="00824116">
        <w:trPr>
          <w:trHeight w:val="389"/>
        </w:trPr>
        <w:tc>
          <w:tcPr>
            <w:tcW w:w="2547" w:type="dxa"/>
            <w:vMerge w:val="restart"/>
            <w:shd w:val="clear" w:color="auto" w:fill="auto"/>
            <w:noWrap/>
            <w:vAlign w:val="center"/>
            <w:hideMark/>
          </w:tcPr>
          <w:p w:rsidR="00545086" w:rsidRPr="00C84B16" w:rsidRDefault="00545086" w:rsidP="0032744F">
            <w:pPr>
              <w:spacing w:line="240" w:lineRule="auto"/>
              <w:ind w:left="142"/>
              <w:rPr>
                <w:rFonts w:ascii="Times New Roman" w:eastAsia="Times New Roman" w:hAnsi="Times New Roman" w:cs="Times New Roman"/>
                <w:color w:val="auto"/>
                <w:sz w:val="24"/>
                <w:szCs w:val="24"/>
                <w:lang w:eastAsia="en-US"/>
              </w:rPr>
            </w:pPr>
            <w:r w:rsidRPr="00C84B16">
              <w:rPr>
                <w:rFonts w:ascii="Times New Roman" w:eastAsia="Times New Roman" w:hAnsi="Times New Roman" w:cs="Times New Roman"/>
                <w:color w:val="auto"/>
                <w:sz w:val="24"/>
                <w:szCs w:val="24"/>
                <w:lang w:eastAsia="en-US"/>
              </w:rPr>
              <w:t>Отстрани на пътното платно</w:t>
            </w:r>
          </w:p>
        </w:tc>
        <w:tc>
          <w:tcPr>
            <w:tcW w:w="2835" w:type="dxa"/>
            <w:shd w:val="clear" w:color="auto" w:fill="auto"/>
            <w:vAlign w:val="center"/>
            <w:hideMark/>
          </w:tcPr>
          <w:p w:rsidR="00545086" w:rsidRPr="00C84B16" w:rsidRDefault="00EF6A53" w:rsidP="0032744F">
            <w:pPr>
              <w:spacing w:line="240" w:lineRule="auto"/>
              <w:jc w:val="center"/>
              <w:rPr>
                <w:rFonts w:ascii="Times New Roman" w:eastAsia="Times New Roman" w:hAnsi="Times New Roman" w:cs="Times New Roman"/>
                <w:color w:val="auto"/>
                <w:sz w:val="24"/>
                <w:szCs w:val="24"/>
                <w:lang w:eastAsia="en-US"/>
              </w:rPr>
            </w:pPr>
            <w:r w:rsidRPr="00C84B16">
              <w:rPr>
                <w:rFonts w:ascii="Times New Roman" w:eastAsia="Times New Roman" w:hAnsi="Times New Roman" w:cs="Times New Roman"/>
                <w:color w:val="auto"/>
                <w:sz w:val="24"/>
                <w:szCs w:val="24"/>
                <w:lang w:eastAsia="en-US"/>
              </w:rPr>
              <w:t>Едностранно</w:t>
            </w:r>
          </w:p>
        </w:tc>
        <w:tc>
          <w:tcPr>
            <w:tcW w:w="3962" w:type="dxa"/>
            <w:shd w:val="clear" w:color="auto" w:fill="auto"/>
            <w:vAlign w:val="center"/>
            <w:hideMark/>
          </w:tcPr>
          <w:p w:rsidR="00545086" w:rsidRPr="00C84B16" w:rsidRDefault="00545086" w:rsidP="0032744F">
            <w:pPr>
              <w:spacing w:line="240" w:lineRule="auto"/>
              <w:jc w:val="center"/>
              <w:rPr>
                <w:rFonts w:ascii="Times New Roman" w:eastAsia="Times New Roman" w:hAnsi="Times New Roman" w:cs="Times New Roman"/>
                <w:color w:val="auto"/>
                <w:sz w:val="24"/>
                <w:szCs w:val="24"/>
                <w:lang w:eastAsia="en-US"/>
              </w:rPr>
            </w:pPr>
            <w:r w:rsidRPr="00C84B16">
              <w:rPr>
                <w:rFonts w:ascii="Times New Roman" w:eastAsia="Times New Roman" w:hAnsi="Times New Roman" w:cs="Times New Roman"/>
                <w:color w:val="auto"/>
                <w:sz w:val="24"/>
                <w:szCs w:val="24"/>
                <w:lang w:eastAsia="en-US"/>
              </w:rPr>
              <w:t>Неограничен режим, времево ограничен режим на движение</w:t>
            </w:r>
          </w:p>
        </w:tc>
      </w:tr>
      <w:tr w:rsidR="00A24514" w:rsidRPr="00C84B16" w:rsidTr="00824116">
        <w:trPr>
          <w:trHeight w:val="399"/>
        </w:trPr>
        <w:tc>
          <w:tcPr>
            <w:tcW w:w="2547" w:type="dxa"/>
            <w:vMerge/>
            <w:shd w:val="clear" w:color="auto" w:fill="auto"/>
            <w:vAlign w:val="center"/>
            <w:hideMark/>
          </w:tcPr>
          <w:p w:rsidR="00545086" w:rsidRPr="00C84B16" w:rsidRDefault="00545086" w:rsidP="0032744F">
            <w:pPr>
              <w:spacing w:line="240" w:lineRule="auto"/>
              <w:ind w:left="142"/>
              <w:rPr>
                <w:rFonts w:ascii="Times New Roman" w:eastAsia="Times New Roman" w:hAnsi="Times New Roman" w:cs="Times New Roman"/>
                <w:color w:val="auto"/>
                <w:sz w:val="24"/>
                <w:szCs w:val="24"/>
                <w:lang w:eastAsia="en-US"/>
              </w:rPr>
            </w:pPr>
          </w:p>
        </w:tc>
        <w:tc>
          <w:tcPr>
            <w:tcW w:w="2835" w:type="dxa"/>
            <w:shd w:val="clear" w:color="auto" w:fill="auto"/>
            <w:noWrap/>
            <w:vAlign w:val="center"/>
            <w:hideMark/>
          </w:tcPr>
          <w:p w:rsidR="00545086" w:rsidRPr="00C84B16" w:rsidRDefault="00EF6A53" w:rsidP="0032744F">
            <w:pPr>
              <w:spacing w:line="240" w:lineRule="auto"/>
              <w:jc w:val="center"/>
              <w:rPr>
                <w:rFonts w:ascii="Times New Roman" w:eastAsia="Times New Roman" w:hAnsi="Times New Roman" w:cs="Times New Roman"/>
                <w:color w:val="auto"/>
                <w:sz w:val="24"/>
                <w:szCs w:val="24"/>
                <w:lang w:eastAsia="en-US"/>
              </w:rPr>
            </w:pPr>
            <w:r w:rsidRPr="00C84B16">
              <w:rPr>
                <w:rFonts w:ascii="Times New Roman" w:eastAsia="Times New Roman" w:hAnsi="Times New Roman" w:cs="Times New Roman"/>
                <w:color w:val="auto"/>
                <w:sz w:val="24"/>
                <w:szCs w:val="24"/>
                <w:lang w:eastAsia="en-US"/>
              </w:rPr>
              <w:t>Двустранно</w:t>
            </w:r>
          </w:p>
        </w:tc>
        <w:tc>
          <w:tcPr>
            <w:tcW w:w="3962" w:type="dxa"/>
            <w:shd w:val="clear" w:color="auto" w:fill="auto"/>
            <w:vAlign w:val="center"/>
            <w:hideMark/>
          </w:tcPr>
          <w:p w:rsidR="00545086" w:rsidRPr="00C84B16" w:rsidRDefault="00545086" w:rsidP="0032744F">
            <w:pPr>
              <w:spacing w:line="240" w:lineRule="auto"/>
              <w:jc w:val="center"/>
              <w:rPr>
                <w:rFonts w:ascii="Times New Roman" w:eastAsia="Times New Roman" w:hAnsi="Times New Roman" w:cs="Times New Roman"/>
                <w:color w:val="auto"/>
                <w:sz w:val="24"/>
                <w:szCs w:val="24"/>
                <w:lang w:eastAsia="en-US"/>
              </w:rPr>
            </w:pPr>
            <w:r w:rsidRPr="00C84B16">
              <w:rPr>
                <w:rFonts w:ascii="Times New Roman" w:eastAsia="Times New Roman" w:hAnsi="Times New Roman" w:cs="Times New Roman"/>
                <w:color w:val="auto"/>
                <w:sz w:val="24"/>
                <w:szCs w:val="24"/>
                <w:lang w:eastAsia="en-US"/>
              </w:rPr>
              <w:t>Неограничен режим или времево ограничен режим на движение</w:t>
            </w:r>
          </w:p>
        </w:tc>
      </w:tr>
      <w:tr w:rsidR="00A24514" w:rsidRPr="00C84B16" w:rsidTr="00824116">
        <w:trPr>
          <w:trHeight w:val="203"/>
        </w:trPr>
        <w:tc>
          <w:tcPr>
            <w:tcW w:w="2547" w:type="dxa"/>
            <w:vMerge w:val="restart"/>
            <w:shd w:val="clear" w:color="auto" w:fill="auto"/>
            <w:noWrap/>
            <w:vAlign w:val="center"/>
            <w:hideMark/>
          </w:tcPr>
          <w:p w:rsidR="00545086" w:rsidRPr="00C84B16" w:rsidRDefault="00545086" w:rsidP="0032744F">
            <w:pPr>
              <w:spacing w:line="240" w:lineRule="auto"/>
              <w:ind w:left="142"/>
              <w:rPr>
                <w:rFonts w:ascii="Times New Roman" w:eastAsia="Times New Roman" w:hAnsi="Times New Roman" w:cs="Times New Roman"/>
                <w:color w:val="auto"/>
                <w:sz w:val="24"/>
                <w:szCs w:val="24"/>
                <w:lang w:eastAsia="en-US"/>
              </w:rPr>
            </w:pPr>
            <w:r w:rsidRPr="00C84B16">
              <w:rPr>
                <w:rFonts w:ascii="Times New Roman" w:eastAsia="Times New Roman" w:hAnsi="Times New Roman" w:cs="Times New Roman"/>
                <w:color w:val="auto"/>
                <w:sz w:val="24"/>
                <w:szCs w:val="24"/>
                <w:lang w:eastAsia="en-US"/>
              </w:rPr>
              <w:t>Централно</w:t>
            </w:r>
          </w:p>
        </w:tc>
        <w:tc>
          <w:tcPr>
            <w:tcW w:w="2835" w:type="dxa"/>
            <w:shd w:val="clear" w:color="auto" w:fill="auto"/>
            <w:vAlign w:val="center"/>
            <w:hideMark/>
          </w:tcPr>
          <w:p w:rsidR="00545086" w:rsidRPr="00C84B16" w:rsidRDefault="00545086" w:rsidP="0032744F">
            <w:pPr>
              <w:spacing w:line="240" w:lineRule="auto"/>
              <w:jc w:val="center"/>
              <w:rPr>
                <w:rFonts w:ascii="Times New Roman" w:eastAsia="Times New Roman" w:hAnsi="Times New Roman" w:cs="Times New Roman"/>
                <w:color w:val="auto"/>
                <w:sz w:val="24"/>
                <w:szCs w:val="24"/>
                <w:lang w:eastAsia="en-US"/>
              </w:rPr>
            </w:pPr>
            <w:r w:rsidRPr="00C84B16">
              <w:rPr>
                <w:rFonts w:ascii="Times New Roman" w:eastAsia="Times New Roman" w:hAnsi="Times New Roman" w:cs="Times New Roman"/>
                <w:color w:val="auto"/>
                <w:sz w:val="24"/>
                <w:szCs w:val="24"/>
                <w:lang w:eastAsia="en-US"/>
              </w:rPr>
              <w:t>За една посока</w:t>
            </w:r>
          </w:p>
        </w:tc>
        <w:tc>
          <w:tcPr>
            <w:tcW w:w="3962" w:type="dxa"/>
            <w:shd w:val="clear" w:color="auto" w:fill="auto"/>
            <w:vAlign w:val="center"/>
            <w:hideMark/>
          </w:tcPr>
          <w:p w:rsidR="00545086" w:rsidRPr="00C84B16" w:rsidRDefault="00545086" w:rsidP="0032744F">
            <w:pPr>
              <w:spacing w:line="240" w:lineRule="auto"/>
              <w:jc w:val="center"/>
              <w:rPr>
                <w:rFonts w:ascii="Times New Roman" w:eastAsia="Times New Roman" w:hAnsi="Times New Roman" w:cs="Times New Roman"/>
                <w:color w:val="auto"/>
                <w:sz w:val="24"/>
                <w:szCs w:val="24"/>
                <w:lang w:eastAsia="en-US"/>
              </w:rPr>
            </w:pPr>
            <w:r w:rsidRPr="00C84B16">
              <w:rPr>
                <w:rFonts w:ascii="Times New Roman" w:eastAsia="Times New Roman" w:hAnsi="Times New Roman" w:cs="Times New Roman"/>
                <w:color w:val="auto"/>
                <w:sz w:val="24"/>
                <w:szCs w:val="24"/>
                <w:lang w:eastAsia="en-US"/>
              </w:rPr>
              <w:t>Съгласно график</w:t>
            </w:r>
          </w:p>
        </w:tc>
      </w:tr>
      <w:tr w:rsidR="00A24514" w:rsidRPr="00C84B16" w:rsidTr="00824116">
        <w:trPr>
          <w:trHeight w:val="264"/>
        </w:trPr>
        <w:tc>
          <w:tcPr>
            <w:tcW w:w="2547" w:type="dxa"/>
            <w:vMerge/>
            <w:shd w:val="clear" w:color="auto" w:fill="auto"/>
            <w:vAlign w:val="center"/>
            <w:hideMark/>
          </w:tcPr>
          <w:p w:rsidR="00545086" w:rsidRPr="00C84B16" w:rsidRDefault="00545086" w:rsidP="0032744F">
            <w:pPr>
              <w:spacing w:line="240" w:lineRule="auto"/>
              <w:jc w:val="center"/>
              <w:rPr>
                <w:rFonts w:ascii="Times New Roman" w:eastAsia="Times New Roman" w:hAnsi="Times New Roman" w:cs="Times New Roman"/>
                <w:color w:val="auto"/>
                <w:sz w:val="24"/>
                <w:szCs w:val="24"/>
                <w:lang w:eastAsia="en-US"/>
              </w:rPr>
            </w:pPr>
          </w:p>
        </w:tc>
        <w:tc>
          <w:tcPr>
            <w:tcW w:w="2835" w:type="dxa"/>
            <w:shd w:val="clear" w:color="auto" w:fill="auto"/>
            <w:noWrap/>
            <w:vAlign w:val="center"/>
            <w:hideMark/>
          </w:tcPr>
          <w:p w:rsidR="00545086" w:rsidRPr="00C84B16" w:rsidRDefault="00545086" w:rsidP="0032744F">
            <w:pPr>
              <w:spacing w:line="240" w:lineRule="auto"/>
              <w:jc w:val="center"/>
              <w:rPr>
                <w:rFonts w:ascii="Times New Roman" w:eastAsia="Times New Roman" w:hAnsi="Times New Roman" w:cs="Times New Roman"/>
                <w:color w:val="auto"/>
                <w:sz w:val="24"/>
                <w:szCs w:val="24"/>
                <w:lang w:eastAsia="en-US"/>
              </w:rPr>
            </w:pPr>
            <w:r w:rsidRPr="00C84B16">
              <w:rPr>
                <w:rFonts w:ascii="Times New Roman" w:eastAsia="Times New Roman" w:hAnsi="Times New Roman" w:cs="Times New Roman"/>
                <w:color w:val="auto"/>
                <w:sz w:val="24"/>
                <w:szCs w:val="24"/>
                <w:lang w:eastAsia="en-US"/>
              </w:rPr>
              <w:t>За двете посоки (2 ленти)</w:t>
            </w:r>
          </w:p>
        </w:tc>
        <w:tc>
          <w:tcPr>
            <w:tcW w:w="3962" w:type="dxa"/>
            <w:shd w:val="clear" w:color="auto" w:fill="auto"/>
            <w:vAlign w:val="center"/>
            <w:hideMark/>
          </w:tcPr>
          <w:p w:rsidR="00545086" w:rsidRPr="00C84B16" w:rsidRDefault="00545086" w:rsidP="0032744F">
            <w:pPr>
              <w:spacing w:line="240" w:lineRule="auto"/>
              <w:jc w:val="center"/>
              <w:rPr>
                <w:rFonts w:ascii="Times New Roman" w:eastAsia="Times New Roman" w:hAnsi="Times New Roman" w:cs="Times New Roman"/>
                <w:color w:val="auto"/>
                <w:sz w:val="24"/>
                <w:szCs w:val="24"/>
                <w:lang w:eastAsia="en-US"/>
              </w:rPr>
            </w:pPr>
            <w:r w:rsidRPr="00C84B16">
              <w:rPr>
                <w:rFonts w:ascii="Times New Roman" w:eastAsia="Times New Roman" w:hAnsi="Times New Roman" w:cs="Times New Roman"/>
                <w:color w:val="auto"/>
                <w:sz w:val="24"/>
                <w:szCs w:val="24"/>
                <w:lang w:eastAsia="en-US"/>
              </w:rPr>
              <w:t>Съгласно график</w:t>
            </w:r>
          </w:p>
        </w:tc>
      </w:tr>
      <w:tr w:rsidR="00545086" w:rsidRPr="00C84B16" w:rsidTr="00824116">
        <w:trPr>
          <w:trHeight w:val="409"/>
        </w:trPr>
        <w:tc>
          <w:tcPr>
            <w:tcW w:w="2547" w:type="dxa"/>
            <w:vMerge/>
            <w:shd w:val="clear" w:color="auto" w:fill="auto"/>
            <w:vAlign w:val="center"/>
            <w:hideMark/>
          </w:tcPr>
          <w:p w:rsidR="00545086" w:rsidRPr="00C84B16" w:rsidRDefault="00545086" w:rsidP="0032744F">
            <w:pPr>
              <w:spacing w:line="240" w:lineRule="auto"/>
              <w:jc w:val="center"/>
              <w:rPr>
                <w:rFonts w:ascii="Times New Roman" w:eastAsia="Times New Roman" w:hAnsi="Times New Roman" w:cs="Times New Roman"/>
                <w:color w:val="auto"/>
                <w:sz w:val="24"/>
                <w:szCs w:val="24"/>
                <w:lang w:eastAsia="en-US"/>
              </w:rPr>
            </w:pPr>
          </w:p>
        </w:tc>
        <w:tc>
          <w:tcPr>
            <w:tcW w:w="2835" w:type="dxa"/>
            <w:shd w:val="clear" w:color="auto" w:fill="auto"/>
            <w:noWrap/>
            <w:vAlign w:val="center"/>
            <w:hideMark/>
          </w:tcPr>
          <w:p w:rsidR="00545086" w:rsidRPr="00C84B16" w:rsidRDefault="00545086" w:rsidP="0032744F">
            <w:pPr>
              <w:spacing w:line="240" w:lineRule="auto"/>
              <w:jc w:val="center"/>
              <w:rPr>
                <w:rFonts w:ascii="Times New Roman" w:eastAsia="Times New Roman" w:hAnsi="Times New Roman" w:cs="Times New Roman"/>
                <w:color w:val="auto"/>
                <w:sz w:val="24"/>
                <w:szCs w:val="24"/>
                <w:lang w:eastAsia="en-US"/>
              </w:rPr>
            </w:pPr>
            <w:r w:rsidRPr="00C84B16">
              <w:rPr>
                <w:rFonts w:ascii="Times New Roman" w:eastAsia="Times New Roman" w:hAnsi="Times New Roman" w:cs="Times New Roman"/>
                <w:color w:val="auto"/>
                <w:sz w:val="24"/>
                <w:szCs w:val="24"/>
                <w:lang w:eastAsia="en-US"/>
              </w:rPr>
              <w:t>За двете посоки (1 лента)</w:t>
            </w:r>
          </w:p>
        </w:tc>
        <w:tc>
          <w:tcPr>
            <w:tcW w:w="3962" w:type="dxa"/>
            <w:shd w:val="clear" w:color="auto" w:fill="auto"/>
            <w:vAlign w:val="center"/>
            <w:hideMark/>
          </w:tcPr>
          <w:p w:rsidR="00545086" w:rsidRPr="00C84B16" w:rsidRDefault="00545086" w:rsidP="0032744F">
            <w:pPr>
              <w:spacing w:line="240" w:lineRule="auto"/>
              <w:jc w:val="center"/>
              <w:rPr>
                <w:rFonts w:ascii="Times New Roman" w:eastAsia="Times New Roman" w:hAnsi="Times New Roman" w:cs="Times New Roman"/>
                <w:color w:val="auto"/>
                <w:sz w:val="24"/>
                <w:szCs w:val="24"/>
                <w:lang w:eastAsia="en-US"/>
              </w:rPr>
            </w:pPr>
            <w:r w:rsidRPr="00C84B16">
              <w:rPr>
                <w:rFonts w:ascii="Times New Roman" w:eastAsia="Times New Roman" w:hAnsi="Times New Roman" w:cs="Times New Roman"/>
                <w:color w:val="auto"/>
                <w:sz w:val="24"/>
                <w:szCs w:val="24"/>
                <w:lang w:eastAsia="en-US"/>
              </w:rPr>
              <w:t>Двупосочно със сменящ се режим на движение или с времево ограничение</w:t>
            </w:r>
          </w:p>
        </w:tc>
      </w:tr>
    </w:tbl>
    <w:p w:rsidR="00545086" w:rsidRPr="00C84B16" w:rsidRDefault="00545086" w:rsidP="00545086">
      <w:pPr>
        <w:spacing w:line="240" w:lineRule="auto"/>
        <w:rPr>
          <w:rFonts w:ascii="Times New Roman" w:hAnsi="Times New Roman" w:cs="Times New Roman"/>
          <w:color w:val="auto"/>
          <w:sz w:val="24"/>
          <w:szCs w:val="24"/>
        </w:rPr>
      </w:pPr>
    </w:p>
    <w:p w:rsidR="00545086" w:rsidRPr="00C84B16" w:rsidRDefault="00545086" w:rsidP="00545086">
      <w:pPr>
        <w:spacing w:line="240" w:lineRule="auto"/>
        <w:rPr>
          <w:rFonts w:ascii="Times New Roman" w:hAnsi="Times New Roman" w:cs="Times New Roman"/>
          <w:color w:val="auto"/>
          <w:sz w:val="24"/>
          <w:szCs w:val="24"/>
        </w:rPr>
      </w:pPr>
    </w:p>
    <w:p w:rsidR="00545086" w:rsidRPr="00C84B16" w:rsidRDefault="00545086" w:rsidP="00545086">
      <w:pPr>
        <w:spacing w:line="240" w:lineRule="auto"/>
        <w:jc w:val="center"/>
        <w:rPr>
          <w:rFonts w:ascii="Times New Roman" w:hAnsi="Times New Roman" w:cs="Times New Roman"/>
          <w:b/>
          <w:color w:val="auto"/>
          <w:sz w:val="24"/>
          <w:szCs w:val="24"/>
        </w:rPr>
      </w:pPr>
      <w:r w:rsidRPr="00C84B16">
        <w:rPr>
          <w:rFonts w:ascii="Times New Roman" w:hAnsi="Times New Roman" w:cs="Times New Roman"/>
          <w:b/>
          <w:color w:val="auto"/>
          <w:sz w:val="24"/>
          <w:szCs w:val="24"/>
        </w:rPr>
        <w:t>Автобусни ленти</w:t>
      </w:r>
    </w:p>
    <w:p w:rsidR="00545086" w:rsidRPr="00C84B16" w:rsidRDefault="00545086" w:rsidP="00545086">
      <w:pPr>
        <w:spacing w:line="240" w:lineRule="auto"/>
        <w:rPr>
          <w:rFonts w:ascii="Times New Roman" w:hAnsi="Times New Roman" w:cs="Times New Roman"/>
          <w:color w:val="auto"/>
          <w:sz w:val="24"/>
          <w:szCs w:val="24"/>
        </w:rPr>
      </w:pPr>
    </w:p>
    <w:p w:rsidR="00545086" w:rsidRPr="00C84B16" w:rsidRDefault="00545086" w:rsidP="00545086">
      <w:pPr>
        <w:spacing w:line="240" w:lineRule="auto"/>
        <w:jc w:val="center"/>
        <w:rPr>
          <w:rFonts w:ascii="Times New Roman" w:hAnsi="Times New Roman" w:cs="Times New Roman"/>
          <w:color w:val="auto"/>
          <w:sz w:val="24"/>
          <w:szCs w:val="24"/>
        </w:rPr>
      </w:pPr>
      <w:bookmarkStart w:id="662" w:name="_Toc468971853"/>
      <w:bookmarkEnd w:id="661"/>
      <w:r w:rsidRPr="00C84B16">
        <w:rPr>
          <w:rFonts w:ascii="Times New Roman" w:hAnsi="Times New Roman" w:cs="Times New Roman"/>
          <w:color w:val="auto"/>
          <w:sz w:val="24"/>
          <w:szCs w:val="24"/>
        </w:rPr>
        <w:t>А</w:t>
      </w:r>
      <w:r w:rsidRPr="00C84B16">
        <w:rPr>
          <w:rFonts w:ascii="Times New Roman" w:eastAsia="Times New Roman" w:hAnsi="Times New Roman" w:cs="Times New Roman"/>
          <w:bCs/>
          <w:color w:val="auto"/>
          <w:sz w:val="24"/>
          <w:szCs w:val="24"/>
          <w:lang w:eastAsia="de-DE"/>
        </w:rPr>
        <w:t>втобусен джоб на входа на кръстовището (светофарно регулиране с предимство по посока на автобусната линия)</w:t>
      </w:r>
    </w:p>
    <w:p w:rsidR="00545086" w:rsidRPr="00C84B16" w:rsidRDefault="00C4021E" w:rsidP="00545086">
      <w:pPr>
        <w:spacing w:line="240" w:lineRule="auto"/>
        <w:ind w:left="1440" w:hanging="1440"/>
        <w:jc w:val="right"/>
        <w:rPr>
          <w:rFonts w:ascii="Times New Roman" w:eastAsia="Times New Roman" w:hAnsi="Times New Roman" w:cs="Times New Roman"/>
          <w:bCs/>
          <w:color w:val="auto"/>
          <w:sz w:val="24"/>
          <w:szCs w:val="24"/>
          <w:lang w:eastAsia="de-DE"/>
        </w:rPr>
      </w:pPr>
      <w:bookmarkStart w:id="663" w:name="Фигура_41"/>
      <w:r w:rsidRPr="00C84B16">
        <w:rPr>
          <w:rFonts w:ascii="Times New Roman" w:hAnsi="Times New Roman" w:cs="Times New Roman"/>
          <w:color w:val="auto"/>
          <w:sz w:val="24"/>
          <w:szCs w:val="24"/>
        </w:rPr>
        <w:t>Фигура 1</w:t>
      </w:r>
      <w:bookmarkEnd w:id="663"/>
      <w:r w:rsidRPr="00C84B16">
        <w:rPr>
          <w:rFonts w:ascii="Times New Roman" w:hAnsi="Times New Roman" w:cs="Times New Roman"/>
          <w:color w:val="auto"/>
          <w:sz w:val="24"/>
          <w:szCs w:val="24"/>
        </w:rPr>
        <w:t xml:space="preserve"> </w:t>
      </w:r>
    </w:p>
    <w:bookmarkEnd w:id="662"/>
    <w:p w:rsidR="00545086" w:rsidRPr="00C84B16" w:rsidRDefault="009E3177" w:rsidP="00545086">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noProof/>
          <w:color w:val="auto"/>
          <w:sz w:val="24"/>
          <w:szCs w:val="24"/>
          <w:lang w:val="en-US" w:eastAsia="en-US"/>
        </w:rPr>
        <w:drawing>
          <wp:inline distT="0" distB="0" distL="0" distR="0" wp14:anchorId="14CDB633" wp14:editId="32D38BF5">
            <wp:extent cx="4627880" cy="1788795"/>
            <wp:effectExtent l="0" t="0" r="1270" b="1905"/>
            <wp:docPr id="36" name="Картина 132" descr="Description: Abbild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132" descr="Description: Abbildu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627880" cy="1788795"/>
                    </a:xfrm>
                    <a:prstGeom prst="rect">
                      <a:avLst/>
                    </a:prstGeom>
                    <a:noFill/>
                    <a:ln>
                      <a:noFill/>
                    </a:ln>
                  </pic:spPr>
                </pic:pic>
              </a:graphicData>
            </a:graphic>
          </wp:inline>
        </w:drawing>
      </w:r>
    </w:p>
    <w:p w:rsidR="00545086" w:rsidRPr="00C84B16" w:rsidRDefault="00545086" w:rsidP="00545086">
      <w:pPr>
        <w:spacing w:line="240" w:lineRule="auto"/>
        <w:rPr>
          <w:rFonts w:ascii="Times New Roman" w:eastAsia="Times New Roman" w:hAnsi="Times New Roman" w:cs="Times New Roman"/>
          <w:color w:val="auto"/>
          <w:sz w:val="24"/>
          <w:szCs w:val="24"/>
          <w:lang w:eastAsia="de-DE"/>
        </w:rPr>
      </w:pPr>
    </w:p>
    <w:p w:rsidR="00F32961" w:rsidRPr="00C84B16" w:rsidRDefault="00F32961" w:rsidP="00545086">
      <w:pPr>
        <w:spacing w:line="240" w:lineRule="auto"/>
        <w:rPr>
          <w:rFonts w:ascii="Times New Roman" w:eastAsia="Times New Roman" w:hAnsi="Times New Roman" w:cs="Times New Roman"/>
          <w:color w:val="auto"/>
          <w:sz w:val="24"/>
          <w:szCs w:val="24"/>
          <w:lang w:eastAsia="de-DE"/>
        </w:rPr>
      </w:pPr>
    </w:p>
    <w:p w:rsidR="00F32961" w:rsidRPr="00C84B16" w:rsidRDefault="00F32961" w:rsidP="00545086">
      <w:pPr>
        <w:spacing w:line="240" w:lineRule="auto"/>
        <w:rPr>
          <w:rFonts w:ascii="Times New Roman" w:eastAsia="Times New Roman" w:hAnsi="Times New Roman" w:cs="Times New Roman"/>
          <w:color w:val="auto"/>
          <w:sz w:val="24"/>
          <w:szCs w:val="24"/>
          <w:lang w:eastAsia="de-DE"/>
        </w:rPr>
      </w:pPr>
    </w:p>
    <w:p w:rsidR="00545086" w:rsidRPr="00C84B16" w:rsidRDefault="00545086" w:rsidP="00545086">
      <w:pPr>
        <w:spacing w:line="240" w:lineRule="auto"/>
        <w:ind w:left="1440" w:hanging="1440"/>
        <w:jc w:val="center"/>
        <w:rPr>
          <w:rFonts w:ascii="Times New Roman" w:eastAsia="Times New Roman" w:hAnsi="Times New Roman" w:cs="Times New Roman"/>
          <w:bCs/>
          <w:color w:val="auto"/>
          <w:sz w:val="24"/>
          <w:szCs w:val="24"/>
          <w:lang w:eastAsia="de-DE"/>
        </w:rPr>
      </w:pPr>
      <w:r w:rsidRPr="00C84B16">
        <w:rPr>
          <w:rFonts w:ascii="Times New Roman" w:hAnsi="Times New Roman" w:cs="Times New Roman"/>
          <w:color w:val="auto"/>
          <w:sz w:val="24"/>
          <w:szCs w:val="24"/>
        </w:rPr>
        <w:t>А</w:t>
      </w:r>
      <w:r w:rsidRPr="00C84B16">
        <w:rPr>
          <w:rFonts w:ascii="Times New Roman" w:eastAsia="Times New Roman" w:hAnsi="Times New Roman" w:cs="Times New Roman"/>
          <w:bCs/>
          <w:color w:val="auto"/>
          <w:sz w:val="24"/>
          <w:szCs w:val="24"/>
          <w:lang w:eastAsia="de-DE"/>
        </w:rPr>
        <w:t>втобусни джобове за стандартни типове автобуси</w:t>
      </w:r>
    </w:p>
    <w:p w:rsidR="00545086" w:rsidRPr="00C84B16" w:rsidRDefault="00C4021E" w:rsidP="00545086">
      <w:pPr>
        <w:spacing w:line="240" w:lineRule="auto"/>
        <w:ind w:left="1440" w:hanging="1440"/>
        <w:jc w:val="right"/>
        <w:rPr>
          <w:rFonts w:ascii="Times New Roman" w:eastAsia="Times New Roman" w:hAnsi="Times New Roman" w:cs="Times New Roman"/>
          <w:bCs/>
          <w:color w:val="auto"/>
          <w:sz w:val="24"/>
          <w:szCs w:val="24"/>
          <w:lang w:eastAsia="de-DE"/>
        </w:rPr>
      </w:pPr>
      <w:bookmarkStart w:id="664" w:name="Фигура_42"/>
      <w:r w:rsidRPr="00C84B16">
        <w:rPr>
          <w:rFonts w:ascii="Times New Roman" w:hAnsi="Times New Roman" w:cs="Times New Roman"/>
          <w:color w:val="auto"/>
          <w:sz w:val="24"/>
          <w:szCs w:val="24"/>
        </w:rPr>
        <w:t>Фигура 2</w:t>
      </w:r>
      <w:bookmarkEnd w:id="664"/>
      <w:r w:rsidRPr="00C84B16">
        <w:rPr>
          <w:rFonts w:ascii="Times New Roman" w:hAnsi="Times New Roman" w:cs="Times New Roman"/>
          <w:color w:val="auto"/>
          <w:sz w:val="24"/>
          <w:szCs w:val="24"/>
        </w:rPr>
        <w:t xml:space="preserve"> </w:t>
      </w:r>
    </w:p>
    <w:p w:rsidR="00545086" w:rsidRPr="00C84B16" w:rsidRDefault="009E3177" w:rsidP="00545086">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noProof/>
          <w:color w:val="auto"/>
          <w:sz w:val="24"/>
          <w:szCs w:val="24"/>
          <w:lang w:val="en-US" w:eastAsia="en-US"/>
        </w:rPr>
        <w:drawing>
          <wp:inline distT="0" distB="0" distL="0" distR="0" wp14:anchorId="78AD1024" wp14:editId="225122A0">
            <wp:extent cx="5939790" cy="1860550"/>
            <wp:effectExtent l="0" t="0" r="3810" b="6350"/>
            <wp:docPr id="37"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39790" cy="1860550"/>
                    </a:xfrm>
                    <a:prstGeom prst="rect">
                      <a:avLst/>
                    </a:prstGeom>
                    <a:noFill/>
                    <a:ln>
                      <a:noFill/>
                    </a:ln>
                  </pic:spPr>
                </pic:pic>
              </a:graphicData>
            </a:graphic>
          </wp:inline>
        </w:drawing>
      </w:r>
    </w:p>
    <w:p w:rsidR="00545086" w:rsidRPr="00C84B16" w:rsidRDefault="00545086" w:rsidP="00545086">
      <w:pPr>
        <w:spacing w:line="240" w:lineRule="auto"/>
        <w:ind w:left="1440" w:hanging="1440"/>
        <w:rPr>
          <w:rFonts w:ascii="Times New Roman" w:hAnsi="Times New Roman" w:cs="Times New Roman"/>
          <w:color w:val="auto"/>
          <w:sz w:val="24"/>
          <w:szCs w:val="24"/>
        </w:rPr>
      </w:pPr>
      <w:bookmarkStart w:id="665" w:name="_Toc468971855"/>
    </w:p>
    <w:bookmarkEnd w:id="665"/>
    <w:p w:rsidR="00545086" w:rsidRPr="00C84B16" w:rsidRDefault="00545086" w:rsidP="00545086">
      <w:pPr>
        <w:spacing w:line="240" w:lineRule="auto"/>
        <w:jc w:val="center"/>
        <w:rPr>
          <w:rFonts w:ascii="Times New Roman" w:hAnsi="Times New Roman" w:cs="Times New Roman"/>
          <w:color w:val="auto"/>
          <w:sz w:val="24"/>
          <w:szCs w:val="24"/>
        </w:rPr>
      </w:pPr>
      <w:r w:rsidRPr="00C84B16">
        <w:rPr>
          <w:rFonts w:ascii="Times New Roman" w:hAnsi="Times New Roman" w:cs="Times New Roman"/>
          <w:color w:val="auto"/>
          <w:sz w:val="24"/>
          <w:szCs w:val="24"/>
        </w:rPr>
        <w:br w:type="page"/>
      </w:r>
    </w:p>
    <w:p w:rsidR="00EB7164" w:rsidRPr="00C84B16" w:rsidRDefault="00C90274" w:rsidP="00924704">
      <w:pPr>
        <w:pStyle w:val="Heading2"/>
      </w:pPr>
      <w:bookmarkStart w:id="666" w:name="Приложение_25"/>
      <w:bookmarkStart w:id="667" w:name="_Toc454885834"/>
      <w:bookmarkStart w:id="668" w:name="_Toc478724539"/>
      <w:bookmarkStart w:id="669" w:name="_Toc484195572"/>
      <w:bookmarkStart w:id="670" w:name="_Toc489623936"/>
      <w:r w:rsidRPr="00C84B16">
        <w:lastRenderedPageBreak/>
        <w:t>Приложение №</w:t>
      </w:r>
      <w:r w:rsidR="00201D4F" w:rsidRPr="00C84B16">
        <w:t xml:space="preserve"> 25</w:t>
      </w:r>
      <w:bookmarkEnd w:id="666"/>
      <w:r w:rsidR="00FE025E" w:rsidRPr="00C84B16">
        <w:br/>
      </w:r>
      <w:r w:rsidR="00201D4F" w:rsidRPr="00C84B16">
        <w:t xml:space="preserve">към чл. 105 </w:t>
      </w:r>
      <w:bookmarkStart w:id="671" w:name="_Toc459825989"/>
    </w:p>
    <w:p w:rsidR="00426ECF" w:rsidRPr="00C84B16" w:rsidRDefault="00426ECF" w:rsidP="00924704">
      <w:pPr>
        <w:pStyle w:val="Heading2"/>
      </w:pPr>
      <w:r w:rsidRPr="00C84B16">
        <w:t>(изм., ДВ, бр. 13 от 2026 г., в сила от 01.03.2026 г.)</w:t>
      </w:r>
    </w:p>
    <w:p w:rsidR="00426ECF" w:rsidRPr="00C84B16" w:rsidRDefault="00426ECF" w:rsidP="00426ECF">
      <w:pPr>
        <w:rPr>
          <w:rFonts w:ascii="Times New Roman" w:hAnsi="Times New Roman" w:cs="Times New Roman"/>
          <w:color w:val="auto"/>
        </w:rPr>
      </w:pPr>
    </w:p>
    <w:p w:rsidR="00201D4F" w:rsidRPr="00C84B16" w:rsidRDefault="00201D4F" w:rsidP="001804F0">
      <w:pPr>
        <w:spacing w:after="240" w:line="240" w:lineRule="auto"/>
        <w:jc w:val="center"/>
        <w:rPr>
          <w:rFonts w:ascii="Times New Roman" w:hAnsi="Times New Roman" w:cs="Times New Roman"/>
          <w:b/>
          <w:color w:val="auto"/>
          <w:sz w:val="24"/>
          <w:szCs w:val="24"/>
        </w:rPr>
      </w:pPr>
      <w:r w:rsidRPr="00C84B16">
        <w:rPr>
          <w:rFonts w:ascii="Times New Roman" w:hAnsi="Times New Roman" w:cs="Times New Roman"/>
          <w:b/>
          <w:color w:val="auto"/>
          <w:sz w:val="24"/>
          <w:szCs w:val="24"/>
        </w:rPr>
        <w:t>Кръгови кръстовища</w:t>
      </w:r>
      <w:bookmarkEnd w:id="667"/>
      <w:bookmarkEnd w:id="668"/>
      <w:bookmarkEnd w:id="669"/>
      <w:bookmarkEnd w:id="670"/>
      <w:bookmarkEnd w:id="671"/>
      <w:r w:rsidRPr="00C84B16">
        <w:rPr>
          <w:rFonts w:ascii="Times New Roman" w:hAnsi="Times New Roman" w:cs="Times New Roman"/>
          <w:b/>
          <w:color w:val="auto"/>
          <w:sz w:val="24"/>
          <w:szCs w:val="24"/>
        </w:rPr>
        <w:t xml:space="preserve"> </w:t>
      </w:r>
    </w:p>
    <w:p w:rsidR="00201D4F" w:rsidRPr="00C84B16" w:rsidRDefault="00201D4F" w:rsidP="00201D4F">
      <w:pPr>
        <w:spacing w:line="240" w:lineRule="auto"/>
        <w:jc w:val="center"/>
        <w:rPr>
          <w:rFonts w:ascii="Times New Roman" w:hAnsi="Times New Roman" w:cs="Times New Roman"/>
          <w:color w:val="auto"/>
          <w:sz w:val="24"/>
          <w:szCs w:val="24"/>
        </w:rPr>
      </w:pPr>
      <w:bookmarkStart w:id="672" w:name="_Toc459825808"/>
      <w:r w:rsidRPr="00C84B16">
        <w:rPr>
          <w:rFonts w:ascii="Times New Roman" w:hAnsi="Times New Roman" w:cs="Times New Roman"/>
          <w:color w:val="auto"/>
          <w:sz w:val="24"/>
          <w:szCs w:val="24"/>
        </w:rPr>
        <w:t>П</w:t>
      </w:r>
      <w:r w:rsidRPr="00C84B16">
        <w:rPr>
          <w:rFonts w:ascii="Times New Roman" w:eastAsia="Times New Roman" w:hAnsi="Times New Roman" w:cs="Times New Roman"/>
          <w:bCs/>
          <w:color w:val="auto"/>
          <w:sz w:val="24"/>
          <w:szCs w:val="24"/>
          <w:lang w:eastAsia="de-DE"/>
        </w:rPr>
        <w:t>роектни елементи на кръгово кръстовище</w:t>
      </w:r>
    </w:p>
    <w:p w:rsidR="00201D4F" w:rsidRPr="00C84B16" w:rsidRDefault="00C4021E" w:rsidP="00201D4F">
      <w:pPr>
        <w:spacing w:line="240" w:lineRule="auto"/>
        <w:ind w:left="1440" w:hanging="1440"/>
        <w:jc w:val="right"/>
        <w:rPr>
          <w:rFonts w:ascii="Times New Roman" w:hAnsi="Times New Roman" w:cs="Times New Roman"/>
          <w:noProof/>
          <w:color w:val="auto"/>
          <w:sz w:val="24"/>
          <w:szCs w:val="24"/>
        </w:rPr>
      </w:pPr>
      <w:bookmarkStart w:id="673" w:name="Фигура_43"/>
      <w:bookmarkStart w:id="674" w:name="_Toc468971825"/>
      <w:bookmarkStart w:id="675" w:name="_Toc477878338"/>
      <w:r w:rsidRPr="00C84B16">
        <w:rPr>
          <w:rFonts w:ascii="Times New Roman" w:hAnsi="Times New Roman" w:cs="Times New Roman"/>
          <w:color w:val="auto"/>
          <w:sz w:val="24"/>
          <w:szCs w:val="24"/>
        </w:rPr>
        <w:t>Фигура 1</w:t>
      </w:r>
      <w:bookmarkEnd w:id="673"/>
      <w:r w:rsidRPr="00C84B16">
        <w:rPr>
          <w:rFonts w:ascii="Times New Roman" w:hAnsi="Times New Roman" w:cs="Times New Roman"/>
          <w:color w:val="auto"/>
          <w:sz w:val="24"/>
          <w:szCs w:val="24"/>
        </w:rPr>
        <w:t xml:space="preserve"> </w:t>
      </w:r>
      <w:bookmarkEnd w:id="672"/>
      <w:bookmarkEnd w:id="674"/>
      <w:bookmarkEnd w:id="675"/>
    </w:p>
    <w:p w:rsidR="00201D4F" w:rsidRPr="00C84B16" w:rsidRDefault="00201D4F" w:rsidP="00201D4F">
      <w:pPr>
        <w:spacing w:line="240" w:lineRule="auto"/>
        <w:rPr>
          <w:rFonts w:ascii="Times New Roman" w:eastAsia="Times New Roman" w:hAnsi="Times New Roman" w:cs="Times New Roman"/>
          <w:color w:val="auto"/>
          <w:sz w:val="24"/>
          <w:szCs w:val="24"/>
          <w:lang w:eastAsia="de-DE"/>
        </w:rPr>
      </w:pPr>
    </w:p>
    <w:p w:rsidR="00201D4F" w:rsidRPr="00C84B16" w:rsidRDefault="009E3177" w:rsidP="00201D4F">
      <w:pPr>
        <w:spacing w:line="240" w:lineRule="auto"/>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noProof/>
          <w:color w:val="auto"/>
          <w:sz w:val="24"/>
          <w:szCs w:val="24"/>
          <w:lang w:val="en-US" w:eastAsia="en-US"/>
        </w:rPr>
        <w:drawing>
          <wp:inline distT="0" distB="0" distL="0" distR="0" wp14:anchorId="1DAA1D2F" wp14:editId="222E4B60">
            <wp:extent cx="5337757" cy="3140007"/>
            <wp:effectExtent l="152400" t="152400" r="149225" b="156210"/>
            <wp:docPr id="38" name="Картина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Картина 135"/>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337175" cy="3139440"/>
                    </a:xfrm>
                    <a:prstGeom prst="rect">
                      <a:avLst/>
                    </a:prstGeom>
                    <a:ln w="0">
                      <a:solidFill>
                        <a:schemeClr val="tx1"/>
                      </a:solidFill>
                    </a:ln>
                    <a:effectLst>
                      <a:glow rad="127000">
                        <a:schemeClr val="bg1"/>
                      </a:glow>
                    </a:effectLst>
                  </pic:spPr>
                </pic:pic>
              </a:graphicData>
            </a:graphic>
          </wp:inline>
        </w:drawing>
      </w:r>
    </w:p>
    <w:p w:rsidR="00201D4F" w:rsidRPr="00C84B16" w:rsidRDefault="00201D4F" w:rsidP="00201D4F">
      <w:pPr>
        <w:spacing w:line="240" w:lineRule="auto"/>
        <w:rPr>
          <w:rFonts w:ascii="Times New Roman" w:hAnsi="Times New Roman" w:cs="Times New Roman"/>
          <w:bCs/>
          <w:color w:val="auto"/>
          <w:sz w:val="24"/>
          <w:szCs w:val="24"/>
        </w:rPr>
      </w:pPr>
      <w:bookmarkStart w:id="676" w:name="_Toc459825809"/>
    </w:p>
    <w:p w:rsidR="00CD4C08" w:rsidRPr="00C84B16" w:rsidRDefault="00201D4F" w:rsidP="00F318FE">
      <w:pPr>
        <w:spacing w:before="240" w:line="240" w:lineRule="auto"/>
        <w:jc w:val="center"/>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Пътно платно преди малко кръгово кръстовище </w:t>
      </w:r>
    </w:p>
    <w:p w:rsidR="00201D4F" w:rsidRPr="00C84B16" w:rsidRDefault="00201D4F" w:rsidP="00201D4F">
      <w:pPr>
        <w:spacing w:line="240" w:lineRule="auto"/>
        <w:jc w:val="center"/>
        <w:rPr>
          <w:rFonts w:ascii="Times New Roman" w:hAnsi="Times New Roman" w:cs="Times New Roman"/>
          <w:bCs/>
          <w:color w:val="auto"/>
          <w:sz w:val="24"/>
          <w:szCs w:val="24"/>
        </w:rPr>
      </w:pPr>
      <w:r w:rsidRPr="00C84B16">
        <w:rPr>
          <w:rFonts w:ascii="Times New Roman" w:hAnsi="Times New Roman" w:cs="Times New Roman"/>
          <w:color w:val="auto"/>
          <w:sz w:val="24"/>
          <w:szCs w:val="24"/>
        </w:rPr>
        <w:t xml:space="preserve">(направляващ остров и автобусна спирка на входа, с </w:t>
      </w:r>
      <w:proofErr w:type="spellStart"/>
      <w:r w:rsidRPr="00C84B16">
        <w:rPr>
          <w:rFonts w:ascii="Times New Roman" w:hAnsi="Times New Roman" w:cs="Times New Roman"/>
          <w:color w:val="auto"/>
          <w:sz w:val="24"/>
          <w:szCs w:val="24"/>
        </w:rPr>
        <w:t>велоалея</w:t>
      </w:r>
      <w:proofErr w:type="spellEnd"/>
      <w:r w:rsidRPr="00C84B16">
        <w:rPr>
          <w:rFonts w:ascii="Times New Roman" w:hAnsi="Times New Roman" w:cs="Times New Roman"/>
          <w:color w:val="auto"/>
          <w:sz w:val="24"/>
          <w:szCs w:val="24"/>
        </w:rPr>
        <w:t>)</w:t>
      </w:r>
    </w:p>
    <w:p w:rsidR="00201D4F" w:rsidRPr="00C84B16" w:rsidRDefault="00EB7164" w:rsidP="00201D4F">
      <w:pPr>
        <w:spacing w:line="240" w:lineRule="auto"/>
        <w:ind w:left="1440" w:hanging="1440"/>
        <w:jc w:val="right"/>
        <w:rPr>
          <w:rFonts w:ascii="Times New Roman" w:hAnsi="Times New Roman" w:cs="Times New Roman"/>
          <w:color w:val="auto"/>
          <w:sz w:val="24"/>
          <w:szCs w:val="24"/>
        </w:rPr>
      </w:pPr>
      <w:bookmarkStart w:id="677" w:name="Фигура_44"/>
      <w:bookmarkStart w:id="678" w:name="_Toc477878339"/>
      <w:bookmarkStart w:id="679" w:name="_Toc468971826"/>
      <w:r w:rsidRPr="00C84B16">
        <w:rPr>
          <w:rFonts w:ascii="Times New Roman" w:hAnsi="Times New Roman" w:cs="Times New Roman"/>
          <w:color w:val="auto"/>
          <w:sz w:val="24"/>
          <w:szCs w:val="24"/>
        </w:rPr>
        <w:t>Фигура 2</w:t>
      </w:r>
      <w:bookmarkEnd w:id="677"/>
      <w:r w:rsidRPr="00C84B16">
        <w:rPr>
          <w:rFonts w:ascii="Times New Roman" w:hAnsi="Times New Roman" w:cs="Times New Roman"/>
          <w:color w:val="auto"/>
          <w:sz w:val="24"/>
          <w:szCs w:val="24"/>
        </w:rPr>
        <w:t xml:space="preserve"> </w:t>
      </w:r>
      <w:bookmarkEnd w:id="676"/>
      <w:bookmarkEnd w:id="678"/>
      <w:bookmarkEnd w:id="679"/>
    </w:p>
    <w:p w:rsidR="00201D4F" w:rsidRPr="00C84B16" w:rsidRDefault="00201D4F" w:rsidP="00201D4F">
      <w:pPr>
        <w:spacing w:line="240" w:lineRule="auto"/>
        <w:ind w:left="1440" w:hanging="1440"/>
        <w:rPr>
          <w:rFonts w:ascii="Times New Roman" w:eastAsia="Times New Roman" w:hAnsi="Times New Roman" w:cs="Times New Roman"/>
          <w:color w:val="auto"/>
          <w:sz w:val="24"/>
          <w:szCs w:val="24"/>
          <w:lang w:eastAsia="de-DE"/>
        </w:rPr>
      </w:pPr>
    </w:p>
    <w:p w:rsidR="00201D4F" w:rsidRPr="00C84B16" w:rsidRDefault="009E3177" w:rsidP="0057524F">
      <w:pPr>
        <w:spacing w:line="240" w:lineRule="auto"/>
        <w:jc w:val="center"/>
        <w:rPr>
          <w:rFonts w:ascii="Times New Roman" w:hAnsi="Times New Roman" w:cs="Times New Roman"/>
          <w:color w:val="auto"/>
          <w:sz w:val="24"/>
          <w:szCs w:val="24"/>
        </w:rPr>
      </w:pPr>
      <w:r w:rsidRPr="00C84B16">
        <w:rPr>
          <w:rFonts w:ascii="Times New Roman" w:eastAsia="Times New Roman" w:hAnsi="Times New Roman" w:cs="Times New Roman"/>
          <w:noProof/>
          <w:color w:val="auto"/>
          <w:sz w:val="24"/>
          <w:szCs w:val="24"/>
          <w:lang w:val="en-US" w:eastAsia="en-US"/>
        </w:rPr>
        <w:drawing>
          <wp:inline distT="0" distB="0" distL="0" distR="0" wp14:anchorId="650E574C" wp14:editId="7237EC00">
            <wp:extent cx="5677535" cy="3260090"/>
            <wp:effectExtent l="0" t="0" r="0" b="0"/>
            <wp:docPr id="39" name="Картина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13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677535" cy="3260090"/>
                    </a:xfrm>
                    <a:prstGeom prst="rect">
                      <a:avLst/>
                    </a:prstGeom>
                    <a:noFill/>
                    <a:ln>
                      <a:noFill/>
                    </a:ln>
                  </pic:spPr>
                </pic:pic>
              </a:graphicData>
            </a:graphic>
          </wp:inline>
        </w:drawing>
      </w:r>
      <w:r w:rsidR="00201D4F" w:rsidRPr="00C84B16">
        <w:rPr>
          <w:rFonts w:ascii="Times New Roman" w:hAnsi="Times New Roman" w:cs="Times New Roman"/>
          <w:color w:val="auto"/>
          <w:sz w:val="24"/>
          <w:szCs w:val="24"/>
        </w:rPr>
        <w:br w:type="page"/>
      </w:r>
    </w:p>
    <w:p w:rsidR="009F273D" w:rsidRPr="00C84B16" w:rsidRDefault="00201D4F" w:rsidP="00201D4F">
      <w:pPr>
        <w:spacing w:line="240" w:lineRule="auto"/>
        <w:ind w:left="1440" w:hanging="1440"/>
        <w:jc w:val="center"/>
        <w:rPr>
          <w:rFonts w:ascii="Times New Roman" w:hAnsi="Times New Roman" w:cs="Times New Roman"/>
          <w:color w:val="auto"/>
          <w:sz w:val="24"/>
          <w:szCs w:val="24"/>
        </w:rPr>
      </w:pPr>
      <w:bookmarkStart w:id="680" w:name="_Toc477878340"/>
      <w:bookmarkStart w:id="681" w:name="_Toc468971827"/>
      <w:r w:rsidRPr="00C84B16">
        <w:rPr>
          <w:rFonts w:ascii="Times New Roman" w:hAnsi="Times New Roman" w:cs="Times New Roman"/>
          <w:color w:val="auto"/>
          <w:sz w:val="24"/>
          <w:szCs w:val="24"/>
        </w:rPr>
        <w:lastRenderedPageBreak/>
        <w:t xml:space="preserve">Пътно платно преди малко кръгово кръстовище </w:t>
      </w:r>
    </w:p>
    <w:p w:rsidR="00201D4F" w:rsidRPr="00C84B16" w:rsidRDefault="00201D4F" w:rsidP="00201D4F">
      <w:pPr>
        <w:spacing w:line="240" w:lineRule="auto"/>
        <w:ind w:left="1440" w:hanging="1440"/>
        <w:jc w:val="center"/>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(направляващ остров и автобусна спирка на входа, с </w:t>
      </w:r>
      <w:proofErr w:type="spellStart"/>
      <w:r w:rsidRPr="00C84B16">
        <w:rPr>
          <w:rFonts w:ascii="Times New Roman" w:hAnsi="Times New Roman" w:cs="Times New Roman"/>
          <w:color w:val="auto"/>
          <w:sz w:val="24"/>
          <w:szCs w:val="24"/>
        </w:rPr>
        <w:t>велолента</w:t>
      </w:r>
      <w:proofErr w:type="spellEnd"/>
      <w:r w:rsidRPr="00C84B16">
        <w:rPr>
          <w:rFonts w:ascii="Times New Roman" w:hAnsi="Times New Roman" w:cs="Times New Roman"/>
          <w:color w:val="auto"/>
          <w:sz w:val="24"/>
          <w:szCs w:val="24"/>
        </w:rPr>
        <w:t>)</w:t>
      </w:r>
    </w:p>
    <w:p w:rsidR="00201D4F" w:rsidRPr="00C84B16" w:rsidRDefault="00EB7164" w:rsidP="00201D4F">
      <w:pPr>
        <w:spacing w:line="240" w:lineRule="auto"/>
        <w:ind w:left="1440" w:hanging="1440"/>
        <w:jc w:val="right"/>
        <w:rPr>
          <w:rFonts w:ascii="Times New Roman" w:hAnsi="Times New Roman" w:cs="Times New Roman"/>
          <w:color w:val="auto"/>
          <w:sz w:val="24"/>
          <w:szCs w:val="24"/>
        </w:rPr>
      </w:pPr>
      <w:bookmarkStart w:id="682" w:name="Фигура_45"/>
      <w:r w:rsidRPr="00C84B16">
        <w:rPr>
          <w:rFonts w:ascii="Times New Roman" w:hAnsi="Times New Roman" w:cs="Times New Roman"/>
          <w:color w:val="auto"/>
          <w:sz w:val="24"/>
          <w:szCs w:val="24"/>
        </w:rPr>
        <w:t>Фигура 3</w:t>
      </w:r>
      <w:bookmarkEnd w:id="682"/>
      <w:r w:rsidRPr="00C84B16">
        <w:rPr>
          <w:rFonts w:ascii="Times New Roman" w:hAnsi="Times New Roman" w:cs="Times New Roman"/>
          <w:color w:val="auto"/>
          <w:sz w:val="24"/>
          <w:szCs w:val="24"/>
        </w:rPr>
        <w:t xml:space="preserve"> </w:t>
      </w:r>
      <w:bookmarkEnd w:id="680"/>
      <w:bookmarkEnd w:id="681"/>
    </w:p>
    <w:p w:rsidR="00201D4F" w:rsidRPr="00C84B16" w:rsidRDefault="009E3177" w:rsidP="00201D4F">
      <w:pPr>
        <w:spacing w:line="240" w:lineRule="auto"/>
        <w:jc w:val="center"/>
        <w:rPr>
          <w:rFonts w:ascii="Times New Roman" w:eastAsia="Calibri" w:hAnsi="Times New Roman" w:cs="Times New Roman"/>
          <w:color w:val="auto"/>
          <w:sz w:val="24"/>
          <w:szCs w:val="24"/>
        </w:rPr>
      </w:pPr>
      <w:r w:rsidRPr="00C84B16">
        <w:rPr>
          <w:rFonts w:ascii="Times New Roman" w:eastAsia="Calibri" w:hAnsi="Times New Roman" w:cs="Times New Roman"/>
          <w:noProof/>
          <w:color w:val="auto"/>
          <w:sz w:val="24"/>
          <w:szCs w:val="24"/>
          <w:lang w:val="en-US" w:eastAsia="en-US"/>
        </w:rPr>
        <w:drawing>
          <wp:inline distT="0" distB="0" distL="0" distR="0" wp14:anchorId="6665C3B1" wp14:editId="69115BB4">
            <wp:extent cx="6138545" cy="3912235"/>
            <wp:effectExtent l="0" t="0" r="0" b="0"/>
            <wp:docPr id="40" name="Картина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13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138545" cy="3912235"/>
                    </a:xfrm>
                    <a:prstGeom prst="rect">
                      <a:avLst/>
                    </a:prstGeom>
                    <a:noFill/>
                    <a:ln>
                      <a:noFill/>
                    </a:ln>
                  </pic:spPr>
                </pic:pic>
              </a:graphicData>
            </a:graphic>
          </wp:inline>
        </w:drawing>
      </w:r>
    </w:p>
    <w:p w:rsidR="00201D4F" w:rsidRPr="00C84B16" w:rsidRDefault="00201D4F" w:rsidP="00201D4F">
      <w:pPr>
        <w:spacing w:line="240" w:lineRule="auto"/>
        <w:rPr>
          <w:rFonts w:ascii="Times New Roman" w:hAnsi="Times New Roman" w:cs="Times New Roman"/>
          <w:bCs/>
          <w:color w:val="auto"/>
          <w:sz w:val="24"/>
          <w:szCs w:val="24"/>
        </w:rPr>
      </w:pPr>
      <w:bookmarkStart w:id="683" w:name="_Toc459825812"/>
    </w:p>
    <w:p w:rsidR="00201D4F" w:rsidRPr="00C84B16" w:rsidRDefault="00201D4F" w:rsidP="00201D4F">
      <w:pPr>
        <w:spacing w:line="240" w:lineRule="auto"/>
        <w:jc w:val="center"/>
        <w:rPr>
          <w:rFonts w:ascii="Times New Roman" w:hAnsi="Times New Roman" w:cs="Times New Roman"/>
          <w:color w:val="auto"/>
          <w:sz w:val="24"/>
          <w:szCs w:val="24"/>
        </w:rPr>
      </w:pPr>
      <w:r w:rsidRPr="00C84B16">
        <w:rPr>
          <w:rFonts w:ascii="Times New Roman" w:hAnsi="Times New Roman" w:cs="Times New Roman"/>
          <w:color w:val="auto"/>
          <w:sz w:val="24"/>
          <w:szCs w:val="24"/>
        </w:rPr>
        <w:t>Велосипедна алея през кръгово кръстовище</w:t>
      </w:r>
    </w:p>
    <w:p w:rsidR="00201D4F" w:rsidRPr="00C84B16" w:rsidRDefault="00EB7164" w:rsidP="00201D4F">
      <w:pPr>
        <w:spacing w:line="240" w:lineRule="auto"/>
        <w:ind w:left="1440" w:hanging="1440"/>
        <w:jc w:val="right"/>
        <w:rPr>
          <w:rFonts w:ascii="Times New Roman" w:hAnsi="Times New Roman" w:cs="Times New Roman"/>
          <w:color w:val="auto"/>
          <w:sz w:val="24"/>
          <w:szCs w:val="24"/>
        </w:rPr>
      </w:pPr>
      <w:bookmarkStart w:id="684" w:name="Фигура_46"/>
      <w:bookmarkStart w:id="685" w:name="_Toc468971829"/>
      <w:bookmarkStart w:id="686" w:name="_Toc477878341"/>
      <w:r w:rsidRPr="00C84B16">
        <w:rPr>
          <w:rFonts w:ascii="Times New Roman" w:hAnsi="Times New Roman" w:cs="Times New Roman"/>
          <w:color w:val="auto"/>
          <w:sz w:val="24"/>
          <w:szCs w:val="24"/>
        </w:rPr>
        <w:t>Фигура 4</w:t>
      </w:r>
      <w:bookmarkEnd w:id="684"/>
      <w:r w:rsidRPr="00C84B16">
        <w:rPr>
          <w:rFonts w:ascii="Times New Roman" w:hAnsi="Times New Roman" w:cs="Times New Roman"/>
          <w:color w:val="auto"/>
          <w:sz w:val="24"/>
          <w:szCs w:val="24"/>
        </w:rPr>
        <w:t xml:space="preserve"> </w:t>
      </w:r>
      <w:bookmarkEnd w:id="683"/>
      <w:bookmarkEnd w:id="685"/>
      <w:bookmarkEnd w:id="686"/>
    </w:p>
    <w:p w:rsidR="00201D4F" w:rsidRPr="00C84B16" w:rsidRDefault="00201D4F" w:rsidP="00201D4F">
      <w:pPr>
        <w:spacing w:line="240" w:lineRule="auto"/>
        <w:rPr>
          <w:rFonts w:ascii="Times New Roman" w:hAnsi="Times New Roman" w:cs="Times New Roman"/>
          <w:bCs/>
          <w:noProof/>
          <w:color w:val="auto"/>
          <w:sz w:val="24"/>
          <w:szCs w:val="24"/>
        </w:rPr>
      </w:pPr>
    </w:p>
    <w:p w:rsidR="00201D4F" w:rsidRPr="00C84B16" w:rsidRDefault="009E3177" w:rsidP="00201D4F">
      <w:pPr>
        <w:spacing w:line="240" w:lineRule="auto"/>
        <w:jc w:val="center"/>
        <w:rPr>
          <w:rFonts w:ascii="Times New Roman" w:eastAsia="Calibri" w:hAnsi="Times New Roman" w:cs="Times New Roman"/>
          <w:color w:val="auto"/>
          <w:sz w:val="24"/>
          <w:szCs w:val="24"/>
        </w:rPr>
      </w:pPr>
      <w:r w:rsidRPr="00C84B16">
        <w:rPr>
          <w:rFonts w:ascii="Times New Roman" w:eastAsia="Calibri" w:hAnsi="Times New Roman" w:cs="Times New Roman"/>
          <w:noProof/>
          <w:color w:val="auto"/>
          <w:sz w:val="24"/>
          <w:szCs w:val="24"/>
          <w:lang w:val="en-US" w:eastAsia="en-US"/>
        </w:rPr>
        <w:drawing>
          <wp:inline distT="0" distB="0" distL="0" distR="0" wp14:anchorId="59F7F2A3" wp14:editId="182446C9">
            <wp:extent cx="3912235" cy="3768725"/>
            <wp:effectExtent l="0" t="0" r="0" b="3175"/>
            <wp:docPr id="41" name="Картина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9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912235" cy="3768725"/>
                    </a:xfrm>
                    <a:prstGeom prst="rect">
                      <a:avLst/>
                    </a:prstGeom>
                    <a:noFill/>
                    <a:ln>
                      <a:noFill/>
                    </a:ln>
                  </pic:spPr>
                </pic:pic>
              </a:graphicData>
            </a:graphic>
          </wp:inline>
        </w:drawing>
      </w:r>
    </w:p>
    <w:p w:rsidR="00201D4F" w:rsidRPr="00C84B16" w:rsidRDefault="00201D4F" w:rsidP="00201D4F">
      <w:pPr>
        <w:spacing w:line="240" w:lineRule="auto"/>
        <w:rPr>
          <w:rFonts w:ascii="Times New Roman" w:hAnsi="Times New Roman" w:cs="Times New Roman"/>
          <w:bCs/>
          <w:color w:val="auto"/>
          <w:sz w:val="24"/>
          <w:szCs w:val="24"/>
        </w:rPr>
      </w:pPr>
      <w:bookmarkStart w:id="687" w:name="_Toc459825813"/>
    </w:p>
    <w:p w:rsidR="00201D4F" w:rsidRPr="00C84B16" w:rsidRDefault="00201D4F" w:rsidP="00201D4F">
      <w:pPr>
        <w:spacing w:line="240" w:lineRule="auto"/>
        <w:rPr>
          <w:rFonts w:ascii="Times New Roman" w:hAnsi="Times New Roman" w:cs="Times New Roman"/>
          <w:bCs/>
          <w:color w:val="auto"/>
          <w:sz w:val="24"/>
          <w:szCs w:val="24"/>
        </w:rPr>
      </w:pPr>
    </w:p>
    <w:p w:rsidR="00201D4F" w:rsidRPr="00C84B16" w:rsidRDefault="00201D4F" w:rsidP="00201D4F">
      <w:pPr>
        <w:spacing w:line="240" w:lineRule="auto"/>
        <w:jc w:val="center"/>
        <w:rPr>
          <w:rFonts w:ascii="Times New Roman" w:hAnsi="Times New Roman" w:cs="Times New Roman"/>
          <w:bCs/>
          <w:color w:val="auto"/>
          <w:sz w:val="24"/>
          <w:szCs w:val="24"/>
        </w:rPr>
      </w:pPr>
      <w:r w:rsidRPr="00C84B16">
        <w:rPr>
          <w:rFonts w:ascii="Times New Roman" w:hAnsi="Times New Roman" w:cs="Times New Roman"/>
          <w:color w:val="auto"/>
          <w:sz w:val="24"/>
          <w:szCs w:val="24"/>
        </w:rPr>
        <w:lastRenderedPageBreak/>
        <w:t>Еднопосочна велосипедна алея през кръгово кръстовище</w:t>
      </w:r>
    </w:p>
    <w:p w:rsidR="00201D4F" w:rsidRPr="00C84B16" w:rsidRDefault="00EB7164" w:rsidP="00862369">
      <w:pPr>
        <w:spacing w:after="240" w:line="240" w:lineRule="auto"/>
        <w:ind w:left="1440" w:hanging="1440"/>
        <w:jc w:val="right"/>
        <w:rPr>
          <w:rFonts w:ascii="Times New Roman" w:hAnsi="Times New Roman" w:cs="Times New Roman"/>
          <w:color w:val="auto"/>
          <w:sz w:val="24"/>
          <w:szCs w:val="24"/>
        </w:rPr>
      </w:pPr>
      <w:bookmarkStart w:id="688" w:name="Фигура_47"/>
      <w:bookmarkStart w:id="689" w:name="_Toc468971830"/>
      <w:bookmarkStart w:id="690" w:name="_Toc477878342"/>
      <w:r w:rsidRPr="00C84B16">
        <w:rPr>
          <w:rFonts w:ascii="Times New Roman" w:hAnsi="Times New Roman" w:cs="Times New Roman"/>
          <w:color w:val="auto"/>
          <w:sz w:val="24"/>
          <w:szCs w:val="24"/>
        </w:rPr>
        <w:t>Фигура 5</w:t>
      </w:r>
      <w:bookmarkEnd w:id="688"/>
      <w:r w:rsidRPr="00C84B16">
        <w:rPr>
          <w:rFonts w:ascii="Times New Roman" w:hAnsi="Times New Roman" w:cs="Times New Roman"/>
          <w:color w:val="auto"/>
          <w:sz w:val="24"/>
          <w:szCs w:val="24"/>
        </w:rPr>
        <w:t xml:space="preserve"> </w:t>
      </w:r>
      <w:bookmarkEnd w:id="689"/>
      <w:bookmarkEnd w:id="690"/>
    </w:p>
    <w:bookmarkEnd w:id="687"/>
    <w:p w:rsidR="00201D4F" w:rsidRPr="00C84B16" w:rsidRDefault="009E3177" w:rsidP="00201D4F">
      <w:pPr>
        <w:spacing w:line="240" w:lineRule="auto"/>
        <w:jc w:val="center"/>
        <w:rPr>
          <w:rFonts w:ascii="Times New Roman" w:eastAsia="Calibri" w:hAnsi="Times New Roman" w:cs="Times New Roman"/>
          <w:color w:val="auto"/>
          <w:sz w:val="24"/>
          <w:szCs w:val="24"/>
        </w:rPr>
      </w:pPr>
      <w:r w:rsidRPr="00C84B16">
        <w:rPr>
          <w:rFonts w:ascii="Times New Roman" w:eastAsia="Calibri" w:hAnsi="Times New Roman" w:cs="Times New Roman"/>
          <w:noProof/>
          <w:color w:val="auto"/>
          <w:sz w:val="24"/>
          <w:szCs w:val="24"/>
          <w:lang w:val="en-US" w:eastAsia="en-US"/>
        </w:rPr>
        <w:drawing>
          <wp:inline distT="0" distB="0" distL="0" distR="0" wp14:anchorId="42BC5241" wp14:editId="4DAC5B28">
            <wp:extent cx="3951605" cy="3045460"/>
            <wp:effectExtent l="0" t="0" r="0" b="2540"/>
            <wp:docPr id="42" name="Картина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9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951605" cy="3045460"/>
                    </a:xfrm>
                    <a:prstGeom prst="rect">
                      <a:avLst/>
                    </a:prstGeom>
                    <a:noFill/>
                    <a:ln>
                      <a:noFill/>
                    </a:ln>
                  </pic:spPr>
                </pic:pic>
              </a:graphicData>
            </a:graphic>
          </wp:inline>
        </w:drawing>
      </w:r>
    </w:p>
    <w:p w:rsidR="00201D4F" w:rsidRPr="00C84B16" w:rsidRDefault="00201D4F" w:rsidP="00201D4F">
      <w:pPr>
        <w:spacing w:line="240" w:lineRule="auto"/>
        <w:rPr>
          <w:rFonts w:ascii="Times New Roman" w:hAnsi="Times New Roman" w:cs="Times New Roman"/>
          <w:bCs/>
          <w:color w:val="auto"/>
          <w:sz w:val="24"/>
          <w:szCs w:val="24"/>
        </w:rPr>
      </w:pPr>
      <w:bookmarkStart w:id="691" w:name="_Toc459825814"/>
    </w:p>
    <w:p w:rsidR="00201D4F" w:rsidRPr="00C84B16" w:rsidRDefault="00201D4F" w:rsidP="00862369">
      <w:pPr>
        <w:spacing w:before="240" w:line="240" w:lineRule="auto"/>
        <w:jc w:val="center"/>
        <w:rPr>
          <w:rFonts w:ascii="Times New Roman" w:hAnsi="Times New Roman" w:cs="Times New Roman"/>
          <w:bCs/>
          <w:color w:val="auto"/>
          <w:sz w:val="24"/>
          <w:szCs w:val="24"/>
        </w:rPr>
      </w:pPr>
      <w:r w:rsidRPr="00C84B16">
        <w:rPr>
          <w:rFonts w:ascii="Times New Roman" w:hAnsi="Times New Roman" w:cs="Times New Roman"/>
          <w:bCs/>
          <w:color w:val="auto"/>
          <w:sz w:val="24"/>
          <w:szCs w:val="24"/>
        </w:rPr>
        <w:t xml:space="preserve">Двупосочна </w:t>
      </w:r>
      <w:r w:rsidRPr="00C84B16">
        <w:rPr>
          <w:rFonts w:ascii="Times New Roman" w:eastAsia="Times New Roman" w:hAnsi="Times New Roman" w:cs="Times New Roman"/>
          <w:color w:val="auto"/>
          <w:sz w:val="24"/>
          <w:szCs w:val="24"/>
          <w:lang w:eastAsia="de-DE"/>
        </w:rPr>
        <w:t>велосипедна алея през кръгово кръстовище</w:t>
      </w:r>
    </w:p>
    <w:p w:rsidR="00201D4F" w:rsidRPr="00C84B16" w:rsidRDefault="00EB7164" w:rsidP="00862369">
      <w:pPr>
        <w:spacing w:after="240" w:line="240" w:lineRule="auto"/>
        <w:jc w:val="right"/>
        <w:rPr>
          <w:rFonts w:ascii="Times New Roman" w:eastAsia="Times New Roman" w:hAnsi="Times New Roman" w:cs="Times New Roman"/>
          <w:color w:val="auto"/>
          <w:sz w:val="24"/>
          <w:szCs w:val="24"/>
          <w:lang w:eastAsia="de-DE"/>
        </w:rPr>
      </w:pPr>
      <w:bookmarkStart w:id="692" w:name="Фигура_48"/>
      <w:bookmarkStart w:id="693" w:name="_Toc468971831"/>
      <w:bookmarkStart w:id="694" w:name="_Toc477878343"/>
      <w:r w:rsidRPr="00C84B16">
        <w:rPr>
          <w:rFonts w:ascii="Times New Roman" w:hAnsi="Times New Roman" w:cs="Times New Roman"/>
          <w:color w:val="auto"/>
          <w:sz w:val="24"/>
          <w:szCs w:val="24"/>
        </w:rPr>
        <w:t>Фигура 6</w:t>
      </w:r>
      <w:bookmarkEnd w:id="692"/>
      <w:r w:rsidRPr="00C84B16">
        <w:rPr>
          <w:rFonts w:ascii="Times New Roman" w:hAnsi="Times New Roman" w:cs="Times New Roman"/>
          <w:color w:val="auto"/>
          <w:sz w:val="24"/>
          <w:szCs w:val="24"/>
        </w:rPr>
        <w:t xml:space="preserve"> </w:t>
      </w:r>
      <w:bookmarkEnd w:id="691"/>
      <w:bookmarkEnd w:id="693"/>
      <w:bookmarkEnd w:id="694"/>
    </w:p>
    <w:p w:rsidR="00201D4F" w:rsidRPr="00C84B16" w:rsidRDefault="009E3177" w:rsidP="00201D4F">
      <w:pPr>
        <w:spacing w:line="240" w:lineRule="auto"/>
        <w:jc w:val="center"/>
        <w:rPr>
          <w:rFonts w:ascii="Times New Roman" w:eastAsia="Calibri" w:hAnsi="Times New Roman" w:cs="Times New Roman"/>
          <w:color w:val="auto"/>
          <w:sz w:val="24"/>
          <w:szCs w:val="24"/>
          <w:lang w:eastAsia="de-DE"/>
        </w:rPr>
      </w:pPr>
      <w:r w:rsidRPr="00C84B16">
        <w:rPr>
          <w:rFonts w:ascii="Times New Roman" w:eastAsia="Calibri" w:hAnsi="Times New Roman" w:cs="Times New Roman"/>
          <w:noProof/>
          <w:color w:val="auto"/>
          <w:sz w:val="24"/>
          <w:szCs w:val="24"/>
          <w:lang w:val="en-US" w:eastAsia="en-US"/>
        </w:rPr>
        <w:drawing>
          <wp:inline distT="0" distB="0" distL="0" distR="0" wp14:anchorId="6831FBAC" wp14:editId="6090F622">
            <wp:extent cx="3919855" cy="3029585"/>
            <wp:effectExtent l="0" t="0" r="4445" b="0"/>
            <wp:docPr id="43" name="Картина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9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919855" cy="3029585"/>
                    </a:xfrm>
                    <a:prstGeom prst="rect">
                      <a:avLst/>
                    </a:prstGeom>
                    <a:noFill/>
                    <a:ln>
                      <a:noFill/>
                    </a:ln>
                  </pic:spPr>
                </pic:pic>
              </a:graphicData>
            </a:graphic>
          </wp:inline>
        </w:drawing>
      </w:r>
    </w:p>
    <w:p w:rsidR="00201D4F" w:rsidRPr="00C84B16" w:rsidRDefault="00201D4F" w:rsidP="00201D4F">
      <w:pPr>
        <w:spacing w:line="240" w:lineRule="auto"/>
        <w:rPr>
          <w:rFonts w:ascii="Times New Roman" w:hAnsi="Times New Roman" w:cs="Times New Roman"/>
          <w:color w:val="auto"/>
          <w:sz w:val="24"/>
          <w:szCs w:val="24"/>
        </w:rPr>
      </w:pPr>
      <w:bookmarkStart w:id="695" w:name="_Toc459825815"/>
    </w:p>
    <w:p w:rsidR="001627CD" w:rsidRPr="00C84B16" w:rsidRDefault="001627CD" w:rsidP="001627CD">
      <w:pPr>
        <w:spacing w:line="240" w:lineRule="auto"/>
        <w:rPr>
          <w:rFonts w:ascii="Times New Roman" w:hAnsi="Times New Roman" w:cs="Times New Roman"/>
          <w:color w:val="auto"/>
          <w:sz w:val="24"/>
          <w:szCs w:val="24"/>
        </w:rPr>
      </w:pPr>
      <w:bookmarkStart w:id="696" w:name="_Toc468971832"/>
      <w:r w:rsidRPr="00C84B16">
        <w:rPr>
          <w:rFonts w:ascii="Times New Roman" w:hAnsi="Times New Roman" w:cs="Times New Roman"/>
          <w:color w:val="auto"/>
          <w:sz w:val="24"/>
          <w:szCs w:val="24"/>
        </w:rPr>
        <w:br w:type="page"/>
      </w:r>
    </w:p>
    <w:p w:rsidR="00201D4F" w:rsidRPr="00C84B16" w:rsidRDefault="00201D4F" w:rsidP="00201D4F">
      <w:pPr>
        <w:spacing w:line="240" w:lineRule="auto"/>
        <w:jc w:val="center"/>
        <w:rPr>
          <w:rFonts w:ascii="Times New Roman" w:hAnsi="Times New Roman" w:cs="Times New Roman"/>
          <w:color w:val="auto"/>
          <w:sz w:val="24"/>
          <w:szCs w:val="24"/>
        </w:rPr>
      </w:pPr>
      <w:r w:rsidRPr="00C84B16">
        <w:rPr>
          <w:rFonts w:ascii="Times New Roman" w:hAnsi="Times New Roman" w:cs="Times New Roman"/>
          <w:color w:val="auto"/>
          <w:sz w:val="24"/>
          <w:szCs w:val="24"/>
        </w:rPr>
        <w:lastRenderedPageBreak/>
        <w:t>Спирка във входящи клонове на кръгови кръстовища:</w:t>
      </w:r>
    </w:p>
    <w:p w:rsidR="00201D4F" w:rsidRPr="00C84B16" w:rsidRDefault="00EB7164" w:rsidP="00C66579">
      <w:pPr>
        <w:spacing w:line="240" w:lineRule="auto"/>
        <w:jc w:val="right"/>
        <w:rPr>
          <w:rFonts w:ascii="Times New Roman" w:hAnsi="Times New Roman" w:cs="Times New Roman"/>
          <w:color w:val="auto"/>
          <w:sz w:val="24"/>
          <w:szCs w:val="24"/>
        </w:rPr>
      </w:pPr>
      <w:bookmarkStart w:id="697" w:name="Фигура_49"/>
      <w:bookmarkStart w:id="698" w:name="_Toc477878344"/>
      <w:r w:rsidRPr="00C84B16">
        <w:rPr>
          <w:rFonts w:ascii="Times New Roman" w:hAnsi="Times New Roman" w:cs="Times New Roman"/>
          <w:color w:val="auto"/>
          <w:sz w:val="24"/>
          <w:szCs w:val="24"/>
        </w:rPr>
        <w:t>Фигура 7</w:t>
      </w:r>
      <w:bookmarkEnd w:id="696"/>
      <w:bookmarkEnd w:id="697"/>
      <w:bookmarkEnd w:id="698"/>
    </w:p>
    <w:p w:rsidR="00201D4F" w:rsidRPr="00C84B16" w:rsidRDefault="00201D4F" w:rsidP="00201D4F">
      <w:pPr>
        <w:spacing w:line="240" w:lineRule="auto"/>
        <w:ind w:left="720" w:firstLine="720"/>
        <w:rPr>
          <w:rFonts w:ascii="Times New Roman" w:eastAsia="Times New Roman" w:hAnsi="Times New Roman" w:cs="Times New Roman"/>
          <w:color w:val="auto"/>
          <w:sz w:val="24"/>
          <w:szCs w:val="24"/>
          <w:lang w:eastAsia="de-DE"/>
        </w:rPr>
      </w:pPr>
    </w:p>
    <w:p w:rsidR="00201D4F" w:rsidRPr="00C84B16" w:rsidRDefault="00201D4F" w:rsidP="002571D2">
      <w:pPr>
        <w:pStyle w:val="ListParagraph"/>
        <w:numPr>
          <w:ilvl w:val="0"/>
          <w:numId w:val="4"/>
        </w:num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Спирка на пътното платно</w:t>
      </w:r>
      <w:r w:rsidR="002571D2" w:rsidRPr="00C84B16">
        <w:rPr>
          <w:rFonts w:ascii="Times New Roman" w:eastAsia="Times New Roman" w:hAnsi="Times New Roman" w:cs="Times New Roman"/>
          <w:color w:val="auto"/>
          <w:sz w:val="24"/>
          <w:szCs w:val="24"/>
          <w:lang w:eastAsia="de-DE"/>
        </w:rPr>
        <w:tab/>
      </w:r>
      <w:r w:rsidRPr="00C84B16">
        <w:rPr>
          <w:rFonts w:ascii="Times New Roman" w:eastAsia="Times New Roman" w:hAnsi="Times New Roman" w:cs="Times New Roman"/>
          <w:color w:val="auto"/>
          <w:sz w:val="24"/>
          <w:szCs w:val="24"/>
          <w:lang w:eastAsia="de-DE"/>
        </w:rPr>
        <w:tab/>
      </w:r>
      <w:r w:rsidR="002A41B4" w:rsidRPr="00C84B16">
        <w:rPr>
          <w:rFonts w:ascii="Times New Roman" w:eastAsia="Times New Roman" w:hAnsi="Times New Roman" w:cs="Times New Roman"/>
          <w:color w:val="auto"/>
          <w:sz w:val="24"/>
          <w:szCs w:val="24"/>
          <w:lang w:eastAsia="de-DE"/>
        </w:rPr>
        <w:t>б</w:t>
      </w:r>
      <w:r w:rsidRPr="00C84B16">
        <w:rPr>
          <w:rFonts w:ascii="Times New Roman" w:eastAsia="Times New Roman" w:hAnsi="Times New Roman" w:cs="Times New Roman"/>
          <w:color w:val="auto"/>
          <w:sz w:val="24"/>
          <w:szCs w:val="24"/>
          <w:lang w:eastAsia="de-DE"/>
        </w:rPr>
        <w:t xml:space="preserve">) Спирка обособена </w:t>
      </w:r>
      <w:r w:rsidR="006E4A2C" w:rsidRPr="00C84B16">
        <w:rPr>
          <w:rFonts w:ascii="Times New Roman" w:eastAsia="Times New Roman" w:hAnsi="Times New Roman" w:cs="Times New Roman"/>
          <w:color w:val="auto"/>
          <w:sz w:val="24"/>
          <w:szCs w:val="24"/>
          <w:lang w:eastAsia="de-DE"/>
        </w:rPr>
        <w:t xml:space="preserve">BUS </w:t>
      </w:r>
      <w:r w:rsidRPr="00C84B16">
        <w:rPr>
          <w:rFonts w:ascii="Times New Roman" w:eastAsia="Times New Roman" w:hAnsi="Times New Roman" w:cs="Times New Roman"/>
          <w:color w:val="auto"/>
          <w:sz w:val="24"/>
          <w:szCs w:val="24"/>
          <w:lang w:eastAsia="de-DE"/>
        </w:rPr>
        <w:t>лента</w:t>
      </w:r>
    </w:p>
    <w:bookmarkEnd w:id="695"/>
    <w:p w:rsidR="00201D4F" w:rsidRPr="00C84B16" w:rsidRDefault="00201D4F" w:rsidP="00201D4F">
      <w:pPr>
        <w:spacing w:line="240" w:lineRule="auto"/>
        <w:jc w:val="center"/>
        <w:rPr>
          <w:rFonts w:ascii="Times New Roman" w:eastAsia="Times New Roman" w:hAnsi="Times New Roman" w:cs="Times New Roman"/>
          <w:color w:val="auto"/>
          <w:sz w:val="24"/>
          <w:szCs w:val="24"/>
          <w:lang w:eastAsia="de-DE"/>
        </w:rPr>
      </w:pPr>
    </w:p>
    <w:p w:rsidR="00201D4F" w:rsidRPr="00C84B16" w:rsidRDefault="00201D4F" w:rsidP="00201D4F">
      <w:pPr>
        <w:spacing w:line="240" w:lineRule="auto"/>
        <w:rPr>
          <w:rFonts w:ascii="Times New Roman" w:hAnsi="Times New Roman" w:cs="Times New Roman"/>
          <w:bCs/>
          <w:noProof/>
          <w:color w:val="auto"/>
          <w:sz w:val="24"/>
          <w:szCs w:val="24"/>
        </w:rPr>
      </w:pPr>
    </w:p>
    <w:p w:rsidR="00201D4F" w:rsidRPr="00C84B16" w:rsidRDefault="00201D4F" w:rsidP="00201D4F">
      <w:pPr>
        <w:spacing w:line="240" w:lineRule="auto"/>
        <w:rPr>
          <w:rFonts w:ascii="Times New Roman" w:hAnsi="Times New Roman" w:cs="Times New Roman"/>
          <w:bCs/>
          <w:noProof/>
          <w:color w:val="auto"/>
          <w:sz w:val="24"/>
          <w:szCs w:val="24"/>
        </w:rPr>
      </w:pPr>
    </w:p>
    <w:p w:rsidR="00201D4F" w:rsidRPr="00C84B16" w:rsidRDefault="00201D4F" w:rsidP="00201D4F">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hAnsi="Times New Roman" w:cs="Times New Roman"/>
          <w:bCs/>
          <w:noProof/>
          <w:color w:val="auto"/>
          <w:sz w:val="24"/>
          <w:szCs w:val="24"/>
        </w:rPr>
        <w:t>а)</w:t>
      </w:r>
      <w:r w:rsidRPr="00C84B16">
        <w:rPr>
          <w:rFonts w:ascii="Times New Roman" w:hAnsi="Times New Roman" w:cs="Times New Roman"/>
          <w:bCs/>
          <w:noProof/>
          <w:color w:val="auto"/>
          <w:sz w:val="24"/>
          <w:szCs w:val="24"/>
        </w:rPr>
        <w:tab/>
      </w:r>
      <w:r w:rsidRPr="00C84B16">
        <w:rPr>
          <w:rFonts w:ascii="Times New Roman" w:hAnsi="Times New Roman" w:cs="Times New Roman"/>
          <w:bCs/>
          <w:noProof/>
          <w:color w:val="auto"/>
          <w:sz w:val="24"/>
          <w:szCs w:val="24"/>
        </w:rPr>
        <w:tab/>
      </w:r>
      <w:r w:rsidRPr="00C84B16">
        <w:rPr>
          <w:rFonts w:ascii="Times New Roman" w:hAnsi="Times New Roman" w:cs="Times New Roman"/>
          <w:bCs/>
          <w:noProof/>
          <w:color w:val="auto"/>
          <w:sz w:val="24"/>
          <w:szCs w:val="24"/>
        </w:rPr>
        <w:tab/>
      </w:r>
      <w:r w:rsidRPr="00C84B16">
        <w:rPr>
          <w:rFonts w:ascii="Times New Roman" w:hAnsi="Times New Roman" w:cs="Times New Roman"/>
          <w:bCs/>
          <w:noProof/>
          <w:color w:val="auto"/>
          <w:sz w:val="24"/>
          <w:szCs w:val="24"/>
        </w:rPr>
        <w:tab/>
      </w:r>
      <w:r w:rsidRPr="00C84B16">
        <w:rPr>
          <w:rFonts w:ascii="Times New Roman" w:hAnsi="Times New Roman" w:cs="Times New Roman"/>
          <w:bCs/>
          <w:noProof/>
          <w:color w:val="auto"/>
          <w:sz w:val="24"/>
          <w:szCs w:val="24"/>
        </w:rPr>
        <w:tab/>
        <w:t>б)</w:t>
      </w:r>
    </w:p>
    <w:p w:rsidR="00201D4F" w:rsidRPr="00C84B16" w:rsidRDefault="009E3177" w:rsidP="00201D4F">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Calibri" w:hAnsi="Times New Roman" w:cs="Times New Roman"/>
          <w:noProof/>
          <w:color w:val="auto"/>
          <w:sz w:val="24"/>
          <w:szCs w:val="24"/>
          <w:lang w:val="en-US" w:eastAsia="en-US"/>
        </w:rPr>
        <w:drawing>
          <wp:inline distT="0" distB="0" distL="0" distR="0" wp14:anchorId="343F71D6" wp14:editId="00FEDF69">
            <wp:extent cx="4659630" cy="3959860"/>
            <wp:effectExtent l="0" t="0" r="7620" b="2540"/>
            <wp:docPr id="44" name="Картина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10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659630" cy="3959860"/>
                    </a:xfrm>
                    <a:prstGeom prst="rect">
                      <a:avLst/>
                    </a:prstGeom>
                    <a:noFill/>
                    <a:ln>
                      <a:noFill/>
                    </a:ln>
                  </pic:spPr>
                </pic:pic>
              </a:graphicData>
            </a:graphic>
          </wp:inline>
        </w:drawing>
      </w:r>
    </w:p>
    <w:p w:rsidR="00201D4F" w:rsidRPr="00C84B16" w:rsidRDefault="00201D4F" w:rsidP="00201D4F">
      <w:pPr>
        <w:spacing w:line="240" w:lineRule="auto"/>
        <w:ind w:left="720" w:firstLine="720"/>
        <w:rPr>
          <w:rFonts w:ascii="Times New Roman" w:eastAsia="Times New Roman" w:hAnsi="Times New Roman" w:cs="Times New Roman"/>
          <w:color w:val="auto"/>
          <w:sz w:val="24"/>
          <w:szCs w:val="24"/>
          <w:lang w:eastAsia="de-DE"/>
        </w:rPr>
      </w:pPr>
    </w:p>
    <w:p w:rsidR="00201D4F" w:rsidRPr="00C84B16" w:rsidRDefault="00201D4F" w:rsidP="00201D4F">
      <w:pPr>
        <w:spacing w:line="240" w:lineRule="auto"/>
        <w:jc w:val="center"/>
        <w:rPr>
          <w:rFonts w:ascii="Times New Roman" w:eastAsia="Calibri" w:hAnsi="Times New Roman" w:cs="Times New Roman"/>
          <w:color w:val="auto"/>
          <w:sz w:val="24"/>
          <w:szCs w:val="24"/>
          <w:lang w:eastAsia="de-DE"/>
        </w:rPr>
      </w:pPr>
    </w:p>
    <w:p w:rsidR="00201D4F" w:rsidRPr="00C84B16" w:rsidRDefault="00201D4F" w:rsidP="00201D4F">
      <w:pPr>
        <w:spacing w:line="240" w:lineRule="auto"/>
        <w:rPr>
          <w:rFonts w:ascii="Times New Roman" w:eastAsia="Calibri" w:hAnsi="Times New Roman" w:cs="Times New Roman"/>
          <w:color w:val="auto"/>
          <w:sz w:val="24"/>
          <w:szCs w:val="24"/>
          <w:lang w:eastAsia="de-DE"/>
        </w:rPr>
      </w:pPr>
      <w:r w:rsidRPr="00C84B16">
        <w:rPr>
          <w:rFonts w:ascii="Times New Roman" w:eastAsia="Calibri" w:hAnsi="Times New Roman" w:cs="Times New Roman"/>
          <w:color w:val="auto"/>
          <w:sz w:val="24"/>
          <w:szCs w:val="24"/>
          <w:lang w:eastAsia="de-DE"/>
        </w:rPr>
        <w:br w:type="page"/>
      </w:r>
    </w:p>
    <w:p w:rsidR="00201D4F" w:rsidRPr="00C84B16" w:rsidRDefault="00201D4F" w:rsidP="00D235A2">
      <w:pPr>
        <w:spacing w:before="240" w:line="240" w:lineRule="auto"/>
        <w:jc w:val="center"/>
        <w:rPr>
          <w:rFonts w:ascii="Times New Roman" w:eastAsia="Calibri" w:hAnsi="Times New Roman" w:cs="Times New Roman"/>
          <w:color w:val="auto"/>
          <w:sz w:val="24"/>
          <w:szCs w:val="24"/>
          <w:lang w:eastAsia="de-DE"/>
        </w:rPr>
      </w:pPr>
      <w:r w:rsidRPr="00C84B16">
        <w:rPr>
          <w:rFonts w:ascii="Times New Roman" w:hAnsi="Times New Roman" w:cs="Times New Roman"/>
          <w:color w:val="auto"/>
          <w:sz w:val="24"/>
          <w:szCs w:val="24"/>
        </w:rPr>
        <w:lastRenderedPageBreak/>
        <w:t>Външен диаметър D на кръгови кръстовища</w:t>
      </w:r>
    </w:p>
    <w:p w:rsidR="00201D4F" w:rsidRPr="00C84B16" w:rsidRDefault="005D2974" w:rsidP="0057524F">
      <w:pPr>
        <w:spacing w:line="240" w:lineRule="auto"/>
        <w:jc w:val="right"/>
        <w:rPr>
          <w:rFonts w:ascii="Times New Roman" w:hAnsi="Times New Roman" w:cs="Times New Roman"/>
          <w:color w:val="auto"/>
          <w:sz w:val="24"/>
          <w:szCs w:val="24"/>
        </w:rPr>
      </w:pPr>
      <w:bookmarkStart w:id="699" w:name="_Ref469046677"/>
      <w:bookmarkStart w:id="700" w:name="_Toc477878403"/>
      <w:r w:rsidRPr="00C84B16">
        <w:rPr>
          <w:rFonts w:ascii="Times New Roman" w:hAnsi="Times New Roman" w:cs="Times New Roman"/>
          <w:color w:val="auto"/>
          <w:sz w:val="24"/>
          <w:szCs w:val="24"/>
        </w:rPr>
        <w:t xml:space="preserve">Таблица 1 </w:t>
      </w:r>
      <w:bookmarkEnd w:id="699"/>
      <w:bookmarkEnd w:id="700"/>
    </w:p>
    <w:p w:rsidR="0057524F" w:rsidRPr="00C84B16" w:rsidRDefault="0057524F" w:rsidP="002740A7">
      <w:pPr>
        <w:spacing w:after="240" w:line="240" w:lineRule="auto"/>
        <w:jc w:val="right"/>
        <w:rPr>
          <w:rFonts w:ascii="Times New Roman" w:hAnsi="Times New Roman" w:cs="Times New Roman"/>
          <w:color w:val="auto"/>
          <w:sz w:val="24"/>
          <w:szCs w:val="24"/>
        </w:rPr>
      </w:pPr>
      <w:r w:rsidRPr="00C84B16">
        <w:rPr>
          <w:rFonts w:ascii="Times New Roman" w:hAnsi="Times New Roman" w:cs="Times New Roman"/>
          <w:color w:val="auto"/>
          <w:sz w:val="24"/>
          <w:szCs w:val="24"/>
        </w:rPr>
        <w:t>(изм., ДВ, бр. 13 от 2026 г., в сила от 01.03.2026 г.)</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90" w:type="dxa"/>
          <w:left w:w="90" w:type="dxa"/>
          <w:bottom w:w="90" w:type="dxa"/>
          <w:right w:w="90" w:type="dxa"/>
        </w:tblCellMar>
        <w:tblLook w:val="04A0" w:firstRow="1" w:lastRow="0" w:firstColumn="1" w:lastColumn="0" w:noHBand="0" w:noVBand="1"/>
      </w:tblPr>
      <w:tblGrid>
        <w:gridCol w:w="2863"/>
        <w:gridCol w:w="2015"/>
        <w:gridCol w:w="2205"/>
        <w:gridCol w:w="2261"/>
      </w:tblGrid>
      <w:tr w:rsidR="00A24514" w:rsidRPr="00C84B16" w:rsidTr="00AB49DA">
        <w:trPr>
          <w:tblHeader/>
        </w:trPr>
        <w:tc>
          <w:tcPr>
            <w:tcW w:w="1532" w:type="pct"/>
            <w:noWrap/>
            <w:vAlign w:val="center"/>
            <w:hideMark/>
          </w:tcPr>
          <w:p w:rsidR="00201D4F" w:rsidRPr="00C84B16" w:rsidRDefault="00201D4F" w:rsidP="00201D4F">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 xml:space="preserve">Граници на </w:t>
            </w:r>
            <w:r w:rsidR="000902DC" w:rsidRPr="00C84B16">
              <w:rPr>
                <w:rFonts w:ascii="Times New Roman" w:eastAsia="Times New Roman" w:hAnsi="Times New Roman" w:cs="Times New Roman"/>
                <w:bCs/>
                <w:color w:val="auto"/>
                <w:sz w:val="24"/>
                <w:szCs w:val="24"/>
                <w:lang w:eastAsia="de-DE"/>
              </w:rPr>
              <w:t>п</w:t>
            </w:r>
            <w:r w:rsidRPr="00C84B16">
              <w:rPr>
                <w:rFonts w:ascii="Times New Roman" w:eastAsia="Times New Roman" w:hAnsi="Times New Roman" w:cs="Times New Roman"/>
                <w:bCs/>
                <w:color w:val="auto"/>
                <w:sz w:val="24"/>
                <w:szCs w:val="24"/>
                <w:lang w:eastAsia="de-DE"/>
              </w:rPr>
              <w:t>риложение</w:t>
            </w:r>
          </w:p>
        </w:tc>
        <w:tc>
          <w:tcPr>
            <w:tcW w:w="1078" w:type="pct"/>
            <w:vAlign w:val="center"/>
            <w:hideMark/>
          </w:tcPr>
          <w:p w:rsidR="00201D4F" w:rsidRPr="00C84B16" w:rsidRDefault="00201D4F" w:rsidP="000902DC">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Малко кръгово</w:t>
            </w:r>
            <w:r w:rsidR="000902DC" w:rsidRPr="00C84B16">
              <w:rPr>
                <w:rFonts w:ascii="Times New Roman" w:eastAsia="Times New Roman" w:hAnsi="Times New Roman" w:cs="Times New Roman"/>
                <w:bCs/>
                <w:color w:val="auto"/>
                <w:sz w:val="24"/>
                <w:szCs w:val="24"/>
                <w:lang w:eastAsia="de-DE"/>
              </w:rPr>
              <w:t xml:space="preserve"> </w:t>
            </w:r>
          </w:p>
        </w:tc>
        <w:tc>
          <w:tcPr>
            <w:tcW w:w="1180" w:type="pct"/>
            <w:vAlign w:val="center"/>
            <w:hideMark/>
          </w:tcPr>
          <w:p w:rsidR="00201D4F" w:rsidRPr="00C84B16" w:rsidRDefault="00201D4F" w:rsidP="00201D4F">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К</w:t>
            </w:r>
            <w:r w:rsidR="00920B7B" w:rsidRPr="00C84B16">
              <w:rPr>
                <w:rFonts w:ascii="Times New Roman" w:eastAsia="Times New Roman" w:hAnsi="Times New Roman" w:cs="Times New Roman"/>
                <w:bCs/>
                <w:color w:val="auto"/>
                <w:sz w:val="24"/>
                <w:szCs w:val="24"/>
                <w:lang w:eastAsia="de-DE"/>
              </w:rPr>
              <w:t>омпактно к</w:t>
            </w:r>
            <w:r w:rsidRPr="00C84B16">
              <w:rPr>
                <w:rFonts w:ascii="Times New Roman" w:eastAsia="Times New Roman" w:hAnsi="Times New Roman" w:cs="Times New Roman"/>
                <w:bCs/>
                <w:color w:val="auto"/>
                <w:sz w:val="24"/>
                <w:szCs w:val="24"/>
                <w:lang w:eastAsia="de-DE"/>
              </w:rPr>
              <w:t>ръгово</w:t>
            </w:r>
          </w:p>
        </w:tc>
        <w:tc>
          <w:tcPr>
            <w:tcW w:w="1210" w:type="pct"/>
          </w:tcPr>
          <w:p w:rsidR="00201D4F" w:rsidRPr="00C84B16" w:rsidRDefault="00201D4F" w:rsidP="00201D4F">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Голямо кръгово</w:t>
            </w:r>
          </w:p>
        </w:tc>
      </w:tr>
      <w:tr w:rsidR="00A24514" w:rsidRPr="00C84B16" w:rsidTr="00AB49DA">
        <w:tc>
          <w:tcPr>
            <w:tcW w:w="1532" w:type="pct"/>
            <w:noWrap/>
            <w:hideMark/>
          </w:tcPr>
          <w:p w:rsidR="00201D4F" w:rsidRPr="00C84B16" w:rsidRDefault="00201D4F" w:rsidP="00201D4F">
            <w:pPr>
              <w:spacing w:line="240" w:lineRule="auto"/>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Минимална стойност</w:t>
            </w:r>
            <w:r w:rsidR="000902DC" w:rsidRPr="00C84B16">
              <w:rPr>
                <w:rFonts w:ascii="Times New Roman" w:eastAsia="Times New Roman" w:hAnsi="Times New Roman" w:cs="Times New Roman"/>
                <w:bCs/>
                <w:color w:val="auto"/>
                <w:sz w:val="24"/>
                <w:szCs w:val="24"/>
                <w:lang w:eastAsia="de-DE"/>
              </w:rPr>
              <w:t xml:space="preserve"> </w:t>
            </w:r>
            <w:r w:rsidR="000902DC" w:rsidRPr="00C84B16">
              <w:rPr>
                <w:rFonts w:ascii="Times New Roman" w:eastAsia="Times New Roman" w:hAnsi="Times New Roman" w:cs="Times New Roman"/>
                <w:color w:val="auto"/>
                <w:sz w:val="24"/>
                <w:szCs w:val="24"/>
                <w:lang w:eastAsia="de-DE"/>
              </w:rPr>
              <w:t>(m)</w:t>
            </w:r>
          </w:p>
        </w:tc>
        <w:tc>
          <w:tcPr>
            <w:tcW w:w="1078" w:type="pct"/>
            <w:hideMark/>
          </w:tcPr>
          <w:p w:rsidR="00201D4F" w:rsidRPr="00C84B16" w:rsidRDefault="00201D4F" w:rsidP="0099230F">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1</w:t>
            </w:r>
            <w:r w:rsidR="0099230F" w:rsidRPr="00C84B16">
              <w:rPr>
                <w:rFonts w:ascii="Times New Roman" w:eastAsia="Times New Roman" w:hAnsi="Times New Roman" w:cs="Times New Roman"/>
                <w:bCs/>
                <w:color w:val="auto"/>
                <w:sz w:val="24"/>
                <w:szCs w:val="24"/>
                <w:lang w:eastAsia="de-DE"/>
              </w:rPr>
              <w:t>3</w:t>
            </w:r>
            <w:r w:rsidRPr="00C84B16">
              <w:rPr>
                <w:rFonts w:ascii="Times New Roman" w:eastAsia="Times New Roman" w:hAnsi="Times New Roman" w:cs="Times New Roman"/>
                <w:bCs/>
                <w:color w:val="auto"/>
                <w:sz w:val="24"/>
                <w:szCs w:val="24"/>
                <w:lang w:eastAsia="de-DE"/>
              </w:rPr>
              <w:t> </w:t>
            </w:r>
          </w:p>
        </w:tc>
        <w:tc>
          <w:tcPr>
            <w:tcW w:w="1180" w:type="pct"/>
            <w:hideMark/>
          </w:tcPr>
          <w:p w:rsidR="00201D4F" w:rsidRPr="00C84B16" w:rsidRDefault="00201D4F" w:rsidP="00201D4F">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26 </w:t>
            </w:r>
          </w:p>
        </w:tc>
        <w:tc>
          <w:tcPr>
            <w:tcW w:w="1210" w:type="pct"/>
          </w:tcPr>
          <w:p w:rsidR="00201D4F" w:rsidRPr="00C84B16" w:rsidRDefault="00201D4F" w:rsidP="00201D4F">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39</w:t>
            </w:r>
            <w:r w:rsidR="00C51D40" w:rsidRPr="00C84B16">
              <w:rPr>
                <w:rFonts w:ascii="Times New Roman" w:eastAsia="Times New Roman" w:hAnsi="Times New Roman" w:cs="Times New Roman"/>
                <w:bCs/>
                <w:color w:val="auto"/>
                <w:sz w:val="24"/>
                <w:szCs w:val="24"/>
                <w:lang w:eastAsia="de-DE"/>
              </w:rPr>
              <w:t xml:space="preserve"> </w:t>
            </w:r>
          </w:p>
        </w:tc>
      </w:tr>
      <w:tr w:rsidR="00A24514" w:rsidRPr="00C84B16" w:rsidTr="00AB49DA">
        <w:tc>
          <w:tcPr>
            <w:tcW w:w="1532" w:type="pct"/>
            <w:noWrap/>
            <w:hideMark/>
          </w:tcPr>
          <w:p w:rsidR="00201D4F" w:rsidRPr="00C84B16" w:rsidRDefault="00201D4F" w:rsidP="00201D4F">
            <w:pPr>
              <w:spacing w:line="240" w:lineRule="auto"/>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Общоприета стойност</w:t>
            </w:r>
            <w:r w:rsidR="000902DC" w:rsidRPr="00C84B16">
              <w:rPr>
                <w:rFonts w:ascii="Times New Roman" w:eastAsia="Times New Roman" w:hAnsi="Times New Roman" w:cs="Times New Roman"/>
                <w:bCs/>
                <w:color w:val="auto"/>
                <w:sz w:val="24"/>
                <w:szCs w:val="24"/>
                <w:lang w:eastAsia="de-DE"/>
              </w:rPr>
              <w:t xml:space="preserve"> </w:t>
            </w:r>
            <w:r w:rsidR="000902DC" w:rsidRPr="00C84B16">
              <w:rPr>
                <w:rFonts w:ascii="Times New Roman" w:eastAsia="Times New Roman" w:hAnsi="Times New Roman" w:cs="Times New Roman"/>
                <w:color w:val="auto"/>
                <w:sz w:val="24"/>
                <w:szCs w:val="24"/>
                <w:lang w:eastAsia="de-DE"/>
              </w:rPr>
              <w:t>(m)</w:t>
            </w:r>
          </w:p>
        </w:tc>
        <w:tc>
          <w:tcPr>
            <w:tcW w:w="1078" w:type="pct"/>
            <w:hideMark/>
          </w:tcPr>
          <w:p w:rsidR="00201D4F" w:rsidRPr="00C84B16" w:rsidRDefault="00201D4F" w:rsidP="00201D4F">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w:t>
            </w:r>
          </w:p>
        </w:tc>
        <w:tc>
          <w:tcPr>
            <w:tcW w:w="1180" w:type="pct"/>
            <w:hideMark/>
          </w:tcPr>
          <w:p w:rsidR="00201D4F" w:rsidRPr="00C84B16" w:rsidRDefault="00C51D40" w:rsidP="00201D4F">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30</w:t>
            </w:r>
            <w:r w:rsidR="00201D4F" w:rsidRPr="00C84B16">
              <w:rPr>
                <w:rFonts w:ascii="Times New Roman" w:eastAsia="Times New Roman" w:hAnsi="Times New Roman" w:cs="Times New Roman"/>
                <w:bCs/>
                <w:color w:val="auto"/>
                <w:sz w:val="24"/>
                <w:szCs w:val="24"/>
                <w:lang w:eastAsia="de-DE"/>
              </w:rPr>
              <w:t xml:space="preserve"> </w:t>
            </w:r>
            <w:r w:rsidR="007E3709" w:rsidRPr="00C84B16">
              <w:rPr>
                <w:rFonts w:ascii="Times New Roman" w:hAnsi="Times New Roman" w:cs="Times New Roman"/>
                <w:color w:val="auto"/>
                <w:sz w:val="24"/>
                <w:szCs w:val="24"/>
              </w:rPr>
              <w:t>–</w:t>
            </w:r>
            <w:r w:rsidR="00201D4F" w:rsidRPr="00C84B16">
              <w:rPr>
                <w:rFonts w:ascii="Times New Roman" w:eastAsia="Times New Roman" w:hAnsi="Times New Roman" w:cs="Times New Roman"/>
                <w:bCs/>
                <w:color w:val="auto"/>
                <w:sz w:val="24"/>
                <w:szCs w:val="24"/>
                <w:lang w:eastAsia="de-DE"/>
              </w:rPr>
              <w:t xml:space="preserve"> 32 </w:t>
            </w:r>
          </w:p>
        </w:tc>
        <w:tc>
          <w:tcPr>
            <w:tcW w:w="1210" w:type="pct"/>
          </w:tcPr>
          <w:p w:rsidR="00201D4F" w:rsidRPr="00C84B16" w:rsidRDefault="00C51D40" w:rsidP="00201D4F">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 xml:space="preserve">42 </w:t>
            </w:r>
            <w:r w:rsidR="007E3709" w:rsidRPr="00C84B16">
              <w:rPr>
                <w:rFonts w:ascii="Times New Roman" w:hAnsi="Times New Roman" w:cs="Times New Roman"/>
                <w:color w:val="auto"/>
                <w:sz w:val="24"/>
                <w:szCs w:val="24"/>
              </w:rPr>
              <w:t>–</w:t>
            </w:r>
            <w:r w:rsidR="00201D4F" w:rsidRPr="00C84B16">
              <w:rPr>
                <w:rFonts w:ascii="Times New Roman" w:eastAsia="Times New Roman" w:hAnsi="Times New Roman" w:cs="Times New Roman"/>
                <w:bCs/>
                <w:color w:val="auto"/>
                <w:sz w:val="24"/>
                <w:szCs w:val="24"/>
                <w:lang w:eastAsia="de-DE"/>
              </w:rPr>
              <w:t xml:space="preserve"> 60</w:t>
            </w:r>
            <w:r w:rsidRPr="00C84B16">
              <w:rPr>
                <w:rFonts w:ascii="Times New Roman" w:eastAsia="Times New Roman" w:hAnsi="Times New Roman" w:cs="Times New Roman"/>
                <w:bCs/>
                <w:color w:val="auto"/>
                <w:sz w:val="24"/>
                <w:szCs w:val="24"/>
                <w:lang w:eastAsia="de-DE"/>
              </w:rPr>
              <w:t xml:space="preserve"> </w:t>
            </w:r>
          </w:p>
        </w:tc>
      </w:tr>
      <w:tr w:rsidR="00201D4F" w:rsidRPr="00C84B16" w:rsidTr="00AB49DA">
        <w:tc>
          <w:tcPr>
            <w:tcW w:w="1532" w:type="pct"/>
            <w:noWrap/>
            <w:hideMark/>
          </w:tcPr>
          <w:p w:rsidR="00201D4F" w:rsidRPr="00C84B16" w:rsidRDefault="00201D4F" w:rsidP="00201D4F">
            <w:pPr>
              <w:spacing w:line="240" w:lineRule="auto"/>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Горна граница</w:t>
            </w:r>
            <w:r w:rsidR="000902DC" w:rsidRPr="00C84B16">
              <w:rPr>
                <w:rFonts w:ascii="Times New Roman" w:eastAsia="Times New Roman" w:hAnsi="Times New Roman" w:cs="Times New Roman"/>
                <w:bCs/>
                <w:color w:val="auto"/>
                <w:sz w:val="24"/>
                <w:szCs w:val="24"/>
                <w:lang w:eastAsia="de-DE"/>
              </w:rPr>
              <w:t xml:space="preserve"> </w:t>
            </w:r>
            <w:r w:rsidR="000902DC" w:rsidRPr="00C84B16">
              <w:rPr>
                <w:rFonts w:ascii="Times New Roman" w:eastAsia="Times New Roman" w:hAnsi="Times New Roman" w:cs="Times New Roman"/>
                <w:color w:val="auto"/>
                <w:sz w:val="24"/>
                <w:szCs w:val="24"/>
                <w:lang w:eastAsia="de-DE"/>
              </w:rPr>
              <w:t>(m)</w:t>
            </w:r>
          </w:p>
        </w:tc>
        <w:tc>
          <w:tcPr>
            <w:tcW w:w="1078" w:type="pct"/>
            <w:hideMark/>
          </w:tcPr>
          <w:p w:rsidR="00201D4F" w:rsidRPr="00C84B16" w:rsidRDefault="00201D4F" w:rsidP="0099230F">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2</w:t>
            </w:r>
            <w:r w:rsidR="0099230F" w:rsidRPr="00C84B16">
              <w:rPr>
                <w:rFonts w:ascii="Times New Roman" w:eastAsia="Times New Roman" w:hAnsi="Times New Roman" w:cs="Times New Roman"/>
                <w:bCs/>
                <w:color w:val="auto"/>
                <w:sz w:val="24"/>
                <w:szCs w:val="24"/>
                <w:lang w:eastAsia="de-DE"/>
              </w:rPr>
              <w:t>5</w:t>
            </w:r>
            <w:r w:rsidRPr="00C84B16">
              <w:rPr>
                <w:rFonts w:ascii="Times New Roman" w:eastAsia="Times New Roman" w:hAnsi="Times New Roman" w:cs="Times New Roman"/>
                <w:bCs/>
                <w:color w:val="auto"/>
                <w:sz w:val="24"/>
                <w:szCs w:val="24"/>
                <w:lang w:eastAsia="de-DE"/>
              </w:rPr>
              <w:t> </w:t>
            </w:r>
          </w:p>
        </w:tc>
        <w:tc>
          <w:tcPr>
            <w:tcW w:w="1180" w:type="pct"/>
            <w:hideMark/>
          </w:tcPr>
          <w:p w:rsidR="00201D4F" w:rsidRPr="00C84B16" w:rsidRDefault="00201D4F" w:rsidP="00201D4F">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36 </w:t>
            </w:r>
          </w:p>
        </w:tc>
        <w:tc>
          <w:tcPr>
            <w:tcW w:w="1210" w:type="pct"/>
          </w:tcPr>
          <w:p w:rsidR="00201D4F" w:rsidRPr="00C84B16" w:rsidRDefault="00201D4F" w:rsidP="00201D4F">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96</w:t>
            </w:r>
            <w:r w:rsidR="00C51D40" w:rsidRPr="00C84B16">
              <w:rPr>
                <w:rFonts w:ascii="Times New Roman" w:eastAsia="Times New Roman" w:hAnsi="Times New Roman" w:cs="Times New Roman"/>
                <w:bCs/>
                <w:color w:val="auto"/>
                <w:sz w:val="24"/>
                <w:szCs w:val="24"/>
                <w:lang w:eastAsia="de-DE"/>
              </w:rPr>
              <w:t xml:space="preserve"> </w:t>
            </w:r>
          </w:p>
        </w:tc>
      </w:tr>
    </w:tbl>
    <w:p w:rsidR="00201D4F" w:rsidRPr="00C84B16" w:rsidRDefault="00201D4F" w:rsidP="00201D4F">
      <w:pPr>
        <w:spacing w:line="240" w:lineRule="auto"/>
        <w:rPr>
          <w:rFonts w:ascii="Times New Roman" w:eastAsia="Times New Roman" w:hAnsi="Times New Roman" w:cs="Times New Roman"/>
          <w:bCs/>
          <w:color w:val="auto"/>
          <w:sz w:val="24"/>
          <w:szCs w:val="24"/>
          <w:lang w:eastAsia="de-DE"/>
        </w:rPr>
      </w:pPr>
    </w:p>
    <w:p w:rsidR="00201D4F" w:rsidRPr="00C84B16" w:rsidRDefault="00201D4F" w:rsidP="00D235A2">
      <w:pPr>
        <w:spacing w:before="240" w:line="240" w:lineRule="auto"/>
        <w:jc w:val="center"/>
        <w:rPr>
          <w:rFonts w:ascii="Times New Roman" w:eastAsia="Times New Roman" w:hAnsi="Times New Roman" w:cs="Times New Roman"/>
          <w:bCs/>
          <w:color w:val="auto"/>
          <w:sz w:val="24"/>
          <w:szCs w:val="24"/>
          <w:lang w:eastAsia="de-DE"/>
        </w:rPr>
      </w:pPr>
      <w:r w:rsidRPr="00C84B16">
        <w:rPr>
          <w:rFonts w:ascii="Times New Roman" w:hAnsi="Times New Roman" w:cs="Times New Roman"/>
          <w:color w:val="auto"/>
          <w:sz w:val="24"/>
          <w:szCs w:val="24"/>
        </w:rPr>
        <w:t>Външ</w:t>
      </w:r>
      <w:r w:rsidR="00AA3789" w:rsidRPr="00C84B16">
        <w:rPr>
          <w:rFonts w:ascii="Times New Roman" w:hAnsi="Times New Roman" w:cs="Times New Roman"/>
          <w:color w:val="auto"/>
          <w:sz w:val="24"/>
          <w:szCs w:val="24"/>
        </w:rPr>
        <w:t>е</w:t>
      </w:r>
      <w:r w:rsidRPr="00C84B16">
        <w:rPr>
          <w:rFonts w:ascii="Times New Roman" w:hAnsi="Times New Roman" w:cs="Times New Roman"/>
          <w:color w:val="auto"/>
          <w:sz w:val="24"/>
          <w:szCs w:val="24"/>
        </w:rPr>
        <w:t>н диаметър D и широчина на платното за движение в кръга</w:t>
      </w:r>
    </w:p>
    <w:p w:rsidR="0057524F" w:rsidRPr="00C84B16" w:rsidRDefault="005D2974" w:rsidP="0057524F">
      <w:pPr>
        <w:spacing w:line="240" w:lineRule="auto"/>
        <w:jc w:val="right"/>
        <w:rPr>
          <w:rFonts w:ascii="Times New Roman" w:hAnsi="Times New Roman" w:cs="Times New Roman"/>
          <w:color w:val="auto"/>
          <w:sz w:val="24"/>
          <w:szCs w:val="24"/>
        </w:rPr>
      </w:pPr>
      <w:bookmarkStart w:id="701" w:name="_Toc459825760"/>
      <w:bookmarkStart w:id="702" w:name="_Toc477878404"/>
      <w:r w:rsidRPr="00C84B16">
        <w:rPr>
          <w:rFonts w:ascii="Times New Roman" w:hAnsi="Times New Roman" w:cs="Times New Roman"/>
          <w:color w:val="auto"/>
          <w:sz w:val="24"/>
          <w:szCs w:val="24"/>
        </w:rPr>
        <w:t>Таблица 2</w:t>
      </w:r>
    </w:p>
    <w:p w:rsidR="0057524F" w:rsidRPr="00C84B16" w:rsidRDefault="0057524F" w:rsidP="0057524F">
      <w:pPr>
        <w:spacing w:after="240" w:line="240" w:lineRule="auto"/>
        <w:jc w:val="right"/>
        <w:rPr>
          <w:rFonts w:ascii="Times New Roman" w:hAnsi="Times New Roman" w:cs="Times New Roman"/>
          <w:color w:val="auto"/>
          <w:sz w:val="24"/>
          <w:szCs w:val="24"/>
        </w:rPr>
      </w:pPr>
      <w:r w:rsidRPr="00C84B16">
        <w:rPr>
          <w:rFonts w:ascii="Times New Roman" w:hAnsi="Times New Roman" w:cs="Times New Roman"/>
          <w:color w:val="auto"/>
          <w:sz w:val="24"/>
          <w:szCs w:val="24"/>
        </w:rPr>
        <w:t>(изм., ДВ, бр. 13 от 2026 г., в сила от 01.03.2026 г.)</w:t>
      </w:r>
    </w:p>
    <w:tbl>
      <w:tblPr>
        <w:tblW w:w="5000" w:type="pct"/>
        <w:tblBorders>
          <w:top w:val="single" w:sz="4" w:space="0" w:color="000000"/>
          <w:left w:val="single" w:sz="4" w:space="0" w:color="000000"/>
          <w:bottom w:val="single" w:sz="4" w:space="0" w:color="000000"/>
          <w:right w:val="single" w:sz="4" w:space="0" w:color="000000"/>
        </w:tblBorders>
        <w:tblLayout w:type="fixed"/>
        <w:tblCellMar>
          <w:top w:w="90" w:type="dxa"/>
          <w:left w:w="90" w:type="dxa"/>
          <w:bottom w:w="90" w:type="dxa"/>
          <w:right w:w="90" w:type="dxa"/>
        </w:tblCellMar>
        <w:tblLook w:val="04A0" w:firstRow="1" w:lastRow="0" w:firstColumn="1" w:lastColumn="0" w:noHBand="0" w:noVBand="1"/>
      </w:tblPr>
      <w:tblGrid>
        <w:gridCol w:w="2830"/>
        <w:gridCol w:w="1843"/>
        <w:gridCol w:w="850"/>
        <w:gridCol w:w="848"/>
        <w:gridCol w:w="712"/>
        <w:gridCol w:w="1134"/>
        <w:gridCol w:w="1127"/>
      </w:tblGrid>
      <w:tr w:rsidR="00A24514" w:rsidRPr="00C84B16" w:rsidTr="004749D2">
        <w:trPr>
          <w:tblHeader/>
        </w:trPr>
        <w:tc>
          <w:tcPr>
            <w:tcW w:w="1514" w:type="pct"/>
            <w:tcBorders>
              <w:left w:val="single" w:sz="4" w:space="0" w:color="000000"/>
              <w:bottom w:val="single" w:sz="4" w:space="0" w:color="000000"/>
              <w:right w:val="single" w:sz="4" w:space="0" w:color="000000"/>
            </w:tcBorders>
            <w:noWrap/>
            <w:vAlign w:val="center"/>
            <w:hideMark/>
          </w:tcPr>
          <w:bookmarkEnd w:id="701"/>
          <w:bookmarkEnd w:id="702"/>
          <w:p w:rsidR="00201D4F" w:rsidRPr="00C84B16" w:rsidRDefault="00201D4F" w:rsidP="00201D4F">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Елемент</w:t>
            </w:r>
          </w:p>
        </w:tc>
        <w:tc>
          <w:tcPr>
            <w:tcW w:w="986" w:type="pct"/>
            <w:tcBorders>
              <w:left w:val="single" w:sz="4" w:space="0" w:color="000000"/>
              <w:bottom w:val="single" w:sz="4" w:space="0" w:color="000000"/>
              <w:right w:val="single" w:sz="4" w:space="0" w:color="000000"/>
            </w:tcBorders>
            <w:vAlign w:val="center"/>
            <w:hideMark/>
          </w:tcPr>
          <w:p w:rsidR="00201D4F" w:rsidRPr="00C84B16" w:rsidRDefault="00201D4F" w:rsidP="00201D4F">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Малко кръгово</w:t>
            </w:r>
          </w:p>
        </w:tc>
        <w:tc>
          <w:tcPr>
            <w:tcW w:w="1290" w:type="pct"/>
            <w:gridSpan w:val="3"/>
            <w:tcBorders>
              <w:left w:val="single" w:sz="4" w:space="0" w:color="000000"/>
              <w:bottom w:val="single" w:sz="4" w:space="0" w:color="000000"/>
              <w:right w:val="single" w:sz="4" w:space="0" w:color="000000"/>
            </w:tcBorders>
            <w:vAlign w:val="center"/>
            <w:hideMark/>
          </w:tcPr>
          <w:p w:rsidR="00201D4F" w:rsidRPr="00C84B16" w:rsidRDefault="00AB49DA" w:rsidP="00201D4F">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Компактно кръгово</w:t>
            </w:r>
          </w:p>
        </w:tc>
        <w:tc>
          <w:tcPr>
            <w:tcW w:w="1210" w:type="pct"/>
            <w:gridSpan w:val="2"/>
            <w:tcBorders>
              <w:left w:val="single" w:sz="4" w:space="0" w:color="000000"/>
              <w:bottom w:val="single" w:sz="4" w:space="0" w:color="000000"/>
              <w:right w:val="single" w:sz="4" w:space="0" w:color="000000"/>
            </w:tcBorders>
          </w:tcPr>
          <w:p w:rsidR="00201D4F" w:rsidRPr="00C84B16" w:rsidRDefault="00201D4F" w:rsidP="00201D4F">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Голямо кръгово</w:t>
            </w:r>
          </w:p>
        </w:tc>
      </w:tr>
      <w:tr w:rsidR="00A24514" w:rsidRPr="00C84B16" w:rsidTr="00F318FE">
        <w:trPr>
          <w:trHeight w:val="427"/>
        </w:trPr>
        <w:tc>
          <w:tcPr>
            <w:tcW w:w="1514" w:type="pct"/>
            <w:tcBorders>
              <w:left w:val="single" w:sz="4" w:space="0" w:color="000000"/>
              <w:bottom w:val="single" w:sz="4" w:space="0" w:color="000000"/>
              <w:right w:val="single" w:sz="4" w:space="0" w:color="000000"/>
            </w:tcBorders>
            <w:noWrap/>
            <w:vAlign w:val="center"/>
            <w:hideMark/>
          </w:tcPr>
          <w:p w:rsidR="00201D4F" w:rsidRPr="00C84B16" w:rsidRDefault="00201D4F" w:rsidP="00F318FE">
            <w:pPr>
              <w:spacing w:line="240" w:lineRule="auto"/>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Външен диаметър D</w:t>
            </w:r>
            <w:r w:rsidR="000902DC" w:rsidRPr="00C84B16">
              <w:rPr>
                <w:rFonts w:ascii="Times New Roman" w:eastAsia="Times New Roman" w:hAnsi="Times New Roman" w:cs="Times New Roman"/>
                <w:bCs/>
                <w:color w:val="auto"/>
                <w:sz w:val="24"/>
                <w:szCs w:val="24"/>
                <w:lang w:eastAsia="de-DE"/>
              </w:rPr>
              <w:t xml:space="preserve"> </w:t>
            </w:r>
            <w:r w:rsidR="000902DC" w:rsidRPr="00C84B16">
              <w:rPr>
                <w:rFonts w:ascii="Times New Roman" w:eastAsia="Times New Roman" w:hAnsi="Times New Roman" w:cs="Times New Roman"/>
                <w:color w:val="auto"/>
                <w:sz w:val="24"/>
                <w:szCs w:val="24"/>
                <w:lang w:eastAsia="de-DE"/>
              </w:rPr>
              <w:t>(m)</w:t>
            </w:r>
          </w:p>
        </w:tc>
        <w:tc>
          <w:tcPr>
            <w:tcW w:w="986" w:type="pct"/>
            <w:tcBorders>
              <w:left w:val="single" w:sz="4" w:space="0" w:color="000000"/>
              <w:bottom w:val="single" w:sz="4" w:space="0" w:color="000000"/>
              <w:right w:val="single" w:sz="4" w:space="0" w:color="000000"/>
            </w:tcBorders>
            <w:vAlign w:val="center"/>
            <w:hideMark/>
          </w:tcPr>
          <w:p w:rsidR="00201D4F" w:rsidRPr="00C84B16" w:rsidRDefault="00201D4F" w:rsidP="00AB49DA">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 xml:space="preserve">13 </w:t>
            </w:r>
            <w:r w:rsidR="00DC4761" w:rsidRPr="00C84B16">
              <w:rPr>
                <w:rFonts w:ascii="Times New Roman" w:hAnsi="Times New Roman" w:cs="Times New Roman"/>
                <w:color w:val="auto"/>
                <w:sz w:val="24"/>
                <w:szCs w:val="24"/>
              </w:rPr>
              <w:t>–</w:t>
            </w:r>
            <w:r w:rsidRPr="00C84B16">
              <w:rPr>
                <w:rFonts w:ascii="Times New Roman" w:eastAsia="Times New Roman" w:hAnsi="Times New Roman" w:cs="Times New Roman"/>
                <w:bCs/>
                <w:color w:val="auto"/>
                <w:sz w:val="24"/>
                <w:szCs w:val="24"/>
                <w:lang w:eastAsia="de-DE"/>
              </w:rPr>
              <w:t xml:space="preserve"> 2</w:t>
            </w:r>
            <w:r w:rsidR="00AB49DA" w:rsidRPr="00C84B16">
              <w:rPr>
                <w:rFonts w:ascii="Times New Roman" w:eastAsia="Times New Roman" w:hAnsi="Times New Roman" w:cs="Times New Roman"/>
                <w:bCs/>
                <w:color w:val="auto"/>
                <w:sz w:val="24"/>
                <w:szCs w:val="24"/>
                <w:lang w:eastAsia="de-DE"/>
              </w:rPr>
              <w:t>5</w:t>
            </w:r>
            <w:r w:rsidRPr="00C84B16">
              <w:rPr>
                <w:rFonts w:ascii="Times New Roman" w:eastAsia="Times New Roman" w:hAnsi="Times New Roman" w:cs="Times New Roman"/>
                <w:bCs/>
                <w:color w:val="auto"/>
                <w:sz w:val="24"/>
                <w:szCs w:val="24"/>
                <w:lang w:eastAsia="de-DE"/>
              </w:rPr>
              <w:t> </w:t>
            </w:r>
          </w:p>
        </w:tc>
        <w:tc>
          <w:tcPr>
            <w:tcW w:w="455" w:type="pct"/>
            <w:tcBorders>
              <w:left w:val="single" w:sz="4" w:space="0" w:color="000000"/>
              <w:bottom w:val="single" w:sz="4" w:space="0" w:color="000000"/>
              <w:right w:val="single" w:sz="4" w:space="0" w:color="000000"/>
            </w:tcBorders>
            <w:vAlign w:val="center"/>
            <w:hideMark/>
          </w:tcPr>
          <w:p w:rsidR="00201D4F" w:rsidRPr="00C84B16" w:rsidRDefault="00201D4F" w:rsidP="00201D4F">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26 </w:t>
            </w:r>
          </w:p>
        </w:tc>
        <w:tc>
          <w:tcPr>
            <w:tcW w:w="454" w:type="pct"/>
            <w:tcBorders>
              <w:left w:val="single" w:sz="4" w:space="0" w:color="000000"/>
              <w:bottom w:val="single" w:sz="4" w:space="0" w:color="000000"/>
              <w:right w:val="single" w:sz="4" w:space="0" w:color="000000"/>
            </w:tcBorders>
            <w:vAlign w:val="center"/>
            <w:hideMark/>
          </w:tcPr>
          <w:p w:rsidR="00201D4F" w:rsidRPr="00C84B16" w:rsidRDefault="00201D4F" w:rsidP="00201D4F">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30 </w:t>
            </w:r>
          </w:p>
        </w:tc>
        <w:tc>
          <w:tcPr>
            <w:tcW w:w="381" w:type="pct"/>
            <w:tcBorders>
              <w:left w:val="single" w:sz="4" w:space="0" w:color="000000"/>
              <w:bottom w:val="single" w:sz="4" w:space="0" w:color="000000"/>
              <w:right w:val="single" w:sz="4" w:space="0" w:color="000000"/>
            </w:tcBorders>
            <w:vAlign w:val="center"/>
            <w:hideMark/>
          </w:tcPr>
          <w:p w:rsidR="00201D4F" w:rsidRPr="00C84B16" w:rsidRDefault="00201D4F" w:rsidP="00201D4F">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36 </w:t>
            </w:r>
          </w:p>
        </w:tc>
        <w:tc>
          <w:tcPr>
            <w:tcW w:w="607" w:type="pct"/>
            <w:tcBorders>
              <w:left w:val="single" w:sz="4" w:space="0" w:color="000000"/>
              <w:bottom w:val="single" w:sz="4" w:space="0" w:color="000000"/>
              <w:right w:val="single" w:sz="4" w:space="0" w:color="000000"/>
            </w:tcBorders>
          </w:tcPr>
          <w:p w:rsidR="00201D4F" w:rsidRPr="00C84B16" w:rsidRDefault="007A7EC6" w:rsidP="00201D4F">
            <w:pPr>
              <w:spacing w:line="240" w:lineRule="auto"/>
              <w:jc w:val="center"/>
              <w:rPr>
                <w:rFonts w:ascii="Times New Roman" w:eastAsia="Times New Roman" w:hAnsi="Times New Roman" w:cs="Times New Roman"/>
                <w:bCs/>
                <w:color w:val="auto"/>
                <w:sz w:val="24"/>
                <w:szCs w:val="24"/>
                <w:lang w:eastAsia="de-DE"/>
              </w:rPr>
            </w:pPr>
            <w:proofErr w:type="spellStart"/>
            <w:r w:rsidRPr="00C84B16">
              <w:rPr>
                <w:rFonts w:ascii="Times New Roman" w:eastAsia="Times New Roman" w:hAnsi="Times New Roman" w:cs="Times New Roman"/>
                <w:bCs/>
                <w:color w:val="auto"/>
                <w:sz w:val="24"/>
                <w:szCs w:val="24"/>
                <w:lang w:eastAsia="de-DE"/>
              </w:rPr>
              <w:t>дву</w:t>
            </w:r>
            <w:proofErr w:type="spellEnd"/>
            <w:r w:rsidRPr="00C84B16">
              <w:rPr>
                <w:rFonts w:ascii="Times New Roman" w:eastAsia="Times New Roman" w:hAnsi="Times New Roman" w:cs="Times New Roman"/>
                <w:bCs/>
                <w:color w:val="auto"/>
                <w:sz w:val="24"/>
                <w:szCs w:val="24"/>
                <w:lang w:eastAsia="de-DE"/>
              </w:rPr>
              <w:t>- лентово</w:t>
            </w:r>
          </w:p>
        </w:tc>
        <w:tc>
          <w:tcPr>
            <w:tcW w:w="603" w:type="pct"/>
            <w:tcBorders>
              <w:left w:val="single" w:sz="4" w:space="0" w:color="000000"/>
              <w:bottom w:val="single" w:sz="4" w:space="0" w:color="000000"/>
              <w:right w:val="single" w:sz="4" w:space="0" w:color="000000"/>
            </w:tcBorders>
          </w:tcPr>
          <w:p w:rsidR="00201D4F" w:rsidRPr="00C84B16" w:rsidRDefault="007A7EC6" w:rsidP="00201D4F">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три- лентово</w:t>
            </w:r>
          </w:p>
        </w:tc>
      </w:tr>
      <w:tr w:rsidR="004749D2" w:rsidRPr="00C84B16" w:rsidTr="004749D2">
        <w:tc>
          <w:tcPr>
            <w:tcW w:w="1514" w:type="pct"/>
            <w:tcBorders>
              <w:left w:val="single" w:sz="4" w:space="0" w:color="000000"/>
              <w:bottom w:val="single" w:sz="4" w:space="0" w:color="000000"/>
              <w:right w:val="single" w:sz="4" w:space="0" w:color="000000"/>
            </w:tcBorders>
            <w:noWrap/>
            <w:hideMark/>
          </w:tcPr>
          <w:p w:rsidR="00201D4F" w:rsidRPr="00C84B16" w:rsidRDefault="00201D4F" w:rsidP="00201D4F">
            <w:pPr>
              <w:spacing w:line="240" w:lineRule="auto"/>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Широчина на платното за движение в кръга BK</w:t>
            </w:r>
            <w:r w:rsidR="000902DC" w:rsidRPr="00C84B16">
              <w:rPr>
                <w:rFonts w:ascii="Times New Roman" w:eastAsia="Times New Roman" w:hAnsi="Times New Roman" w:cs="Times New Roman"/>
                <w:bCs/>
                <w:color w:val="auto"/>
                <w:sz w:val="24"/>
                <w:szCs w:val="24"/>
                <w:lang w:eastAsia="de-DE"/>
              </w:rPr>
              <w:t xml:space="preserve"> </w:t>
            </w:r>
            <w:r w:rsidR="000902DC" w:rsidRPr="00C84B16">
              <w:rPr>
                <w:rFonts w:ascii="Times New Roman" w:eastAsia="Times New Roman" w:hAnsi="Times New Roman" w:cs="Times New Roman"/>
                <w:color w:val="auto"/>
                <w:sz w:val="24"/>
                <w:szCs w:val="24"/>
                <w:lang w:eastAsia="de-DE"/>
              </w:rPr>
              <w:t>(m)</w:t>
            </w:r>
            <w:r w:rsidRPr="00C84B16">
              <w:rPr>
                <w:rFonts w:ascii="Times New Roman" w:eastAsia="Times New Roman" w:hAnsi="Times New Roman" w:cs="Times New Roman"/>
                <w:bCs/>
                <w:color w:val="auto"/>
                <w:sz w:val="24"/>
                <w:szCs w:val="24"/>
                <w:lang w:eastAsia="de-DE"/>
              </w:rPr>
              <w:t xml:space="preserve"> </w:t>
            </w:r>
          </w:p>
        </w:tc>
        <w:tc>
          <w:tcPr>
            <w:tcW w:w="986" w:type="pct"/>
            <w:tcBorders>
              <w:left w:val="single" w:sz="4" w:space="0" w:color="000000"/>
              <w:bottom w:val="single" w:sz="4" w:space="0" w:color="000000"/>
              <w:right w:val="single" w:sz="4" w:space="0" w:color="000000"/>
            </w:tcBorders>
            <w:vAlign w:val="center"/>
            <w:hideMark/>
          </w:tcPr>
          <w:p w:rsidR="00201D4F" w:rsidRPr="00C84B16" w:rsidRDefault="00201D4F" w:rsidP="00201D4F">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 xml:space="preserve">5,00 </w:t>
            </w:r>
            <w:r w:rsidR="00DC4761" w:rsidRPr="00C84B16">
              <w:rPr>
                <w:rFonts w:ascii="Times New Roman" w:hAnsi="Times New Roman" w:cs="Times New Roman"/>
                <w:color w:val="auto"/>
                <w:sz w:val="24"/>
                <w:szCs w:val="24"/>
              </w:rPr>
              <w:t>–</w:t>
            </w:r>
            <w:r w:rsidRPr="00C84B16">
              <w:rPr>
                <w:rFonts w:ascii="Times New Roman" w:eastAsia="Times New Roman" w:hAnsi="Times New Roman" w:cs="Times New Roman"/>
                <w:bCs/>
                <w:color w:val="auto"/>
                <w:sz w:val="24"/>
                <w:szCs w:val="24"/>
                <w:lang w:eastAsia="de-DE"/>
              </w:rPr>
              <w:t xml:space="preserve"> 6,00 </w:t>
            </w:r>
          </w:p>
        </w:tc>
        <w:tc>
          <w:tcPr>
            <w:tcW w:w="455" w:type="pct"/>
            <w:tcBorders>
              <w:left w:val="single" w:sz="4" w:space="0" w:color="000000"/>
              <w:bottom w:val="single" w:sz="4" w:space="0" w:color="000000"/>
              <w:right w:val="single" w:sz="4" w:space="0" w:color="000000"/>
            </w:tcBorders>
            <w:vAlign w:val="center"/>
            <w:hideMark/>
          </w:tcPr>
          <w:p w:rsidR="00201D4F" w:rsidRPr="00C84B16" w:rsidRDefault="00201D4F" w:rsidP="00201D4F">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9,00 </w:t>
            </w:r>
          </w:p>
        </w:tc>
        <w:tc>
          <w:tcPr>
            <w:tcW w:w="454" w:type="pct"/>
            <w:tcBorders>
              <w:left w:val="single" w:sz="4" w:space="0" w:color="000000"/>
              <w:bottom w:val="single" w:sz="4" w:space="0" w:color="000000"/>
              <w:right w:val="single" w:sz="4" w:space="0" w:color="000000"/>
            </w:tcBorders>
            <w:vAlign w:val="center"/>
            <w:hideMark/>
          </w:tcPr>
          <w:p w:rsidR="00201D4F" w:rsidRPr="00C84B16" w:rsidRDefault="00201D4F" w:rsidP="00201D4F">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8,00 </w:t>
            </w:r>
          </w:p>
        </w:tc>
        <w:tc>
          <w:tcPr>
            <w:tcW w:w="381" w:type="pct"/>
            <w:tcBorders>
              <w:left w:val="single" w:sz="4" w:space="0" w:color="000000"/>
              <w:bottom w:val="single" w:sz="4" w:space="0" w:color="000000"/>
              <w:right w:val="single" w:sz="4" w:space="0" w:color="000000"/>
            </w:tcBorders>
            <w:vAlign w:val="center"/>
            <w:hideMark/>
          </w:tcPr>
          <w:p w:rsidR="00201D4F" w:rsidRPr="00C84B16" w:rsidRDefault="00201D4F" w:rsidP="00201D4F">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7,00 </w:t>
            </w:r>
          </w:p>
        </w:tc>
        <w:tc>
          <w:tcPr>
            <w:tcW w:w="607" w:type="pct"/>
            <w:tcBorders>
              <w:left w:val="single" w:sz="4" w:space="0" w:color="000000"/>
              <w:bottom w:val="single" w:sz="4" w:space="0" w:color="000000"/>
              <w:right w:val="single" w:sz="4" w:space="0" w:color="000000"/>
            </w:tcBorders>
            <w:vAlign w:val="center"/>
          </w:tcPr>
          <w:p w:rsidR="00201D4F" w:rsidRPr="00C84B16" w:rsidRDefault="00201D4F" w:rsidP="00201D4F">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7,00 </w:t>
            </w:r>
          </w:p>
        </w:tc>
        <w:tc>
          <w:tcPr>
            <w:tcW w:w="603" w:type="pct"/>
            <w:tcBorders>
              <w:left w:val="single" w:sz="4" w:space="0" w:color="000000"/>
              <w:bottom w:val="single" w:sz="4" w:space="0" w:color="000000"/>
              <w:right w:val="single" w:sz="4" w:space="0" w:color="000000"/>
            </w:tcBorders>
            <w:vAlign w:val="center"/>
          </w:tcPr>
          <w:p w:rsidR="00201D4F" w:rsidRPr="00C84B16" w:rsidRDefault="00201D4F" w:rsidP="00201D4F">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10,50 </w:t>
            </w:r>
          </w:p>
        </w:tc>
      </w:tr>
    </w:tbl>
    <w:p w:rsidR="00201D4F" w:rsidRPr="00C84B16" w:rsidRDefault="00201D4F" w:rsidP="00201D4F">
      <w:pPr>
        <w:spacing w:line="240" w:lineRule="auto"/>
        <w:rPr>
          <w:rFonts w:ascii="Times New Roman" w:eastAsia="Times New Roman" w:hAnsi="Times New Roman" w:cs="Times New Roman"/>
          <w:bCs/>
          <w:color w:val="auto"/>
          <w:sz w:val="24"/>
          <w:szCs w:val="24"/>
          <w:lang w:eastAsia="de-DE"/>
        </w:rPr>
      </w:pPr>
    </w:p>
    <w:p w:rsidR="00201D4F" w:rsidRPr="00C84B16" w:rsidRDefault="00201D4F" w:rsidP="00D235A2">
      <w:pPr>
        <w:spacing w:before="240" w:line="240" w:lineRule="auto"/>
        <w:ind w:left="1440" w:hanging="1440"/>
        <w:jc w:val="center"/>
        <w:rPr>
          <w:rFonts w:ascii="Times New Roman" w:hAnsi="Times New Roman" w:cs="Times New Roman"/>
          <w:color w:val="auto"/>
          <w:sz w:val="24"/>
          <w:szCs w:val="24"/>
        </w:rPr>
      </w:pPr>
      <w:bookmarkStart w:id="703" w:name="_Toc459825761"/>
      <w:r w:rsidRPr="00C84B16">
        <w:rPr>
          <w:rFonts w:ascii="Times New Roman" w:hAnsi="Times New Roman" w:cs="Times New Roman"/>
          <w:color w:val="auto"/>
          <w:sz w:val="24"/>
          <w:szCs w:val="24"/>
        </w:rPr>
        <w:t>Широчина на пътната лента на кръгови кръстовища</w:t>
      </w:r>
    </w:p>
    <w:p w:rsidR="00201D4F" w:rsidRPr="00C84B16" w:rsidRDefault="00201D4F" w:rsidP="00201D4F">
      <w:pPr>
        <w:spacing w:line="240" w:lineRule="auto"/>
        <w:jc w:val="center"/>
        <w:rPr>
          <w:rFonts w:ascii="Times New Roman" w:hAnsi="Times New Roman" w:cs="Times New Roman"/>
          <w:color w:val="auto"/>
          <w:sz w:val="24"/>
          <w:szCs w:val="24"/>
        </w:rPr>
      </w:pPr>
      <w:r w:rsidRPr="00C84B16">
        <w:rPr>
          <w:rFonts w:ascii="Times New Roman" w:hAnsi="Times New Roman" w:cs="Times New Roman"/>
          <w:color w:val="auto"/>
          <w:sz w:val="24"/>
          <w:szCs w:val="24"/>
        </w:rPr>
        <w:t>(входящи и изходящи клонове)</w:t>
      </w:r>
    </w:p>
    <w:p w:rsidR="00201D4F" w:rsidRPr="00C84B16" w:rsidRDefault="005D2974" w:rsidP="0057524F">
      <w:pPr>
        <w:spacing w:line="240" w:lineRule="auto"/>
        <w:ind w:left="1440" w:hanging="1440"/>
        <w:jc w:val="right"/>
        <w:rPr>
          <w:rFonts w:ascii="Times New Roman" w:hAnsi="Times New Roman" w:cs="Times New Roman"/>
          <w:color w:val="auto"/>
          <w:sz w:val="24"/>
          <w:szCs w:val="24"/>
        </w:rPr>
      </w:pPr>
      <w:bookmarkStart w:id="704" w:name="_Toc477878405"/>
      <w:r w:rsidRPr="00C84B16">
        <w:rPr>
          <w:rFonts w:ascii="Times New Roman" w:hAnsi="Times New Roman" w:cs="Times New Roman"/>
          <w:color w:val="auto"/>
          <w:sz w:val="24"/>
          <w:szCs w:val="24"/>
        </w:rPr>
        <w:t xml:space="preserve">Таблица 3 </w:t>
      </w:r>
      <w:bookmarkEnd w:id="703"/>
      <w:bookmarkEnd w:id="704"/>
    </w:p>
    <w:p w:rsidR="0057524F" w:rsidRPr="00C84B16" w:rsidRDefault="0057524F" w:rsidP="0057524F">
      <w:pPr>
        <w:spacing w:after="240" w:line="240" w:lineRule="auto"/>
        <w:jc w:val="right"/>
        <w:rPr>
          <w:rFonts w:ascii="Times New Roman" w:hAnsi="Times New Roman" w:cs="Times New Roman"/>
          <w:color w:val="auto"/>
          <w:sz w:val="24"/>
          <w:szCs w:val="24"/>
        </w:rPr>
      </w:pPr>
      <w:r w:rsidRPr="00C84B16">
        <w:rPr>
          <w:rFonts w:ascii="Times New Roman" w:hAnsi="Times New Roman" w:cs="Times New Roman"/>
          <w:color w:val="auto"/>
          <w:sz w:val="24"/>
          <w:szCs w:val="24"/>
        </w:rPr>
        <w:t>(изм., ДВ, бр. 13 от 2026 г., в сила от 01.03.2026 г.)</w:t>
      </w:r>
    </w:p>
    <w:tbl>
      <w:tblPr>
        <w:tblW w:w="5000" w:type="pct"/>
        <w:tblBorders>
          <w:top w:val="single" w:sz="4" w:space="0" w:color="000000"/>
          <w:left w:val="single" w:sz="4" w:space="0" w:color="000000"/>
          <w:bottom w:val="single" w:sz="4" w:space="0" w:color="000000"/>
          <w:right w:val="single" w:sz="4" w:space="0" w:color="000000"/>
        </w:tblBorders>
        <w:tblCellMar>
          <w:top w:w="90" w:type="dxa"/>
          <w:left w:w="90" w:type="dxa"/>
          <w:bottom w:w="90" w:type="dxa"/>
          <w:right w:w="90" w:type="dxa"/>
        </w:tblCellMar>
        <w:tblLook w:val="04A0" w:firstRow="1" w:lastRow="0" w:firstColumn="1" w:lastColumn="0" w:noHBand="0" w:noVBand="1"/>
      </w:tblPr>
      <w:tblGrid>
        <w:gridCol w:w="2689"/>
        <w:gridCol w:w="2243"/>
        <w:gridCol w:w="2278"/>
        <w:gridCol w:w="2134"/>
      </w:tblGrid>
      <w:tr w:rsidR="00A24514" w:rsidRPr="00C84B16" w:rsidTr="002740A7">
        <w:trPr>
          <w:tblHeader/>
        </w:trPr>
        <w:tc>
          <w:tcPr>
            <w:tcW w:w="1439" w:type="pct"/>
            <w:tcBorders>
              <w:left w:val="single" w:sz="4" w:space="0" w:color="000000"/>
              <w:bottom w:val="single" w:sz="4" w:space="0" w:color="000000"/>
              <w:right w:val="single" w:sz="4" w:space="0" w:color="000000"/>
            </w:tcBorders>
            <w:noWrap/>
            <w:vAlign w:val="center"/>
            <w:hideMark/>
          </w:tcPr>
          <w:p w:rsidR="00201D4F" w:rsidRPr="00C84B16" w:rsidRDefault="00201D4F" w:rsidP="00201D4F">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Широчина на лентата</w:t>
            </w:r>
          </w:p>
        </w:tc>
        <w:tc>
          <w:tcPr>
            <w:tcW w:w="1200" w:type="pct"/>
            <w:tcBorders>
              <w:left w:val="single" w:sz="4" w:space="0" w:color="000000"/>
              <w:bottom w:val="single" w:sz="4" w:space="0" w:color="000000"/>
              <w:right w:val="single" w:sz="4" w:space="0" w:color="000000"/>
            </w:tcBorders>
            <w:vAlign w:val="center"/>
            <w:hideMark/>
          </w:tcPr>
          <w:p w:rsidR="00201D4F" w:rsidRPr="00C84B16" w:rsidRDefault="00201D4F" w:rsidP="00201D4F">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Малко кръгово</w:t>
            </w:r>
          </w:p>
        </w:tc>
        <w:tc>
          <w:tcPr>
            <w:tcW w:w="1219" w:type="pct"/>
            <w:tcBorders>
              <w:left w:val="single" w:sz="4" w:space="0" w:color="000000"/>
              <w:bottom w:val="single" w:sz="4" w:space="0" w:color="000000"/>
              <w:right w:val="single" w:sz="4" w:space="0" w:color="000000"/>
            </w:tcBorders>
            <w:vAlign w:val="center"/>
            <w:hideMark/>
          </w:tcPr>
          <w:p w:rsidR="00201D4F" w:rsidRPr="00C84B16" w:rsidRDefault="00A63D8F" w:rsidP="00201D4F">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Компактно кръгово</w:t>
            </w:r>
          </w:p>
        </w:tc>
        <w:tc>
          <w:tcPr>
            <w:tcW w:w="1142" w:type="pct"/>
            <w:tcBorders>
              <w:left w:val="single" w:sz="4" w:space="0" w:color="000000"/>
              <w:bottom w:val="single" w:sz="4" w:space="0" w:color="000000"/>
              <w:right w:val="single" w:sz="4" w:space="0" w:color="000000"/>
            </w:tcBorders>
          </w:tcPr>
          <w:p w:rsidR="00201D4F" w:rsidRPr="00C84B16" w:rsidRDefault="00201D4F" w:rsidP="00201D4F">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Голямо кръгово</w:t>
            </w:r>
          </w:p>
        </w:tc>
      </w:tr>
      <w:tr w:rsidR="00A24514" w:rsidRPr="00C84B16" w:rsidTr="002740A7">
        <w:tc>
          <w:tcPr>
            <w:tcW w:w="1439" w:type="pct"/>
            <w:tcBorders>
              <w:left w:val="single" w:sz="4" w:space="0" w:color="000000"/>
              <w:bottom w:val="single" w:sz="4" w:space="0" w:color="000000"/>
              <w:right w:val="single" w:sz="4" w:space="0" w:color="000000"/>
            </w:tcBorders>
            <w:noWrap/>
            <w:hideMark/>
          </w:tcPr>
          <w:p w:rsidR="00201D4F" w:rsidRPr="00C84B16" w:rsidRDefault="00201D4F" w:rsidP="00201D4F">
            <w:pPr>
              <w:spacing w:line="240" w:lineRule="auto"/>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Входящ клон BZ</w:t>
            </w:r>
            <w:r w:rsidR="000902DC" w:rsidRPr="00C84B16">
              <w:rPr>
                <w:rFonts w:ascii="Times New Roman" w:eastAsia="Times New Roman" w:hAnsi="Times New Roman" w:cs="Times New Roman"/>
                <w:bCs/>
                <w:color w:val="auto"/>
                <w:sz w:val="24"/>
                <w:szCs w:val="24"/>
                <w:lang w:eastAsia="de-DE"/>
              </w:rPr>
              <w:t xml:space="preserve"> </w:t>
            </w:r>
            <w:r w:rsidR="000902DC" w:rsidRPr="00C84B16">
              <w:rPr>
                <w:rFonts w:ascii="Times New Roman" w:eastAsia="Times New Roman" w:hAnsi="Times New Roman" w:cs="Times New Roman"/>
                <w:color w:val="auto"/>
                <w:sz w:val="24"/>
                <w:szCs w:val="24"/>
                <w:lang w:eastAsia="de-DE"/>
              </w:rPr>
              <w:t>(m)</w:t>
            </w:r>
          </w:p>
        </w:tc>
        <w:tc>
          <w:tcPr>
            <w:tcW w:w="1200" w:type="pct"/>
            <w:tcBorders>
              <w:left w:val="single" w:sz="4" w:space="0" w:color="000000"/>
              <w:bottom w:val="single" w:sz="4" w:space="0" w:color="000000"/>
              <w:right w:val="single" w:sz="4" w:space="0" w:color="000000"/>
            </w:tcBorders>
            <w:hideMark/>
          </w:tcPr>
          <w:p w:rsidR="00201D4F" w:rsidRPr="00C84B16" w:rsidRDefault="00201D4F" w:rsidP="00201D4F">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3,25</w:t>
            </w:r>
            <w:r w:rsidR="000902DC" w:rsidRPr="00C84B16">
              <w:rPr>
                <w:rFonts w:ascii="Times New Roman" w:eastAsia="Times New Roman" w:hAnsi="Times New Roman" w:cs="Times New Roman"/>
                <w:bCs/>
                <w:color w:val="auto"/>
                <w:sz w:val="24"/>
                <w:szCs w:val="24"/>
                <w:lang w:eastAsia="de-DE"/>
              </w:rPr>
              <w:t xml:space="preserve"> </w:t>
            </w:r>
            <w:r w:rsidR="00DC4761" w:rsidRPr="00C84B16">
              <w:rPr>
                <w:rFonts w:ascii="Times New Roman" w:hAnsi="Times New Roman" w:cs="Times New Roman"/>
                <w:color w:val="auto"/>
                <w:sz w:val="24"/>
                <w:szCs w:val="24"/>
              </w:rPr>
              <w:t>–</w:t>
            </w:r>
            <w:r w:rsidRPr="00C84B16">
              <w:rPr>
                <w:rFonts w:ascii="Times New Roman" w:eastAsia="Times New Roman" w:hAnsi="Times New Roman" w:cs="Times New Roman"/>
                <w:bCs/>
                <w:color w:val="auto"/>
                <w:sz w:val="24"/>
                <w:szCs w:val="24"/>
                <w:lang w:eastAsia="de-DE"/>
              </w:rPr>
              <w:t xml:space="preserve"> 3,75 </w:t>
            </w:r>
          </w:p>
        </w:tc>
        <w:tc>
          <w:tcPr>
            <w:tcW w:w="1219" w:type="pct"/>
            <w:tcBorders>
              <w:left w:val="single" w:sz="4" w:space="0" w:color="000000"/>
              <w:bottom w:val="single" w:sz="4" w:space="0" w:color="000000"/>
              <w:right w:val="single" w:sz="4" w:space="0" w:color="000000"/>
            </w:tcBorders>
          </w:tcPr>
          <w:p w:rsidR="00201D4F" w:rsidRPr="00C84B16" w:rsidRDefault="00201D4F" w:rsidP="00201D4F">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3,00</w:t>
            </w:r>
            <w:r w:rsidR="000902DC" w:rsidRPr="00C84B16">
              <w:rPr>
                <w:rFonts w:ascii="Times New Roman" w:eastAsia="Times New Roman" w:hAnsi="Times New Roman" w:cs="Times New Roman"/>
                <w:bCs/>
                <w:color w:val="auto"/>
                <w:sz w:val="24"/>
                <w:szCs w:val="24"/>
                <w:lang w:eastAsia="de-DE"/>
              </w:rPr>
              <w:t xml:space="preserve"> </w:t>
            </w:r>
            <w:r w:rsidR="00DC4761" w:rsidRPr="00C84B16">
              <w:rPr>
                <w:rFonts w:ascii="Times New Roman" w:hAnsi="Times New Roman" w:cs="Times New Roman"/>
                <w:color w:val="auto"/>
                <w:sz w:val="24"/>
                <w:szCs w:val="24"/>
              </w:rPr>
              <w:t>–</w:t>
            </w:r>
            <w:r w:rsidRPr="00C84B16">
              <w:rPr>
                <w:rFonts w:ascii="Times New Roman" w:eastAsia="Times New Roman" w:hAnsi="Times New Roman" w:cs="Times New Roman"/>
                <w:bCs/>
                <w:color w:val="auto"/>
                <w:sz w:val="24"/>
                <w:szCs w:val="24"/>
                <w:lang w:eastAsia="de-DE"/>
              </w:rPr>
              <w:t xml:space="preserve"> 3,50 </w:t>
            </w:r>
          </w:p>
        </w:tc>
        <w:tc>
          <w:tcPr>
            <w:tcW w:w="1142" w:type="pct"/>
            <w:tcBorders>
              <w:left w:val="single" w:sz="4" w:space="0" w:color="000000"/>
              <w:bottom w:val="single" w:sz="4" w:space="0" w:color="000000"/>
              <w:right w:val="single" w:sz="4" w:space="0" w:color="000000"/>
            </w:tcBorders>
          </w:tcPr>
          <w:p w:rsidR="00201D4F" w:rsidRPr="00C84B16" w:rsidRDefault="00201D4F" w:rsidP="00201D4F">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3,00</w:t>
            </w:r>
            <w:r w:rsidR="000902DC" w:rsidRPr="00C84B16">
              <w:rPr>
                <w:rFonts w:ascii="Times New Roman" w:eastAsia="Times New Roman" w:hAnsi="Times New Roman" w:cs="Times New Roman"/>
                <w:bCs/>
                <w:color w:val="auto"/>
                <w:sz w:val="24"/>
                <w:szCs w:val="24"/>
                <w:lang w:eastAsia="de-DE"/>
              </w:rPr>
              <w:t xml:space="preserve"> </w:t>
            </w:r>
            <w:r w:rsidR="00DC4761" w:rsidRPr="00C84B16">
              <w:rPr>
                <w:rFonts w:ascii="Times New Roman" w:hAnsi="Times New Roman" w:cs="Times New Roman"/>
                <w:color w:val="auto"/>
                <w:sz w:val="24"/>
                <w:szCs w:val="24"/>
              </w:rPr>
              <w:t>–</w:t>
            </w:r>
            <w:r w:rsidRPr="00C84B16">
              <w:rPr>
                <w:rFonts w:ascii="Times New Roman" w:eastAsia="Times New Roman" w:hAnsi="Times New Roman" w:cs="Times New Roman"/>
                <w:bCs/>
                <w:color w:val="auto"/>
                <w:sz w:val="24"/>
                <w:szCs w:val="24"/>
                <w:lang w:eastAsia="de-DE"/>
              </w:rPr>
              <w:t xml:space="preserve"> 3,50 </w:t>
            </w:r>
          </w:p>
        </w:tc>
      </w:tr>
      <w:tr w:rsidR="00201D4F" w:rsidRPr="00C84B16" w:rsidTr="002740A7">
        <w:tc>
          <w:tcPr>
            <w:tcW w:w="1439" w:type="pct"/>
            <w:tcBorders>
              <w:left w:val="single" w:sz="4" w:space="0" w:color="000000"/>
              <w:bottom w:val="single" w:sz="4" w:space="0" w:color="000000"/>
              <w:right w:val="single" w:sz="4" w:space="0" w:color="000000"/>
            </w:tcBorders>
            <w:noWrap/>
            <w:hideMark/>
          </w:tcPr>
          <w:p w:rsidR="00201D4F" w:rsidRPr="00C84B16" w:rsidRDefault="00201D4F" w:rsidP="00201D4F">
            <w:pPr>
              <w:spacing w:line="240" w:lineRule="auto"/>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Изходящ клон BA</w:t>
            </w:r>
            <w:r w:rsidR="000902DC" w:rsidRPr="00C84B16">
              <w:rPr>
                <w:rFonts w:ascii="Times New Roman" w:eastAsia="Times New Roman" w:hAnsi="Times New Roman" w:cs="Times New Roman"/>
                <w:bCs/>
                <w:color w:val="auto"/>
                <w:sz w:val="24"/>
                <w:szCs w:val="24"/>
                <w:lang w:eastAsia="de-DE"/>
              </w:rPr>
              <w:t xml:space="preserve"> </w:t>
            </w:r>
            <w:r w:rsidR="000902DC" w:rsidRPr="00C84B16">
              <w:rPr>
                <w:rFonts w:ascii="Times New Roman" w:eastAsia="Times New Roman" w:hAnsi="Times New Roman" w:cs="Times New Roman"/>
                <w:color w:val="auto"/>
                <w:sz w:val="24"/>
                <w:szCs w:val="24"/>
                <w:lang w:eastAsia="de-DE"/>
              </w:rPr>
              <w:t>(m)</w:t>
            </w:r>
          </w:p>
        </w:tc>
        <w:tc>
          <w:tcPr>
            <w:tcW w:w="1200" w:type="pct"/>
            <w:tcBorders>
              <w:left w:val="single" w:sz="4" w:space="0" w:color="000000"/>
              <w:bottom w:val="single" w:sz="4" w:space="0" w:color="000000"/>
              <w:right w:val="single" w:sz="4" w:space="0" w:color="000000"/>
            </w:tcBorders>
            <w:hideMark/>
          </w:tcPr>
          <w:p w:rsidR="00201D4F" w:rsidRPr="00C84B16" w:rsidRDefault="00201D4F" w:rsidP="00201D4F">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3,50</w:t>
            </w:r>
            <w:r w:rsidR="000902DC" w:rsidRPr="00C84B16">
              <w:rPr>
                <w:rFonts w:ascii="Times New Roman" w:eastAsia="Times New Roman" w:hAnsi="Times New Roman" w:cs="Times New Roman"/>
                <w:bCs/>
                <w:color w:val="auto"/>
                <w:sz w:val="24"/>
                <w:szCs w:val="24"/>
                <w:lang w:eastAsia="de-DE"/>
              </w:rPr>
              <w:t xml:space="preserve"> </w:t>
            </w:r>
            <w:r w:rsidR="00DC4761" w:rsidRPr="00C84B16">
              <w:rPr>
                <w:rFonts w:ascii="Times New Roman" w:hAnsi="Times New Roman" w:cs="Times New Roman"/>
                <w:color w:val="auto"/>
                <w:sz w:val="24"/>
                <w:szCs w:val="24"/>
              </w:rPr>
              <w:t>–</w:t>
            </w:r>
            <w:r w:rsidRPr="00C84B16">
              <w:rPr>
                <w:rFonts w:ascii="Times New Roman" w:eastAsia="Times New Roman" w:hAnsi="Times New Roman" w:cs="Times New Roman"/>
                <w:bCs/>
                <w:color w:val="auto"/>
                <w:sz w:val="24"/>
                <w:szCs w:val="24"/>
                <w:lang w:eastAsia="de-DE"/>
              </w:rPr>
              <w:t xml:space="preserve"> 4,00 </w:t>
            </w:r>
          </w:p>
        </w:tc>
        <w:tc>
          <w:tcPr>
            <w:tcW w:w="1219" w:type="pct"/>
            <w:tcBorders>
              <w:left w:val="single" w:sz="4" w:space="0" w:color="000000"/>
              <w:bottom w:val="single" w:sz="4" w:space="0" w:color="000000"/>
              <w:right w:val="single" w:sz="4" w:space="0" w:color="000000"/>
            </w:tcBorders>
          </w:tcPr>
          <w:p w:rsidR="00201D4F" w:rsidRPr="00C84B16" w:rsidRDefault="00201D4F" w:rsidP="00201D4F">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3,25</w:t>
            </w:r>
            <w:r w:rsidR="000902DC" w:rsidRPr="00C84B16">
              <w:rPr>
                <w:rFonts w:ascii="Times New Roman" w:eastAsia="Times New Roman" w:hAnsi="Times New Roman" w:cs="Times New Roman"/>
                <w:bCs/>
                <w:color w:val="auto"/>
                <w:sz w:val="24"/>
                <w:szCs w:val="24"/>
                <w:lang w:eastAsia="de-DE"/>
              </w:rPr>
              <w:t xml:space="preserve"> </w:t>
            </w:r>
            <w:r w:rsidR="00DC4761" w:rsidRPr="00C84B16">
              <w:rPr>
                <w:rFonts w:ascii="Times New Roman" w:hAnsi="Times New Roman" w:cs="Times New Roman"/>
                <w:color w:val="auto"/>
                <w:sz w:val="24"/>
                <w:szCs w:val="24"/>
              </w:rPr>
              <w:t>–</w:t>
            </w:r>
            <w:r w:rsidRPr="00C84B16">
              <w:rPr>
                <w:rFonts w:ascii="Times New Roman" w:eastAsia="Times New Roman" w:hAnsi="Times New Roman" w:cs="Times New Roman"/>
                <w:bCs/>
                <w:color w:val="auto"/>
                <w:sz w:val="24"/>
                <w:szCs w:val="24"/>
                <w:lang w:eastAsia="de-DE"/>
              </w:rPr>
              <w:t xml:space="preserve"> 3,75 </w:t>
            </w:r>
          </w:p>
        </w:tc>
        <w:tc>
          <w:tcPr>
            <w:tcW w:w="1142" w:type="pct"/>
            <w:tcBorders>
              <w:left w:val="single" w:sz="4" w:space="0" w:color="000000"/>
              <w:bottom w:val="single" w:sz="4" w:space="0" w:color="000000"/>
              <w:right w:val="single" w:sz="4" w:space="0" w:color="000000"/>
            </w:tcBorders>
          </w:tcPr>
          <w:p w:rsidR="00201D4F" w:rsidRPr="00C84B16" w:rsidRDefault="00201D4F" w:rsidP="00201D4F">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3,00</w:t>
            </w:r>
            <w:r w:rsidR="000902DC" w:rsidRPr="00C84B16">
              <w:rPr>
                <w:rFonts w:ascii="Times New Roman" w:eastAsia="Times New Roman" w:hAnsi="Times New Roman" w:cs="Times New Roman"/>
                <w:bCs/>
                <w:color w:val="auto"/>
                <w:sz w:val="24"/>
                <w:szCs w:val="24"/>
                <w:lang w:eastAsia="de-DE"/>
              </w:rPr>
              <w:t xml:space="preserve"> </w:t>
            </w:r>
            <w:r w:rsidR="00DC4761" w:rsidRPr="00C84B16">
              <w:rPr>
                <w:rFonts w:ascii="Times New Roman" w:hAnsi="Times New Roman" w:cs="Times New Roman"/>
                <w:color w:val="auto"/>
                <w:sz w:val="24"/>
                <w:szCs w:val="24"/>
              </w:rPr>
              <w:t>–</w:t>
            </w:r>
            <w:r w:rsidRPr="00C84B16">
              <w:rPr>
                <w:rFonts w:ascii="Times New Roman" w:eastAsia="Times New Roman" w:hAnsi="Times New Roman" w:cs="Times New Roman"/>
                <w:bCs/>
                <w:color w:val="auto"/>
                <w:sz w:val="24"/>
                <w:szCs w:val="24"/>
                <w:lang w:eastAsia="de-DE"/>
              </w:rPr>
              <w:t xml:space="preserve"> 3,50 </w:t>
            </w:r>
          </w:p>
        </w:tc>
      </w:tr>
    </w:tbl>
    <w:p w:rsidR="00201D4F" w:rsidRPr="00C84B16" w:rsidRDefault="00201D4F" w:rsidP="00201D4F">
      <w:pPr>
        <w:spacing w:line="240" w:lineRule="auto"/>
        <w:rPr>
          <w:rFonts w:ascii="Times New Roman" w:eastAsia="Times New Roman" w:hAnsi="Times New Roman" w:cs="Times New Roman"/>
          <w:bCs/>
          <w:color w:val="auto"/>
          <w:sz w:val="24"/>
          <w:szCs w:val="24"/>
          <w:lang w:eastAsia="de-DE"/>
        </w:rPr>
      </w:pPr>
    </w:p>
    <w:p w:rsidR="00201D4F" w:rsidRPr="00C84B16" w:rsidRDefault="00201D4F" w:rsidP="00D235A2">
      <w:pPr>
        <w:spacing w:before="240" w:line="240" w:lineRule="auto"/>
        <w:ind w:left="1440" w:hanging="1440"/>
        <w:jc w:val="center"/>
        <w:rPr>
          <w:rFonts w:ascii="Times New Roman" w:hAnsi="Times New Roman" w:cs="Times New Roman"/>
          <w:color w:val="auto"/>
          <w:sz w:val="24"/>
          <w:szCs w:val="24"/>
        </w:rPr>
      </w:pPr>
      <w:bookmarkStart w:id="705" w:name="_Toc459825762"/>
      <w:bookmarkStart w:id="706" w:name="_Ref469046716"/>
      <w:r w:rsidRPr="00C84B16">
        <w:rPr>
          <w:rFonts w:ascii="Times New Roman" w:hAnsi="Times New Roman" w:cs="Times New Roman"/>
          <w:color w:val="auto"/>
          <w:sz w:val="24"/>
          <w:szCs w:val="24"/>
        </w:rPr>
        <w:t>Радиуси на закръгляване на бордюрните криви</w:t>
      </w:r>
    </w:p>
    <w:p w:rsidR="0057524F" w:rsidRPr="00C84B16" w:rsidRDefault="005D2974" w:rsidP="0057524F">
      <w:pPr>
        <w:spacing w:line="240" w:lineRule="auto"/>
        <w:ind w:left="1440" w:hanging="1440"/>
        <w:jc w:val="right"/>
        <w:rPr>
          <w:rFonts w:ascii="Times New Roman" w:hAnsi="Times New Roman" w:cs="Times New Roman"/>
          <w:color w:val="auto"/>
          <w:sz w:val="24"/>
          <w:szCs w:val="24"/>
        </w:rPr>
      </w:pPr>
      <w:bookmarkStart w:id="707" w:name="Таблица_31"/>
      <w:bookmarkStart w:id="708" w:name="_Toc477878406"/>
      <w:r w:rsidRPr="00C84B16">
        <w:rPr>
          <w:rFonts w:ascii="Times New Roman" w:hAnsi="Times New Roman" w:cs="Times New Roman"/>
          <w:color w:val="auto"/>
          <w:sz w:val="24"/>
          <w:szCs w:val="24"/>
        </w:rPr>
        <w:t>Таблица 4</w:t>
      </w:r>
      <w:bookmarkEnd w:id="707"/>
    </w:p>
    <w:p w:rsidR="0057524F" w:rsidRPr="00C84B16" w:rsidRDefault="0057524F" w:rsidP="0057524F">
      <w:pPr>
        <w:spacing w:after="240" w:line="240" w:lineRule="auto"/>
        <w:jc w:val="right"/>
        <w:rPr>
          <w:rFonts w:ascii="Times New Roman" w:hAnsi="Times New Roman" w:cs="Times New Roman"/>
          <w:color w:val="auto"/>
          <w:sz w:val="24"/>
          <w:szCs w:val="24"/>
        </w:rPr>
      </w:pPr>
      <w:r w:rsidRPr="00C84B16">
        <w:rPr>
          <w:rFonts w:ascii="Times New Roman" w:hAnsi="Times New Roman" w:cs="Times New Roman"/>
          <w:color w:val="auto"/>
          <w:sz w:val="24"/>
          <w:szCs w:val="24"/>
        </w:rPr>
        <w:t>(изм., ДВ, бр. 13 от 2026 г., в сила от 01.03.2026 г.)</w:t>
      </w:r>
    </w:p>
    <w:tbl>
      <w:tblPr>
        <w:tblW w:w="5000" w:type="pct"/>
        <w:tblBorders>
          <w:top w:val="single" w:sz="4" w:space="0" w:color="000000"/>
          <w:left w:val="single" w:sz="4" w:space="0" w:color="000000"/>
          <w:bottom w:val="single" w:sz="4" w:space="0" w:color="000000"/>
          <w:right w:val="single" w:sz="4" w:space="0" w:color="000000"/>
        </w:tblBorders>
        <w:tblCellMar>
          <w:top w:w="90" w:type="dxa"/>
          <w:left w:w="90" w:type="dxa"/>
          <w:bottom w:w="90" w:type="dxa"/>
          <w:right w:w="90" w:type="dxa"/>
        </w:tblCellMar>
        <w:tblLook w:val="04A0" w:firstRow="1" w:lastRow="0" w:firstColumn="1" w:lastColumn="0" w:noHBand="0" w:noVBand="1"/>
      </w:tblPr>
      <w:tblGrid>
        <w:gridCol w:w="3030"/>
        <w:gridCol w:w="2068"/>
        <w:gridCol w:w="2226"/>
        <w:gridCol w:w="2020"/>
      </w:tblGrid>
      <w:tr w:rsidR="00A24514" w:rsidRPr="00C84B16" w:rsidTr="00A63D8F">
        <w:trPr>
          <w:tblHeader/>
        </w:trPr>
        <w:tc>
          <w:tcPr>
            <w:tcW w:w="1621" w:type="pct"/>
            <w:tcBorders>
              <w:left w:val="single" w:sz="4" w:space="0" w:color="000000"/>
              <w:bottom w:val="single" w:sz="4" w:space="0" w:color="000000"/>
              <w:right w:val="single" w:sz="4" w:space="0" w:color="000000"/>
            </w:tcBorders>
            <w:noWrap/>
            <w:vAlign w:val="center"/>
            <w:hideMark/>
          </w:tcPr>
          <w:bookmarkEnd w:id="705"/>
          <w:bookmarkEnd w:id="706"/>
          <w:bookmarkEnd w:id="708"/>
          <w:p w:rsidR="00201D4F" w:rsidRPr="00C84B16" w:rsidRDefault="00201D4F" w:rsidP="00201D4F">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Закръгляване на бордюрите</w:t>
            </w:r>
          </w:p>
        </w:tc>
        <w:tc>
          <w:tcPr>
            <w:tcW w:w="1107" w:type="pct"/>
            <w:tcBorders>
              <w:left w:val="single" w:sz="4" w:space="0" w:color="000000"/>
              <w:bottom w:val="single" w:sz="4" w:space="0" w:color="000000"/>
              <w:right w:val="single" w:sz="4" w:space="0" w:color="000000"/>
            </w:tcBorders>
            <w:vAlign w:val="center"/>
            <w:hideMark/>
          </w:tcPr>
          <w:p w:rsidR="00201D4F" w:rsidRPr="00C84B16" w:rsidRDefault="00201D4F" w:rsidP="00201D4F">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Малко кръгово</w:t>
            </w:r>
          </w:p>
        </w:tc>
        <w:tc>
          <w:tcPr>
            <w:tcW w:w="1191" w:type="pct"/>
            <w:tcBorders>
              <w:left w:val="single" w:sz="4" w:space="0" w:color="000000"/>
              <w:bottom w:val="single" w:sz="4" w:space="0" w:color="000000"/>
              <w:right w:val="single" w:sz="4" w:space="0" w:color="000000"/>
            </w:tcBorders>
            <w:vAlign w:val="center"/>
            <w:hideMark/>
          </w:tcPr>
          <w:p w:rsidR="00201D4F" w:rsidRPr="00C84B16" w:rsidRDefault="00A63D8F" w:rsidP="00201D4F">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Компактно кръгово</w:t>
            </w:r>
          </w:p>
        </w:tc>
        <w:tc>
          <w:tcPr>
            <w:tcW w:w="1081" w:type="pct"/>
            <w:tcBorders>
              <w:left w:val="single" w:sz="4" w:space="0" w:color="000000"/>
              <w:bottom w:val="single" w:sz="4" w:space="0" w:color="000000"/>
              <w:right w:val="single" w:sz="4" w:space="0" w:color="000000"/>
            </w:tcBorders>
          </w:tcPr>
          <w:p w:rsidR="00201D4F" w:rsidRPr="00C84B16" w:rsidRDefault="00201D4F" w:rsidP="00201D4F">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Голямо кръгово</w:t>
            </w:r>
          </w:p>
        </w:tc>
      </w:tr>
      <w:tr w:rsidR="00A24514" w:rsidRPr="00C84B16" w:rsidTr="00A63D8F">
        <w:tc>
          <w:tcPr>
            <w:tcW w:w="1621" w:type="pct"/>
            <w:tcBorders>
              <w:left w:val="single" w:sz="4" w:space="0" w:color="000000"/>
              <w:bottom w:val="single" w:sz="4" w:space="0" w:color="000000"/>
              <w:right w:val="single" w:sz="4" w:space="0" w:color="000000"/>
            </w:tcBorders>
            <w:noWrap/>
            <w:hideMark/>
          </w:tcPr>
          <w:p w:rsidR="00201D4F" w:rsidRPr="00C84B16" w:rsidRDefault="00201D4F" w:rsidP="00201D4F">
            <w:pPr>
              <w:spacing w:line="240" w:lineRule="auto"/>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 xml:space="preserve">Входящ клон RZ </w:t>
            </w:r>
            <w:r w:rsidR="000902DC" w:rsidRPr="00C84B16">
              <w:rPr>
                <w:rFonts w:ascii="Times New Roman" w:eastAsia="Times New Roman" w:hAnsi="Times New Roman" w:cs="Times New Roman"/>
                <w:color w:val="auto"/>
                <w:sz w:val="24"/>
                <w:szCs w:val="24"/>
                <w:lang w:eastAsia="de-DE"/>
              </w:rPr>
              <w:t>(m)</w:t>
            </w:r>
          </w:p>
        </w:tc>
        <w:tc>
          <w:tcPr>
            <w:tcW w:w="1107" w:type="pct"/>
            <w:tcBorders>
              <w:left w:val="single" w:sz="4" w:space="0" w:color="000000"/>
              <w:bottom w:val="single" w:sz="4" w:space="0" w:color="000000"/>
              <w:right w:val="single" w:sz="4" w:space="0" w:color="000000"/>
            </w:tcBorders>
            <w:hideMark/>
          </w:tcPr>
          <w:p w:rsidR="00201D4F" w:rsidRPr="00C84B16" w:rsidRDefault="00201D4F" w:rsidP="000902DC">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8</w:t>
            </w:r>
            <w:r w:rsidR="000902DC" w:rsidRPr="00C84B16">
              <w:rPr>
                <w:rFonts w:ascii="Times New Roman" w:eastAsia="Times New Roman" w:hAnsi="Times New Roman" w:cs="Times New Roman"/>
                <w:bCs/>
                <w:color w:val="auto"/>
                <w:sz w:val="24"/>
                <w:szCs w:val="24"/>
                <w:lang w:eastAsia="de-DE"/>
              </w:rPr>
              <w:t xml:space="preserve"> </w:t>
            </w:r>
            <w:r w:rsidR="007F7C22" w:rsidRPr="00C84B16">
              <w:rPr>
                <w:rFonts w:ascii="Times New Roman" w:hAnsi="Times New Roman" w:cs="Times New Roman"/>
                <w:color w:val="auto"/>
                <w:sz w:val="24"/>
                <w:szCs w:val="24"/>
              </w:rPr>
              <w:t>–</w:t>
            </w:r>
            <w:r w:rsidRPr="00C84B16">
              <w:rPr>
                <w:rFonts w:ascii="Times New Roman" w:eastAsia="Times New Roman" w:hAnsi="Times New Roman" w:cs="Times New Roman"/>
                <w:bCs/>
                <w:color w:val="auto"/>
                <w:sz w:val="24"/>
                <w:szCs w:val="24"/>
                <w:lang w:eastAsia="de-DE"/>
              </w:rPr>
              <w:t xml:space="preserve"> 10 </w:t>
            </w:r>
          </w:p>
        </w:tc>
        <w:tc>
          <w:tcPr>
            <w:tcW w:w="1191" w:type="pct"/>
            <w:tcBorders>
              <w:left w:val="single" w:sz="4" w:space="0" w:color="000000"/>
              <w:bottom w:val="single" w:sz="4" w:space="0" w:color="000000"/>
              <w:right w:val="single" w:sz="4" w:space="0" w:color="000000"/>
            </w:tcBorders>
            <w:hideMark/>
          </w:tcPr>
          <w:p w:rsidR="00201D4F" w:rsidRPr="00C84B16" w:rsidRDefault="00201D4F" w:rsidP="000902DC">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10</w:t>
            </w:r>
            <w:r w:rsidR="000902DC" w:rsidRPr="00C84B16">
              <w:rPr>
                <w:rFonts w:ascii="Times New Roman" w:eastAsia="Times New Roman" w:hAnsi="Times New Roman" w:cs="Times New Roman"/>
                <w:bCs/>
                <w:color w:val="auto"/>
                <w:sz w:val="24"/>
                <w:szCs w:val="24"/>
                <w:lang w:eastAsia="de-DE"/>
              </w:rPr>
              <w:t xml:space="preserve"> </w:t>
            </w:r>
            <w:r w:rsidR="007F7C22" w:rsidRPr="00C84B16">
              <w:rPr>
                <w:rFonts w:ascii="Times New Roman" w:hAnsi="Times New Roman" w:cs="Times New Roman"/>
                <w:color w:val="auto"/>
                <w:sz w:val="24"/>
                <w:szCs w:val="24"/>
              </w:rPr>
              <w:t>–</w:t>
            </w:r>
            <w:r w:rsidRPr="00C84B16">
              <w:rPr>
                <w:rFonts w:ascii="Times New Roman" w:eastAsia="Times New Roman" w:hAnsi="Times New Roman" w:cs="Times New Roman"/>
                <w:bCs/>
                <w:color w:val="auto"/>
                <w:sz w:val="24"/>
                <w:szCs w:val="24"/>
                <w:lang w:eastAsia="de-DE"/>
              </w:rPr>
              <w:t xml:space="preserve"> 14 </w:t>
            </w:r>
          </w:p>
        </w:tc>
        <w:tc>
          <w:tcPr>
            <w:tcW w:w="1081" w:type="pct"/>
            <w:tcBorders>
              <w:left w:val="single" w:sz="4" w:space="0" w:color="000000"/>
              <w:bottom w:val="single" w:sz="4" w:space="0" w:color="000000"/>
              <w:right w:val="single" w:sz="4" w:space="0" w:color="000000"/>
            </w:tcBorders>
          </w:tcPr>
          <w:p w:rsidR="00201D4F" w:rsidRPr="00C84B16" w:rsidRDefault="00201D4F" w:rsidP="000902DC">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12</w:t>
            </w:r>
            <w:r w:rsidR="000902DC" w:rsidRPr="00C84B16">
              <w:rPr>
                <w:rFonts w:ascii="Times New Roman" w:eastAsia="Times New Roman" w:hAnsi="Times New Roman" w:cs="Times New Roman"/>
                <w:bCs/>
                <w:color w:val="auto"/>
                <w:sz w:val="24"/>
                <w:szCs w:val="24"/>
                <w:lang w:eastAsia="de-DE"/>
              </w:rPr>
              <w:t xml:space="preserve"> </w:t>
            </w:r>
            <w:r w:rsidR="007F7C22" w:rsidRPr="00C84B16">
              <w:rPr>
                <w:rFonts w:ascii="Times New Roman" w:hAnsi="Times New Roman" w:cs="Times New Roman"/>
                <w:color w:val="auto"/>
                <w:sz w:val="24"/>
                <w:szCs w:val="24"/>
              </w:rPr>
              <w:t>–</w:t>
            </w:r>
            <w:r w:rsidRPr="00C84B16">
              <w:rPr>
                <w:rFonts w:ascii="Times New Roman" w:eastAsia="Times New Roman" w:hAnsi="Times New Roman" w:cs="Times New Roman"/>
                <w:bCs/>
                <w:color w:val="auto"/>
                <w:sz w:val="24"/>
                <w:szCs w:val="24"/>
                <w:lang w:eastAsia="de-DE"/>
              </w:rPr>
              <w:t xml:space="preserve"> 15 </w:t>
            </w:r>
          </w:p>
        </w:tc>
      </w:tr>
      <w:tr w:rsidR="00201D4F" w:rsidRPr="00C84B16" w:rsidTr="00A63D8F">
        <w:tc>
          <w:tcPr>
            <w:tcW w:w="1621" w:type="pct"/>
            <w:tcBorders>
              <w:left w:val="single" w:sz="4" w:space="0" w:color="000000"/>
              <w:bottom w:val="single" w:sz="4" w:space="0" w:color="000000"/>
              <w:right w:val="single" w:sz="4" w:space="0" w:color="000000"/>
            </w:tcBorders>
            <w:noWrap/>
            <w:hideMark/>
          </w:tcPr>
          <w:p w:rsidR="00201D4F" w:rsidRPr="00C84B16" w:rsidRDefault="00201D4F" w:rsidP="00201D4F">
            <w:pPr>
              <w:spacing w:line="240" w:lineRule="auto"/>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 xml:space="preserve">Изходящ клон RA </w:t>
            </w:r>
            <w:r w:rsidR="000902DC" w:rsidRPr="00C84B16">
              <w:rPr>
                <w:rFonts w:ascii="Times New Roman" w:eastAsia="Times New Roman" w:hAnsi="Times New Roman" w:cs="Times New Roman"/>
                <w:color w:val="auto"/>
                <w:sz w:val="24"/>
                <w:szCs w:val="24"/>
                <w:lang w:eastAsia="de-DE"/>
              </w:rPr>
              <w:t>(m)</w:t>
            </w:r>
          </w:p>
        </w:tc>
        <w:tc>
          <w:tcPr>
            <w:tcW w:w="1107" w:type="pct"/>
            <w:tcBorders>
              <w:left w:val="single" w:sz="4" w:space="0" w:color="000000"/>
              <w:bottom w:val="single" w:sz="4" w:space="0" w:color="000000"/>
              <w:right w:val="single" w:sz="4" w:space="0" w:color="000000"/>
            </w:tcBorders>
            <w:hideMark/>
          </w:tcPr>
          <w:p w:rsidR="00201D4F" w:rsidRPr="00C84B16" w:rsidRDefault="00201D4F" w:rsidP="000902DC">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8</w:t>
            </w:r>
            <w:r w:rsidR="000902DC" w:rsidRPr="00C84B16">
              <w:rPr>
                <w:rFonts w:ascii="Times New Roman" w:eastAsia="Times New Roman" w:hAnsi="Times New Roman" w:cs="Times New Roman"/>
                <w:bCs/>
                <w:color w:val="auto"/>
                <w:sz w:val="24"/>
                <w:szCs w:val="24"/>
                <w:lang w:eastAsia="de-DE"/>
              </w:rPr>
              <w:t xml:space="preserve"> </w:t>
            </w:r>
            <w:r w:rsidR="007F7C22" w:rsidRPr="00C84B16">
              <w:rPr>
                <w:rFonts w:ascii="Times New Roman" w:hAnsi="Times New Roman" w:cs="Times New Roman"/>
                <w:color w:val="auto"/>
                <w:sz w:val="24"/>
                <w:szCs w:val="24"/>
              </w:rPr>
              <w:t>–</w:t>
            </w:r>
            <w:r w:rsidRPr="00C84B16">
              <w:rPr>
                <w:rFonts w:ascii="Times New Roman" w:eastAsia="Times New Roman" w:hAnsi="Times New Roman" w:cs="Times New Roman"/>
                <w:bCs/>
                <w:color w:val="auto"/>
                <w:sz w:val="24"/>
                <w:szCs w:val="24"/>
                <w:lang w:eastAsia="de-DE"/>
              </w:rPr>
              <w:t> 10 </w:t>
            </w:r>
          </w:p>
        </w:tc>
        <w:tc>
          <w:tcPr>
            <w:tcW w:w="1191" w:type="pct"/>
            <w:tcBorders>
              <w:left w:val="single" w:sz="4" w:space="0" w:color="000000"/>
              <w:bottom w:val="single" w:sz="4" w:space="0" w:color="000000"/>
              <w:right w:val="single" w:sz="4" w:space="0" w:color="000000"/>
            </w:tcBorders>
            <w:hideMark/>
          </w:tcPr>
          <w:p w:rsidR="00201D4F" w:rsidRPr="00C84B16" w:rsidRDefault="00201D4F" w:rsidP="000902DC">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12</w:t>
            </w:r>
            <w:r w:rsidR="000902DC" w:rsidRPr="00C84B16">
              <w:rPr>
                <w:rFonts w:ascii="Times New Roman" w:eastAsia="Times New Roman" w:hAnsi="Times New Roman" w:cs="Times New Roman"/>
                <w:bCs/>
                <w:color w:val="auto"/>
                <w:sz w:val="24"/>
                <w:szCs w:val="24"/>
                <w:lang w:eastAsia="de-DE"/>
              </w:rPr>
              <w:t xml:space="preserve"> </w:t>
            </w:r>
            <w:r w:rsidR="007F7C22" w:rsidRPr="00C84B16">
              <w:rPr>
                <w:rFonts w:ascii="Times New Roman" w:hAnsi="Times New Roman" w:cs="Times New Roman"/>
                <w:color w:val="auto"/>
                <w:sz w:val="24"/>
                <w:szCs w:val="24"/>
              </w:rPr>
              <w:t>–</w:t>
            </w:r>
            <w:r w:rsidRPr="00C84B16">
              <w:rPr>
                <w:rFonts w:ascii="Times New Roman" w:eastAsia="Times New Roman" w:hAnsi="Times New Roman" w:cs="Times New Roman"/>
                <w:bCs/>
                <w:color w:val="auto"/>
                <w:sz w:val="24"/>
                <w:szCs w:val="24"/>
                <w:lang w:eastAsia="de-DE"/>
              </w:rPr>
              <w:t xml:space="preserve"> 16 </w:t>
            </w:r>
          </w:p>
        </w:tc>
        <w:tc>
          <w:tcPr>
            <w:tcW w:w="1081" w:type="pct"/>
            <w:tcBorders>
              <w:left w:val="single" w:sz="4" w:space="0" w:color="000000"/>
              <w:bottom w:val="single" w:sz="4" w:space="0" w:color="000000"/>
              <w:right w:val="single" w:sz="4" w:space="0" w:color="000000"/>
            </w:tcBorders>
          </w:tcPr>
          <w:p w:rsidR="00201D4F" w:rsidRPr="00C84B16" w:rsidRDefault="00201D4F" w:rsidP="000902DC">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12</w:t>
            </w:r>
            <w:r w:rsidR="000902DC" w:rsidRPr="00C84B16">
              <w:rPr>
                <w:rFonts w:ascii="Times New Roman" w:eastAsia="Times New Roman" w:hAnsi="Times New Roman" w:cs="Times New Roman"/>
                <w:bCs/>
                <w:color w:val="auto"/>
                <w:sz w:val="24"/>
                <w:szCs w:val="24"/>
                <w:lang w:eastAsia="de-DE"/>
              </w:rPr>
              <w:t xml:space="preserve"> </w:t>
            </w:r>
            <w:r w:rsidR="007F7C22" w:rsidRPr="00C84B16">
              <w:rPr>
                <w:rFonts w:ascii="Times New Roman" w:hAnsi="Times New Roman" w:cs="Times New Roman"/>
                <w:color w:val="auto"/>
                <w:sz w:val="24"/>
                <w:szCs w:val="24"/>
              </w:rPr>
              <w:t>–</w:t>
            </w:r>
            <w:r w:rsidRPr="00C84B16">
              <w:rPr>
                <w:rFonts w:ascii="Times New Roman" w:eastAsia="Times New Roman" w:hAnsi="Times New Roman" w:cs="Times New Roman"/>
                <w:bCs/>
                <w:color w:val="auto"/>
                <w:sz w:val="24"/>
                <w:szCs w:val="24"/>
                <w:lang w:eastAsia="de-DE"/>
              </w:rPr>
              <w:t xml:space="preserve"> 18 </w:t>
            </w:r>
          </w:p>
        </w:tc>
      </w:tr>
    </w:tbl>
    <w:p w:rsidR="00201D4F" w:rsidRPr="00C84B16" w:rsidRDefault="00201D4F" w:rsidP="00201D4F">
      <w:pPr>
        <w:spacing w:line="240" w:lineRule="auto"/>
        <w:rPr>
          <w:rFonts w:ascii="Times New Roman" w:hAnsi="Times New Roman" w:cs="Times New Roman"/>
          <w:i/>
          <w:color w:val="auto"/>
          <w:sz w:val="24"/>
          <w:szCs w:val="24"/>
          <w:lang w:eastAsia="de-DE"/>
        </w:rPr>
      </w:pPr>
    </w:p>
    <w:p w:rsidR="00201D4F" w:rsidRPr="00C84B16" w:rsidRDefault="00201D4F">
      <w:pPr>
        <w:rPr>
          <w:rFonts w:ascii="Times New Roman" w:hAnsi="Times New Roman" w:cs="Times New Roman"/>
          <w:color w:val="auto"/>
          <w:sz w:val="24"/>
          <w:szCs w:val="24"/>
        </w:rPr>
      </w:pPr>
      <w:r w:rsidRPr="00C84B16">
        <w:rPr>
          <w:rFonts w:ascii="Times New Roman" w:hAnsi="Times New Roman" w:cs="Times New Roman"/>
          <w:color w:val="auto"/>
          <w:sz w:val="24"/>
          <w:szCs w:val="24"/>
        </w:rPr>
        <w:br w:type="page"/>
      </w:r>
    </w:p>
    <w:p w:rsidR="00EB7164" w:rsidRPr="00C84B16" w:rsidRDefault="00C90274" w:rsidP="00924704">
      <w:pPr>
        <w:pStyle w:val="Heading2"/>
      </w:pPr>
      <w:bookmarkStart w:id="709" w:name="Приложение_26"/>
      <w:bookmarkStart w:id="710" w:name="_Toc489623937"/>
      <w:r w:rsidRPr="00C84B16">
        <w:lastRenderedPageBreak/>
        <w:t>Приложение №</w:t>
      </w:r>
      <w:r w:rsidR="005D6D76" w:rsidRPr="00C84B16">
        <w:t xml:space="preserve"> 26</w:t>
      </w:r>
      <w:bookmarkEnd w:id="709"/>
      <w:r w:rsidR="00FE025E" w:rsidRPr="00C84B16">
        <w:br/>
      </w:r>
      <w:r w:rsidR="008B7E53" w:rsidRPr="00C84B16">
        <w:t xml:space="preserve"> </w:t>
      </w:r>
      <w:r w:rsidR="000C3E60" w:rsidRPr="00C84B16">
        <w:t>към</w:t>
      </w:r>
      <w:r w:rsidR="008B7E53" w:rsidRPr="00C84B16">
        <w:t xml:space="preserve"> </w:t>
      </w:r>
      <w:r w:rsidR="008B7E53" w:rsidRPr="00C84B16">
        <w:rPr>
          <w:rFonts w:eastAsia="Times New Roman"/>
          <w:lang w:eastAsia="de-DE"/>
        </w:rPr>
        <w:t>чл. 110, т. 2</w:t>
      </w:r>
      <w:r w:rsidR="00E90FEE" w:rsidRPr="00C84B16">
        <w:rPr>
          <w:rStyle w:val="Hyperlink"/>
          <w:rFonts w:eastAsia="Times New Roman"/>
          <w:color w:val="auto"/>
          <w:u w:val="none"/>
          <w:lang w:eastAsia="de-DE"/>
        </w:rPr>
        <w:t>,</w:t>
      </w:r>
      <w:r w:rsidR="008B7E53" w:rsidRPr="00C84B16">
        <w:t xml:space="preserve"> чл. 111, ал. 1 и чл. 125, ал. 5</w:t>
      </w:r>
      <w:r w:rsidR="00EF5C26" w:rsidRPr="00C84B16">
        <w:t xml:space="preserve"> </w:t>
      </w:r>
    </w:p>
    <w:p w:rsidR="001C5270" w:rsidRPr="00C84B16" w:rsidRDefault="001C5270" w:rsidP="00924704">
      <w:pPr>
        <w:pStyle w:val="Heading2"/>
        <w:rPr>
          <w:lang w:eastAsia="de-DE"/>
        </w:rPr>
      </w:pPr>
      <w:r w:rsidRPr="00C84B16">
        <w:rPr>
          <w:lang w:eastAsia="de-DE"/>
        </w:rPr>
        <w:t>(изм., ДВ, бр. 79 от 2022 г., в сила от 06.04.2023 г.)</w:t>
      </w:r>
    </w:p>
    <w:p w:rsidR="00EF5C26" w:rsidRPr="00C84B16" w:rsidRDefault="00EF5C26" w:rsidP="000F109C">
      <w:pPr>
        <w:spacing w:before="240" w:line="240" w:lineRule="auto"/>
        <w:jc w:val="center"/>
        <w:rPr>
          <w:rFonts w:ascii="Times New Roman" w:hAnsi="Times New Roman" w:cs="Times New Roman"/>
          <w:b/>
          <w:color w:val="auto"/>
          <w:sz w:val="24"/>
          <w:szCs w:val="24"/>
        </w:rPr>
      </w:pPr>
      <w:r w:rsidRPr="00C84B16">
        <w:rPr>
          <w:rFonts w:ascii="Times New Roman" w:hAnsi="Times New Roman" w:cs="Times New Roman"/>
          <w:b/>
          <w:color w:val="auto"/>
          <w:sz w:val="24"/>
          <w:szCs w:val="24"/>
        </w:rPr>
        <w:t>Варианти за оформлението на лентите за престрояване и завиване</w:t>
      </w:r>
      <w:bookmarkEnd w:id="622"/>
      <w:bookmarkEnd w:id="623"/>
      <w:bookmarkEnd w:id="710"/>
    </w:p>
    <w:p w:rsidR="00EF5C26" w:rsidRPr="00C84B16" w:rsidRDefault="00EF5C26" w:rsidP="00100CCC">
      <w:pPr>
        <w:pStyle w:val="NoSpacing"/>
        <w:spacing w:after="240"/>
        <w:jc w:val="center"/>
        <w:rPr>
          <w:rFonts w:ascii="Times New Roman" w:hAnsi="Times New Roman" w:cs="Times New Roman"/>
          <w:b/>
          <w:color w:val="auto"/>
          <w:sz w:val="24"/>
          <w:szCs w:val="24"/>
        </w:rPr>
      </w:pPr>
      <w:r w:rsidRPr="00C84B16">
        <w:rPr>
          <w:rFonts w:ascii="Times New Roman" w:hAnsi="Times New Roman" w:cs="Times New Roman"/>
          <w:b/>
          <w:color w:val="auto"/>
          <w:sz w:val="24"/>
          <w:szCs w:val="24"/>
        </w:rPr>
        <w:t>(при двулентов напречен профил за двупосочно движение и съпътстващи лента за паркиране, велосипедна алея и спирка на обществения транспорт за превоз на пътници (ОТПП) при кръстовища със светлинно регулиране</w:t>
      </w:r>
      <w:bookmarkEnd w:id="624"/>
      <w:r w:rsidRPr="00C84B16">
        <w:rPr>
          <w:rFonts w:ascii="Times New Roman" w:hAnsi="Times New Roman" w:cs="Times New Roman"/>
          <w:b/>
          <w:color w:val="auto"/>
          <w:sz w:val="24"/>
          <w:szCs w:val="24"/>
        </w:rPr>
        <w:t>)</w:t>
      </w:r>
    </w:p>
    <w:p w:rsidR="00EF5C26" w:rsidRPr="00C84B16" w:rsidRDefault="00310977" w:rsidP="00100CCC">
      <w:pPr>
        <w:spacing w:before="240" w:after="240" w:line="240" w:lineRule="auto"/>
        <w:jc w:val="center"/>
        <w:rPr>
          <w:rFonts w:ascii="Times New Roman" w:eastAsia="Times New Roman" w:hAnsi="Times New Roman" w:cs="Times New Roman"/>
          <w:bCs/>
          <w:color w:val="auto"/>
          <w:sz w:val="24"/>
          <w:szCs w:val="24"/>
          <w:lang w:eastAsia="de-DE"/>
        </w:rPr>
      </w:pPr>
      <w:r w:rsidRPr="00C84B16">
        <w:rPr>
          <w:rFonts w:ascii="Times New Roman" w:hAnsi="Times New Roman" w:cs="Times New Roman"/>
          <w:color w:val="auto"/>
          <w:sz w:val="24"/>
          <w:szCs w:val="24"/>
        </w:rPr>
        <w:t>П</w:t>
      </w:r>
      <w:r w:rsidRPr="00C84B16">
        <w:rPr>
          <w:rFonts w:ascii="Times New Roman" w:eastAsia="Times New Roman" w:hAnsi="Times New Roman" w:cs="Times New Roman"/>
          <w:color w:val="auto"/>
          <w:sz w:val="24"/>
          <w:szCs w:val="24"/>
          <w:lang w:eastAsia="de-DE"/>
        </w:rPr>
        <w:t>ътно платно с лента за ляв завой и автобусна спирка</w:t>
      </w:r>
    </w:p>
    <w:p w:rsidR="00EF5C26" w:rsidRPr="00C84B16" w:rsidRDefault="00C034B4" w:rsidP="000F109C">
      <w:pPr>
        <w:spacing w:after="240" w:line="240" w:lineRule="auto"/>
        <w:ind w:left="1440" w:hanging="1440"/>
        <w:jc w:val="right"/>
        <w:rPr>
          <w:rFonts w:ascii="Times New Roman" w:eastAsia="Times New Roman" w:hAnsi="Times New Roman" w:cs="Times New Roman"/>
          <w:color w:val="auto"/>
          <w:sz w:val="24"/>
          <w:szCs w:val="24"/>
          <w:lang w:eastAsia="de-DE"/>
        </w:rPr>
      </w:pPr>
      <w:bookmarkStart w:id="711" w:name="Фигура_50"/>
      <w:bookmarkStart w:id="712" w:name="_Toc459825793"/>
      <w:bookmarkStart w:id="713" w:name="_Toc468971816"/>
      <w:bookmarkStart w:id="714" w:name="_Toc477878329"/>
      <w:r w:rsidRPr="00C84B16">
        <w:rPr>
          <w:rFonts w:ascii="Times New Roman" w:hAnsi="Times New Roman" w:cs="Times New Roman"/>
          <w:color w:val="auto"/>
          <w:sz w:val="24"/>
          <w:szCs w:val="24"/>
        </w:rPr>
        <w:t>Фигура 1</w:t>
      </w:r>
      <w:bookmarkEnd w:id="711"/>
      <w:r w:rsidRPr="00C84B16">
        <w:rPr>
          <w:rFonts w:ascii="Times New Roman" w:hAnsi="Times New Roman" w:cs="Times New Roman"/>
          <w:color w:val="auto"/>
          <w:sz w:val="24"/>
          <w:szCs w:val="24"/>
        </w:rPr>
        <w:t xml:space="preserve"> </w:t>
      </w:r>
      <w:bookmarkEnd w:id="712"/>
      <w:bookmarkEnd w:id="713"/>
      <w:bookmarkEnd w:id="714"/>
      <w:r w:rsidR="00C62996" w:rsidRPr="00C84B16">
        <w:rPr>
          <w:rFonts w:ascii="Times New Roman" w:eastAsia="Times New Roman" w:hAnsi="Times New Roman" w:cs="Times New Roman"/>
          <w:color w:val="auto"/>
          <w:sz w:val="24"/>
          <w:szCs w:val="24"/>
          <w:lang w:eastAsia="de-DE"/>
        </w:rPr>
        <w:t>(изм., ДВ, бр. 79 от 2022 г., в сила от 06.04.2023 г.)</w:t>
      </w:r>
    </w:p>
    <w:p w:rsidR="00EF5C26" w:rsidRPr="00C84B16" w:rsidRDefault="00C62996" w:rsidP="0091451B">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noProof/>
          <w:color w:val="auto"/>
          <w:sz w:val="24"/>
          <w:szCs w:val="24"/>
          <w:lang w:val="en-US" w:eastAsia="en-US"/>
        </w:rPr>
        <w:drawing>
          <wp:inline distT="0" distB="0" distL="0" distR="0" wp14:anchorId="224B2E9F">
            <wp:extent cx="5755005" cy="2298700"/>
            <wp:effectExtent l="0" t="0" r="0" b="635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55005" cy="2298700"/>
                    </a:xfrm>
                    <a:prstGeom prst="rect">
                      <a:avLst/>
                    </a:prstGeom>
                    <a:noFill/>
                  </pic:spPr>
                </pic:pic>
              </a:graphicData>
            </a:graphic>
          </wp:inline>
        </w:drawing>
      </w:r>
    </w:p>
    <w:p w:rsidR="0091451B" w:rsidRPr="00C84B16" w:rsidRDefault="0091451B" w:rsidP="00EF5C26">
      <w:pPr>
        <w:spacing w:line="240" w:lineRule="auto"/>
        <w:rPr>
          <w:rFonts w:ascii="Times New Roman" w:hAnsi="Times New Roman" w:cs="Times New Roman"/>
          <w:color w:val="auto"/>
          <w:sz w:val="24"/>
          <w:szCs w:val="24"/>
        </w:rPr>
      </w:pPr>
    </w:p>
    <w:p w:rsidR="00EF5C26" w:rsidRPr="00C84B16" w:rsidRDefault="0091451B" w:rsidP="00100CCC">
      <w:pPr>
        <w:spacing w:before="240" w:after="240"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Пътно платно с лента за десен завой и автобусна спирка</w:t>
      </w:r>
    </w:p>
    <w:p w:rsidR="00EF5C26" w:rsidRPr="00C84B16" w:rsidRDefault="00C034B4" w:rsidP="000F109C">
      <w:pPr>
        <w:spacing w:after="240" w:line="240" w:lineRule="auto"/>
        <w:ind w:left="1440" w:hanging="1440"/>
        <w:jc w:val="right"/>
        <w:rPr>
          <w:rFonts w:ascii="Times New Roman" w:eastAsia="Times New Roman" w:hAnsi="Times New Roman" w:cs="Times New Roman"/>
          <w:bCs/>
          <w:color w:val="auto"/>
          <w:sz w:val="24"/>
          <w:szCs w:val="24"/>
          <w:lang w:eastAsia="de-DE"/>
        </w:rPr>
      </w:pPr>
      <w:bookmarkStart w:id="715" w:name="Фигура_51"/>
      <w:bookmarkStart w:id="716" w:name="_Toc459825794"/>
      <w:bookmarkStart w:id="717" w:name="_Toc468971817"/>
      <w:bookmarkStart w:id="718" w:name="_Toc477878330"/>
      <w:r w:rsidRPr="00C84B16">
        <w:rPr>
          <w:rFonts w:ascii="Times New Roman" w:hAnsi="Times New Roman" w:cs="Times New Roman"/>
          <w:color w:val="auto"/>
          <w:sz w:val="24"/>
          <w:szCs w:val="24"/>
        </w:rPr>
        <w:t>Фигура 2</w:t>
      </w:r>
      <w:bookmarkEnd w:id="715"/>
      <w:r w:rsidRPr="00C84B16">
        <w:rPr>
          <w:rFonts w:ascii="Times New Roman" w:hAnsi="Times New Roman" w:cs="Times New Roman"/>
          <w:color w:val="auto"/>
          <w:sz w:val="24"/>
          <w:szCs w:val="24"/>
        </w:rPr>
        <w:t xml:space="preserve"> </w:t>
      </w:r>
      <w:bookmarkEnd w:id="716"/>
      <w:bookmarkEnd w:id="717"/>
      <w:bookmarkEnd w:id="718"/>
      <w:r w:rsidR="00626D32" w:rsidRPr="00C84B16">
        <w:rPr>
          <w:rFonts w:ascii="Times New Roman" w:hAnsi="Times New Roman" w:cs="Times New Roman"/>
          <w:color w:val="auto"/>
          <w:sz w:val="24"/>
          <w:szCs w:val="24"/>
        </w:rPr>
        <w:t>(изм., ДВ, бр. 79 от 2022 г., в сила от 06.04.2023 г.)</w:t>
      </w:r>
    </w:p>
    <w:p w:rsidR="00EF5C26" w:rsidRPr="00C84B16" w:rsidRDefault="00626D32" w:rsidP="0091451B">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noProof/>
          <w:color w:val="auto"/>
          <w:sz w:val="24"/>
          <w:szCs w:val="24"/>
          <w:lang w:val="en-US" w:eastAsia="en-US"/>
        </w:rPr>
        <w:drawing>
          <wp:inline distT="0" distB="0" distL="0" distR="0" wp14:anchorId="3E39A356">
            <wp:extent cx="5724525" cy="2200910"/>
            <wp:effectExtent l="0" t="0" r="9525" b="889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24525" cy="2200910"/>
                    </a:xfrm>
                    <a:prstGeom prst="rect">
                      <a:avLst/>
                    </a:prstGeom>
                    <a:noFill/>
                  </pic:spPr>
                </pic:pic>
              </a:graphicData>
            </a:graphic>
          </wp:inline>
        </w:drawing>
      </w:r>
    </w:p>
    <w:p w:rsidR="0091451B" w:rsidRPr="00C84B16" w:rsidRDefault="0091451B" w:rsidP="00B666A7">
      <w:pPr>
        <w:spacing w:line="240" w:lineRule="auto"/>
        <w:rPr>
          <w:rFonts w:ascii="Times New Roman" w:hAnsi="Times New Roman" w:cs="Times New Roman"/>
          <w:color w:val="auto"/>
          <w:sz w:val="24"/>
          <w:szCs w:val="24"/>
        </w:rPr>
      </w:pPr>
    </w:p>
    <w:p w:rsidR="00B666A7" w:rsidRPr="00C84B16" w:rsidRDefault="00B666A7" w:rsidP="00B666A7">
      <w:pPr>
        <w:rPr>
          <w:rFonts w:ascii="Times New Roman" w:hAnsi="Times New Roman" w:cs="Times New Roman"/>
          <w:color w:val="auto"/>
          <w:sz w:val="24"/>
          <w:szCs w:val="24"/>
        </w:rPr>
      </w:pPr>
      <w:r w:rsidRPr="00C84B16">
        <w:rPr>
          <w:rFonts w:ascii="Times New Roman" w:hAnsi="Times New Roman" w:cs="Times New Roman"/>
          <w:color w:val="auto"/>
          <w:sz w:val="24"/>
          <w:szCs w:val="24"/>
        </w:rPr>
        <w:br w:type="page"/>
      </w:r>
    </w:p>
    <w:p w:rsidR="00EF5C26" w:rsidRPr="00C84B16" w:rsidRDefault="0091451B" w:rsidP="00100CCC">
      <w:pPr>
        <w:spacing w:before="240" w:after="240"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lastRenderedPageBreak/>
        <w:t>Пътно платно с лента за ляв завой и направляващ остров</w:t>
      </w:r>
    </w:p>
    <w:p w:rsidR="00EF5C26" w:rsidRPr="00C84B16" w:rsidRDefault="00C034B4" w:rsidP="000F109C">
      <w:pPr>
        <w:spacing w:after="240" w:line="240" w:lineRule="auto"/>
        <w:ind w:left="1440" w:hanging="1440"/>
        <w:jc w:val="right"/>
        <w:rPr>
          <w:rFonts w:ascii="Times New Roman" w:hAnsi="Times New Roman" w:cs="Times New Roman"/>
          <w:color w:val="auto"/>
          <w:sz w:val="24"/>
          <w:szCs w:val="24"/>
        </w:rPr>
      </w:pPr>
      <w:bookmarkStart w:id="719" w:name="Фигура_52"/>
      <w:bookmarkStart w:id="720" w:name="_Toc459825795"/>
      <w:bookmarkStart w:id="721" w:name="_Toc468971818"/>
      <w:bookmarkStart w:id="722" w:name="_Toc477878331"/>
      <w:r w:rsidRPr="00C84B16">
        <w:rPr>
          <w:rFonts w:ascii="Times New Roman" w:hAnsi="Times New Roman" w:cs="Times New Roman"/>
          <w:color w:val="auto"/>
          <w:sz w:val="24"/>
          <w:szCs w:val="24"/>
        </w:rPr>
        <w:t>Фигура 3</w:t>
      </w:r>
      <w:bookmarkEnd w:id="719"/>
      <w:r w:rsidRPr="00C84B16">
        <w:rPr>
          <w:rFonts w:ascii="Times New Roman" w:hAnsi="Times New Roman" w:cs="Times New Roman"/>
          <w:color w:val="auto"/>
          <w:sz w:val="24"/>
          <w:szCs w:val="24"/>
        </w:rPr>
        <w:t xml:space="preserve"> </w:t>
      </w:r>
      <w:bookmarkEnd w:id="720"/>
      <w:bookmarkEnd w:id="721"/>
      <w:bookmarkEnd w:id="722"/>
      <w:r w:rsidR="00100CCC" w:rsidRPr="00C84B16">
        <w:rPr>
          <w:rFonts w:ascii="Times New Roman" w:hAnsi="Times New Roman" w:cs="Times New Roman"/>
          <w:color w:val="auto"/>
          <w:sz w:val="24"/>
          <w:szCs w:val="24"/>
        </w:rPr>
        <w:t>(изм., ДВ, бр. 79 от 2022 г., в сила от 06.04.2023 г.)</w:t>
      </w:r>
    </w:p>
    <w:p w:rsidR="00EF5C26" w:rsidRPr="00C84B16" w:rsidRDefault="00B4576D" w:rsidP="0091451B">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noProof/>
          <w:color w:val="auto"/>
          <w:sz w:val="24"/>
          <w:szCs w:val="24"/>
          <w:lang w:val="en-US" w:eastAsia="en-US"/>
        </w:rPr>
        <w:drawing>
          <wp:inline distT="0" distB="0" distL="0" distR="0" wp14:anchorId="48505987">
            <wp:extent cx="5474970" cy="212153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474970" cy="2121535"/>
                    </a:xfrm>
                    <a:prstGeom prst="rect">
                      <a:avLst/>
                    </a:prstGeom>
                    <a:noFill/>
                  </pic:spPr>
                </pic:pic>
              </a:graphicData>
            </a:graphic>
          </wp:inline>
        </w:drawing>
      </w:r>
    </w:p>
    <w:p w:rsidR="00B666A7" w:rsidRPr="00C84B16" w:rsidRDefault="00B666A7" w:rsidP="00B666A7">
      <w:pPr>
        <w:spacing w:line="240" w:lineRule="auto"/>
        <w:rPr>
          <w:rFonts w:ascii="Times New Roman" w:hAnsi="Times New Roman" w:cs="Times New Roman"/>
          <w:color w:val="auto"/>
          <w:sz w:val="24"/>
          <w:szCs w:val="24"/>
        </w:rPr>
      </w:pPr>
    </w:p>
    <w:p w:rsidR="005C1DF1" w:rsidRPr="00C84B16" w:rsidRDefault="0091451B" w:rsidP="00100CCC">
      <w:pPr>
        <w:spacing w:before="240" w:line="240" w:lineRule="auto"/>
        <w:jc w:val="center"/>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Пътно платно с лента за ляв завой и автобусна спирка </w:t>
      </w:r>
    </w:p>
    <w:p w:rsidR="00EF5C26" w:rsidRPr="00C84B16" w:rsidRDefault="0091451B" w:rsidP="00100CCC">
      <w:pPr>
        <w:spacing w:after="240" w:line="240" w:lineRule="auto"/>
        <w:jc w:val="center"/>
        <w:rPr>
          <w:rFonts w:ascii="Times New Roman" w:eastAsia="Times New Roman" w:hAnsi="Times New Roman" w:cs="Times New Roman"/>
          <w:color w:val="auto"/>
          <w:sz w:val="24"/>
          <w:szCs w:val="24"/>
          <w:lang w:eastAsia="de-DE"/>
        </w:rPr>
      </w:pPr>
      <w:r w:rsidRPr="00C84B16">
        <w:rPr>
          <w:rFonts w:ascii="Times New Roman" w:hAnsi="Times New Roman" w:cs="Times New Roman"/>
          <w:color w:val="auto"/>
          <w:sz w:val="24"/>
          <w:szCs w:val="24"/>
        </w:rPr>
        <w:t>(автобусната спирка е на входа на кръстовището)</w:t>
      </w:r>
    </w:p>
    <w:p w:rsidR="00EF5C26" w:rsidRPr="00C84B16" w:rsidRDefault="00C034B4" w:rsidP="000F109C">
      <w:pPr>
        <w:spacing w:after="240" w:line="240" w:lineRule="auto"/>
        <w:ind w:left="1440" w:hanging="1440"/>
        <w:jc w:val="right"/>
        <w:rPr>
          <w:rFonts w:ascii="Times New Roman" w:hAnsi="Times New Roman" w:cs="Times New Roman"/>
          <w:color w:val="auto"/>
          <w:sz w:val="24"/>
          <w:szCs w:val="24"/>
        </w:rPr>
      </w:pPr>
      <w:bookmarkStart w:id="723" w:name="Фигура_53"/>
      <w:bookmarkStart w:id="724" w:name="_Toc477878332"/>
      <w:bookmarkStart w:id="725" w:name="_Toc459825796"/>
      <w:bookmarkStart w:id="726" w:name="_Toc468971819"/>
      <w:r w:rsidRPr="00C84B16">
        <w:rPr>
          <w:rFonts w:ascii="Times New Roman" w:hAnsi="Times New Roman" w:cs="Times New Roman"/>
          <w:color w:val="auto"/>
          <w:sz w:val="24"/>
          <w:szCs w:val="24"/>
        </w:rPr>
        <w:t>Фигура 4</w:t>
      </w:r>
      <w:bookmarkEnd w:id="723"/>
      <w:r w:rsidRPr="00C84B16">
        <w:rPr>
          <w:rFonts w:ascii="Times New Roman" w:hAnsi="Times New Roman" w:cs="Times New Roman"/>
          <w:color w:val="auto"/>
          <w:sz w:val="24"/>
          <w:szCs w:val="24"/>
        </w:rPr>
        <w:t xml:space="preserve"> </w:t>
      </w:r>
      <w:bookmarkEnd w:id="724"/>
      <w:r w:rsidR="00100CCC" w:rsidRPr="00C84B16">
        <w:rPr>
          <w:rFonts w:ascii="Times New Roman" w:hAnsi="Times New Roman" w:cs="Times New Roman"/>
          <w:color w:val="auto"/>
          <w:sz w:val="24"/>
          <w:szCs w:val="24"/>
        </w:rPr>
        <w:t>(изм., ДВ, бр. 79 от 2022 г., в сила от 06.04.2023 г.)</w:t>
      </w:r>
    </w:p>
    <w:bookmarkEnd w:id="725"/>
    <w:bookmarkEnd w:id="726"/>
    <w:p w:rsidR="00EF5C26" w:rsidRPr="00C84B16" w:rsidRDefault="00537103" w:rsidP="0091451B">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 xml:space="preserve"> </w:t>
      </w:r>
      <w:r w:rsidR="003822EE" w:rsidRPr="00C84B16">
        <w:rPr>
          <w:rFonts w:ascii="Times New Roman" w:eastAsia="Times New Roman" w:hAnsi="Times New Roman" w:cs="Times New Roman"/>
          <w:noProof/>
          <w:color w:val="auto"/>
          <w:sz w:val="24"/>
          <w:szCs w:val="24"/>
          <w:lang w:val="en-US" w:eastAsia="en-US"/>
        </w:rPr>
        <w:drawing>
          <wp:inline distT="0" distB="0" distL="0" distR="0" wp14:anchorId="19575449">
            <wp:extent cx="5212715" cy="2268220"/>
            <wp:effectExtent l="0" t="0" r="6985"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212715" cy="2268220"/>
                    </a:xfrm>
                    <a:prstGeom prst="rect">
                      <a:avLst/>
                    </a:prstGeom>
                    <a:noFill/>
                  </pic:spPr>
                </pic:pic>
              </a:graphicData>
            </a:graphic>
          </wp:inline>
        </w:drawing>
      </w:r>
    </w:p>
    <w:p w:rsidR="00EF5C26" w:rsidRPr="00C84B16" w:rsidRDefault="0091451B" w:rsidP="00AA7A92">
      <w:pPr>
        <w:spacing w:before="240" w:after="240"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Вход на кръстовище с уширение за изчакване на велосипедист</w:t>
      </w:r>
    </w:p>
    <w:p w:rsidR="00EF5C26" w:rsidRPr="00C84B16" w:rsidRDefault="00C034B4" w:rsidP="00AA7A92">
      <w:pPr>
        <w:spacing w:after="240" w:line="240" w:lineRule="auto"/>
        <w:ind w:left="1440" w:hanging="1440"/>
        <w:jc w:val="right"/>
        <w:rPr>
          <w:rFonts w:ascii="Times New Roman" w:hAnsi="Times New Roman" w:cs="Times New Roman"/>
          <w:color w:val="auto"/>
          <w:sz w:val="24"/>
          <w:szCs w:val="24"/>
        </w:rPr>
      </w:pPr>
      <w:bookmarkStart w:id="727" w:name="Фигура_54"/>
      <w:bookmarkStart w:id="728" w:name="_Toc459825797"/>
      <w:bookmarkStart w:id="729" w:name="_Toc468971820"/>
      <w:bookmarkStart w:id="730" w:name="_Toc477878333"/>
      <w:r w:rsidRPr="00C84B16">
        <w:rPr>
          <w:rFonts w:ascii="Times New Roman" w:hAnsi="Times New Roman" w:cs="Times New Roman"/>
          <w:color w:val="auto"/>
          <w:sz w:val="24"/>
          <w:szCs w:val="24"/>
        </w:rPr>
        <w:t>Фигура 5</w:t>
      </w:r>
      <w:bookmarkEnd w:id="727"/>
      <w:r w:rsidRPr="00C84B16">
        <w:rPr>
          <w:rFonts w:ascii="Times New Roman" w:hAnsi="Times New Roman" w:cs="Times New Roman"/>
          <w:color w:val="auto"/>
          <w:sz w:val="24"/>
          <w:szCs w:val="24"/>
        </w:rPr>
        <w:t xml:space="preserve"> </w:t>
      </w:r>
      <w:bookmarkEnd w:id="728"/>
      <w:bookmarkEnd w:id="729"/>
      <w:bookmarkEnd w:id="730"/>
    </w:p>
    <w:p w:rsidR="00EF5C26" w:rsidRPr="00C84B16" w:rsidRDefault="009E3177" w:rsidP="0091451B">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noProof/>
          <w:color w:val="auto"/>
          <w:sz w:val="24"/>
          <w:szCs w:val="24"/>
          <w:lang w:val="en-US" w:eastAsia="en-US"/>
        </w:rPr>
        <w:drawing>
          <wp:inline distT="0" distB="0" distL="0" distR="0" wp14:anchorId="20ADE83B" wp14:editId="4AB2F646">
            <wp:extent cx="4707255" cy="2091055"/>
            <wp:effectExtent l="0" t="0" r="0" b="4445"/>
            <wp:docPr id="49"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707255" cy="2091055"/>
                    </a:xfrm>
                    <a:prstGeom prst="rect">
                      <a:avLst/>
                    </a:prstGeom>
                    <a:noFill/>
                    <a:ln>
                      <a:noFill/>
                    </a:ln>
                  </pic:spPr>
                </pic:pic>
              </a:graphicData>
            </a:graphic>
          </wp:inline>
        </w:drawing>
      </w:r>
    </w:p>
    <w:p w:rsidR="0091451B" w:rsidRPr="00C84B16" w:rsidRDefault="0091451B" w:rsidP="00B666A7">
      <w:pPr>
        <w:spacing w:line="240" w:lineRule="auto"/>
        <w:rPr>
          <w:rFonts w:ascii="Times New Roman" w:hAnsi="Times New Roman" w:cs="Times New Roman"/>
          <w:color w:val="auto"/>
          <w:sz w:val="24"/>
          <w:szCs w:val="24"/>
        </w:rPr>
      </w:pPr>
    </w:p>
    <w:p w:rsidR="00EF5C26" w:rsidRPr="00C84B16" w:rsidRDefault="0091451B" w:rsidP="00AA7A92">
      <w:pPr>
        <w:spacing w:before="240" w:after="240"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lastRenderedPageBreak/>
        <w:t>Пътно платно с обособена лента за ляв завой и велосипедна лента</w:t>
      </w:r>
    </w:p>
    <w:p w:rsidR="00EF5C26" w:rsidRPr="00C84B16" w:rsidRDefault="00C034B4" w:rsidP="00AA7A92">
      <w:pPr>
        <w:spacing w:line="240" w:lineRule="auto"/>
        <w:ind w:left="1440" w:hanging="1440"/>
        <w:jc w:val="right"/>
        <w:rPr>
          <w:rFonts w:ascii="Times New Roman" w:hAnsi="Times New Roman" w:cs="Times New Roman"/>
          <w:color w:val="auto"/>
          <w:sz w:val="24"/>
          <w:szCs w:val="24"/>
        </w:rPr>
      </w:pPr>
      <w:bookmarkStart w:id="731" w:name="Фигура_55"/>
      <w:bookmarkStart w:id="732" w:name="_Toc459825798"/>
      <w:bookmarkStart w:id="733" w:name="_Toc468971821"/>
      <w:bookmarkStart w:id="734" w:name="_Toc477878334"/>
      <w:r w:rsidRPr="00C84B16">
        <w:rPr>
          <w:rFonts w:ascii="Times New Roman" w:hAnsi="Times New Roman" w:cs="Times New Roman"/>
          <w:color w:val="auto"/>
          <w:sz w:val="24"/>
          <w:szCs w:val="24"/>
        </w:rPr>
        <w:t>Фигура 6</w:t>
      </w:r>
      <w:bookmarkEnd w:id="731"/>
      <w:r w:rsidRPr="00C84B16">
        <w:rPr>
          <w:rFonts w:ascii="Times New Roman" w:hAnsi="Times New Roman" w:cs="Times New Roman"/>
          <w:color w:val="auto"/>
          <w:sz w:val="24"/>
          <w:szCs w:val="24"/>
        </w:rPr>
        <w:t xml:space="preserve"> </w:t>
      </w:r>
      <w:bookmarkEnd w:id="732"/>
      <w:bookmarkEnd w:id="733"/>
      <w:bookmarkEnd w:id="734"/>
    </w:p>
    <w:p w:rsidR="00EF5C26" w:rsidRPr="00C84B16" w:rsidRDefault="009E3177" w:rsidP="0091451B">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noProof/>
          <w:color w:val="auto"/>
          <w:sz w:val="24"/>
          <w:szCs w:val="24"/>
          <w:lang w:val="en-US" w:eastAsia="en-US"/>
        </w:rPr>
        <w:drawing>
          <wp:inline distT="0" distB="0" distL="0" distR="0" wp14:anchorId="4E9EC946" wp14:editId="3C9C6735">
            <wp:extent cx="4572000" cy="2099310"/>
            <wp:effectExtent l="0" t="0" r="0" b="0"/>
            <wp:docPr id="50" name="Картина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10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572000" cy="2099310"/>
                    </a:xfrm>
                    <a:prstGeom prst="rect">
                      <a:avLst/>
                    </a:prstGeom>
                    <a:noFill/>
                    <a:ln>
                      <a:noFill/>
                    </a:ln>
                  </pic:spPr>
                </pic:pic>
              </a:graphicData>
            </a:graphic>
          </wp:inline>
        </w:drawing>
      </w:r>
    </w:p>
    <w:p w:rsidR="0091451B" w:rsidRPr="00C84B16" w:rsidRDefault="0091451B" w:rsidP="00AA7A92">
      <w:pPr>
        <w:spacing w:before="240" w:after="240"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Пътно платно с обособена лента за ляв завой и автобусна спирка</w:t>
      </w:r>
    </w:p>
    <w:p w:rsidR="00EF5C26" w:rsidRPr="00C84B16" w:rsidRDefault="00C034B4" w:rsidP="0091451B">
      <w:pPr>
        <w:spacing w:line="240" w:lineRule="auto"/>
        <w:ind w:left="1440" w:hanging="1440"/>
        <w:jc w:val="right"/>
        <w:rPr>
          <w:rFonts w:ascii="Times New Roman" w:hAnsi="Times New Roman" w:cs="Times New Roman"/>
          <w:color w:val="auto"/>
          <w:sz w:val="24"/>
          <w:szCs w:val="24"/>
        </w:rPr>
      </w:pPr>
      <w:bookmarkStart w:id="735" w:name="Фигура_56"/>
      <w:bookmarkStart w:id="736" w:name="_Toc459825799"/>
      <w:bookmarkStart w:id="737" w:name="_Toc468971822"/>
      <w:bookmarkStart w:id="738" w:name="_Toc477878335"/>
      <w:r w:rsidRPr="00C84B16">
        <w:rPr>
          <w:rFonts w:ascii="Times New Roman" w:hAnsi="Times New Roman" w:cs="Times New Roman"/>
          <w:color w:val="auto"/>
          <w:sz w:val="24"/>
          <w:szCs w:val="24"/>
        </w:rPr>
        <w:t>Фигура 7</w:t>
      </w:r>
      <w:bookmarkEnd w:id="735"/>
      <w:r w:rsidRPr="00C84B16">
        <w:rPr>
          <w:rFonts w:ascii="Times New Roman" w:hAnsi="Times New Roman" w:cs="Times New Roman"/>
          <w:color w:val="auto"/>
          <w:sz w:val="24"/>
          <w:szCs w:val="24"/>
        </w:rPr>
        <w:t xml:space="preserve"> </w:t>
      </w:r>
      <w:bookmarkEnd w:id="736"/>
      <w:bookmarkEnd w:id="737"/>
      <w:bookmarkEnd w:id="738"/>
    </w:p>
    <w:p w:rsidR="00EF5C26" w:rsidRPr="00C84B16" w:rsidRDefault="009E3177" w:rsidP="0091451B">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noProof/>
          <w:color w:val="auto"/>
          <w:sz w:val="24"/>
          <w:szCs w:val="24"/>
          <w:lang w:val="en-US" w:eastAsia="en-US"/>
        </w:rPr>
        <w:drawing>
          <wp:inline distT="0" distB="0" distL="0" distR="0" wp14:anchorId="573041DB" wp14:editId="715B5415">
            <wp:extent cx="5144770" cy="2305685"/>
            <wp:effectExtent l="0" t="0" r="0" b="0"/>
            <wp:docPr id="51" name="Картина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11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144770" cy="2305685"/>
                    </a:xfrm>
                    <a:prstGeom prst="rect">
                      <a:avLst/>
                    </a:prstGeom>
                    <a:noFill/>
                    <a:ln>
                      <a:noFill/>
                    </a:ln>
                  </pic:spPr>
                </pic:pic>
              </a:graphicData>
            </a:graphic>
          </wp:inline>
        </w:drawing>
      </w:r>
    </w:p>
    <w:p w:rsidR="00EF5C26" w:rsidRPr="00C84B16" w:rsidRDefault="0091451B" w:rsidP="007B5924">
      <w:pPr>
        <w:spacing w:after="240" w:line="240" w:lineRule="auto"/>
        <w:jc w:val="center"/>
        <w:rPr>
          <w:rFonts w:ascii="Times New Roman" w:eastAsia="Times New Roman" w:hAnsi="Times New Roman" w:cs="Times New Roman"/>
          <w:color w:val="auto"/>
          <w:sz w:val="24"/>
          <w:szCs w:val="24"/>
          <w:lang w:eastAsia="de-DE"/>
        </w:rPr>
      </w:pPr>
      <w:bookmarkStart w:id="739" w:name="_Toc459825800"/>
      <w:proofErr w:type="spellStart"/>
      <w:r w:rsidRPr="00C84B16">
        <w:rPr>
          <w:rFonts w:ascii="Times New Roman" w:eastAsia="Times New Roman" w:hAnsi="Times New Roman" w:cs="Times New Roman"/>
          <w:color w:val="auto"/>
          <w:sz w:val="24"/>
          <w:szCs w:val="24"/>
          <w:lang w:eastAsia="de-DE"/>
        </w:rPr>
        <w:t>Четирилентово</w:t>
      </w:r>
      <w:proofErr w:type="spellEnd"/>
      <w:r w:rsidRPr="00C84B16">
        <w:rPr>
          <w:rFonts w:ascii="Times New Roman" w:eastAsia="Times New Roman" w:hAnsi="Times New Roman" w:cs="Times New Roman"/>
          <w:color w:val="auto"/>
          <w:sz w:val="24"/>
          <w:szCs w:val="24"/>
          <w:lang w:eastAsia="de-DE"/>
        </w:rPr>
        <w:t xml:space="preserve"> пътно платно с ленти за завиване и автобусна спирка</w:t>
      </w:r>
    </w:p>
    <w:p w:rsidR="00EF5C26" w:rsidRPr="00C84B16" w:rsidRDefault="00C034B4" w:rsidP="00CD2B65">
      <w:pPr>
        <w:spacing w:after="240" w:line="240" w:lineRule="auto"/>
        <w:ind w:left="1440" w:hanging="1440"/>
        <w:jc w:val="right"/>
        <w:rPr>
          <w:rFonts w:ascii="Times New Roman" w:hAnsi="Times New Roman" w:cs="Times New Roman"/>
          <w:color w:val="auto"/>
          <w:sz w:val="24"/>
          <w:szCs w:val="24"/>
        </w:rPr>
      </w:pPr>
      <w:bookmarkStart w:id="740" w:name="Фигура_57"/>
      <w:bookmarkStart w:id="741" w:name="_Toc468971823"/>
      <w:bookmarkStart w:id="742" w:name="_Toc477878336"/>
      <w:r w:rsidRPr="00C84B16">
        <w:rPr>
          <w:rFonts w:ascii="Times New Roman" w:hAnsi="Times New Roman" w:cs="Times New Roman"/>
          <w:color w:val="auto"/>
          <w:sz w:val="24"/>
          <w:szCs w:val="24"/>
        </w:rPr>
        <w:t>Фигура 8</w:t>
      </w:r>
      <w:bookmarkEnd w:id="740"/>
      <w:r w:rsidRPr="00C84B16">
        <w:rPr>
          <w:rFonts w:ascii="Times New Roman" w:hAnsi="Times New Roman" w:cs="Times New Roman"/>
          <w:color w:val="auto"/>
          <w:sz w:val="24"/>
          <w:szCs w:val="24"/>
        </w:rPr>
        <w:t xml:space="preserve"> </w:t>
      </w:r>
      <w:bookmarkEnd w:id="739"/>
      <w:bookmarkEnd w:id="741"/>
      <w:bookmarkEnd w:id="742"/>
      <w:r w:rsidR="00AA7A92" w:rsidRPr="00C84B16">
        <w:rPr>
          <w:rFonts w:ascii="Times New Roman" w:hAnsi="Times New Roman" w:cs="Times New Roman"/>
          <w:color w:val="auto"/>
          <w:sz w:val="24"/>
          <w:szCs w:val="24"/>
        </w:rPr>
        <w:t>(изм., ДВ, бр. 79 от 2022 г., в сила от 06.04.2023 г.)</w:t>
      </w:r>
    </w:p>
    <w:p w:rsidR="00EF5C26" w:rsidRPr="00C84B16" w:rsidRDefault="007B5924" w:rsidP="003902DD">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noProof/>
          <w:color w:val="auto"/>
          <w:sz w:val="24"/>
          <w:szCs w:val="24"/>
          <w:lang w:val="en-US" w:eastAsia="en-US"/>
        </w:rPr>
        <w:drawing>
          <wp:inline distT="0" distB="0" distL="0" distR="0" wp14:anchorId="3212C693">
            <wp:extent cx="5438140" cy="2908300"/>
            <wp:effectExtent l="0" t="0" r="0" b="635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438140" cy="2908300"/>
                    </a:xfrm>
                    <a:prstGeom prst="rect">
                      <a:avLst/>
                    </a:prstGeom>
                    <a:noFill/>
                  </pic:spPr>
                </pic:pic>
              </a:graphicData>
            </a:graphic>
          </wp:inline>
        </w:drawing>
      </w:r>
    </w:p>
    <w:p w:rsidR="00EF5C26" w:rsidRPr="00C84B16" w:rsidRDefault="00EF5C26" w:rsidP="00EF5C26">
      <w:pPr>
        <w:spacing w:line="240" w:lineRule="auto"/>
        <w:rPr>
          <w:rFonts w:ascii="Times New Roman" w:hAnsi="Times New Roman" w:cs="Times New Roman"/>
          <w:bCs/>
          <w:color w:val="auto"/>
          <w:sz w:val="24"/>
          <w:szCs w:val="24"/>
        </w:rPr>
      </w:pPr>
      <w:bookmarkStart w:id="743" w:name="_Toc459825801"/>
      <w:r w:rsidRPr="00C84B16">
        <w:rPr>
          <w:rFonts w:ascii="Times New Roman" w:hAnsi="Times New Roman" w:cs="Times New Roman"/>
          <w:bCs/>
          <w:color w:val="auto"/>
          <w:sz w:val="24"/>
          <w:szCs w:val="24"/>
        </w:rPr>
        <w:br w:type="page"/>
      </w:r>
    </w:p>
    <w:p w:rsidR="008F52D6" w:rsidRPr="00C84B16" w:rsidRDefault="0091451B" w:rsidP="008F52D6">
      <w:pPr>
        <w:spacing w:line="240" w:lineRule="auto"/>
        <w:ind w:left="1440" w:hanging="1440"/>
        <w:jc w:val="center"/>
        <w:rPr>
          <w:rFonts w:ascii="Times New Roman" w:hAnsi="Times New Roman" w:cs="Times New Roman"/>
          <w:color w:val="auto"/>
          <w:sz w:val="24"/>
          <w:szCs w:val="24"/>
        </w:rPr>
      </w:pPr>
      <w:bookmarkStart w:id="744" w:name="_Toc477878337"/>
      <w:bookmarkStart w:id="745" w:name="_Toc468971824"/>
      <w:r w:rsidRPr="00C84B16">
        <w:rPr>
          <w:rFonts w:ascii="Times New Roman" w:eastAsia="Times New Roman" w:hAnsi="Times New Roman" w:cs="Times New Roman"/>
          <w:color w:val="auto"/>
          <w:sz w:val="24"/>
          <w:szCs w:val="24"/>
          <w:lang w:eastAsia="de-DE"/>
        </w:rPr>
        <w:lastRenderedPageBreak/>
        <w:t>Пешеходна пътека за незрящи</w:t>
      </w:r>
      <w:bookmarkStart w:id="746" w:name="Фигура_58"/>
      <w:r w:rsidR="008F52D6" w:rsidRPr="00C84B16">
        <w:rPr>
          <w:rFonts w:ascii="Times New Roman" w:eastAsia="Times New Roman" w:hAnsi="Times New Roman" w:cs="Times New Roman"/>
          <w:color w:val="auto"/>
          <w:sz w:val="24"/>
          <w:szCs w:val="24"/>
          <w:lang w:eastAsia="de-DE"/>
        </w:rPr>
        <w:t xml:space="preserve"> (към</w:t>
      </w:r>
      <w:r w:rsidR="008F52D6" w:rsidRPr="00C84B16">
        <w:rPr>
          <w:rFonts w:ascii="Times New Roman" w:hAnsi="Times New Roman" w:cs="Times New Roman"/>
          <w:color w:val="auto"/>
          <w:sz w:val="24"/>
          <w:szCs w:val="24"/>
        </w:rPr>
        <w:t xml:space="preserve"> </w:t>
      </w:r>
      <w:r w:rsidR="008F52D6" w:rsidRPr="00C84B16">
        <w:rPr>
          <w:rFonts w:ascii="Times New Roman" w:eastAsia="Times New Roman" w:hAnsi="Times New Roman" w:cs="Times New Roman"/>
          <w:color w:val="auto"/>
          <w:sz w:val="24"/>
          <w:szCs w:val="24"/>
          <w:lang w:eastAsia="de-DE"/>
        </w:rPr>
        <w:t>чл. 110, т. 2 и чл.</w:t>
      </w:r>
      <w:r w:rsidR="008F52D6" w:rsidRPr="00C84B16">
        <w:rPr>
          <w:rFonts w:ascii="Times New Roman" w:hAnsi="Times New Roman" w:cs="Times New Roman"/>
          <w:color w:val="auto"/>
          <w:sz w:val="24"/>
          <w:szCs w:val="24"/>
        </w:rPr>
        <w:t xml:space="preserve"> 125, ал. 5)</w:t>
      </w:r>
    </w:p>
    <w:p w:rsidR="00EF5C26" w:rsidRPr="00C84B16" w:rsidRDefault="00C034B4" w:rsidP="008F52D6">
      <w:pPr>
        <w:spacing w:line="240" w:lineRule="auto"/>
        <w:ind w:left="1440" w:hanging="1440"/>
        <w:jc w:val="right"/>
        <w:rPr>
          <w:rFonts w:ascii="Times New Roman" w:eastAsia="Times New Roman" w:hAnsi="Times New Roman" w:cs="Times New Roman"/>
          <w:color w:val="auto"/>
          <w:sz w:val="24"/>
          <w:szCs w:val="24"/>
          <w:lang w:eastAsia="de-DE"/>
        </w:rPr>
      </w:pPr>
      <w:r w:rsidRPr="00C84B16">
        <w:rPr>
          <w:rFonts w:ascii="Times New Roman" w:hAnsi="Times New Roman" w:cs="Times New Roman"/>
          <w:color w:val="auto"/>
          <w:sz w:val="24"/>
          <w:szCs w:val="24"/>
        </w:rPr>
        <w:t>Фигура 9</w:t>
      </w:r>
      <w:bookmarkEnd w:id="746"/>
      <w:r w:rsidRPr="00C84B16">
        <w:rPr>
          <w:rFonts w:ascii="Times New Roman" w:hAnsi="Times New Roman" w:cs="Times New Roman"/>
          <w:color w:val="auto"/>
          <w:sz w:val="24"/>
          <w:szCs w:val="24"/>
        </w:rPr>
        <w:t xml:space="preserve"> </w:t>
      </w:r>
      <w:bookmarkEnd w:id="744"/>
    </w:p>
    <w:bookmarkEnd w:id="743"/>
    <w:bookmarkEnd w:id="745"/>
    <w:p w:rsidR="00EF5C26" w:rsidRPr="00C84B16" w:rsidRDefault="00EF5C26" w:rsidP="00EF5C26">
      <w:pPr>
        <w:spacing w:line="240" w:lineRule="auto"/>
        <w:rPr>
          <w:rFonts w:ascii="Times New Roman" w:eastAsia="Calibri" w:hAnsi="Times New Roman" w:cs="Times New Roman"/>
          <w:color w:val="auto"/>
          <w:sz w:val="24"/>
          <w:szCs w:val="24"/>
        </w:rPr>
      </w:pPr>
    </w:p>
    <w:p w:rsidR="00EF5C26" w:rsidRPr="00C84B16" w:rsidRDefault="00EF5C26" w:rsidP="00EF5C26">
      <w:pPr>
        <w:spacing w:line="240" w:lineRule="auto"/>
        <w:rPr>
          <w:rFonts w:ascii="Times New Roman" w:hAnsi="Times New Roman" w:cs="Times New Roman"/>
          <w:color w:val="auto"/>
          <w:sz w:val="24"/>
          <w:szCs w:val="24"/>
        </w:rPr>
      </w:pPr>
    </w:p>
    <w:p w:rsidR="00EF5C26" w:rsidRPr="00C84B16" w:rsidRDefault="009E3177" w:rsidP="0091451B">
      <w:pPr>
        <w:spacing w:line="240" w:lineRule="auto"/>
        <w:jc w:val="center"/>
        <w:rPr>
          <w:rFonts w:ascii="Times New Roman" w:hAnsi="Times New Roman" w:cs="Times New Roman"/>
          <w:color w:val="auto"/>
          <w:sz w:val="24"/>
          <w:szCs w:val="24"/>
        </w:rPr>
      </w:pPr>
      <w:r w:rsidRPr="00C84B16">
        <w:rPr>
          <w:rFonts w:ascii="Times New Roman" w:hAnsi="Times New Roman" w:cs="Times New Roman"/>
          <w:noProof/>
          <w:color w:val="auto"/>
          <w:sz w:val="24"/>
          <w:szCs w:val="24"/>
          <w:lang w:val="en-US" w:eastAsia="en-US"/>
        </w:rPr>
        <w:drawing>
          <wp:inline distT="0" distB="0" distL="0" distR="0" wp14:anchorId="541DF4F7" wp14:editId="1C4B8578">
            <wp:extent cx="4754880" cy="5796280"/>
            <wp:effectExtent l="0" t="0" r="7620" b="0"/>
            <wp:docPr id="53" name="Картина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11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754880" cy="5796280"/>
                    </a:xfrm>
                    <a:prstGeom prst="rect">
                      <a:avLst/>
                    </a:prstGeom>
                    <a:noFill/>
                    <a:ln>
                      <a:noFill/>
                    </a:ln>
                  </pic:spPr>
                </pic:pic>
              </a:graphicData>
            </a:graphic>
          </wp:inline>
        </w:drawing>
      </w:r>
    </w:p>
    <w:p w:rsidR="00EF5C26" w:rsidRPr="00C84B16" w:rsidRDefault="00EF5C26" w:rsidP="00EF5C26">
      <w:pPr>
        <w:spacing w:line="240" w:lineRule="auto"/>
        <w:rPr>
          <w:rFonts w:ascii="Times New Roman" w:hAnsi="Times New Roman" w:cs="Times New Roman"/>
          <w:color w:val="auto"/>
          <w:sz w:val="24"/>
          <w:szCs w:val="24"/>
        </w:rPr>
      </w:pPr>
    </w:p>
    <w:p w:rsidR="00EF5C26" w:rsidRPr="00C84B16" w:rsidRDefault="00EF5C26" w:rsidP="00EF5C26">
      <w:pPr>
        <w:spacing w:line="240" w:lineRule="auto"/>
        <w:rPr>
          <w:rFonts w:ascii="Times New Roman" w:hAnsi="Times New Roman" w:cs="Times New Roman"/>
          <w:color w:val="auto"/>
          <w:sz w:val="24"/>
          <w:szCs w:val="24"/>
        </w:rPr>
      </w:pPr>
    </w:p>
    <w:p w:rsidR="00EF5C26" w:rsidRPr="00C84B16" w:rsidRDefault="00EF5C26" w:rsidP="00EF5C26">
      <w:pPr>
        <w:spacing w:line="240" w:lineRule="auto"/>
        <w:rPr>
          <w:rFonts w:ascii="Times New Roman" w:hAnsi="Times New Roman" w:cs="Times New Roman"/>
          <w:color w:val="auto"/>
          <w:sz w:val="24"/>
          <w:szCs w:val="24"/>
        </w:rPr>
      </w:pPr>
    </w:p>
    <w:p w:rsidR="00EF5C26" w:rsidRPr="00C84B16" w:rsidRDefault="00EF5C26" w:rsidP="00EF5C26">
      <w:pPr>
        <w:spacing w:line="240" w:lineRule="auto"/>
        <w:rPr>
          <w:rFonts w:ascii="Times New Roman" w:hAnsi="Times New Roman" w:cs="Times New Roman"/>
          <w:color w:val="auto"/>
          <w:sz w:val="24"/>
          <w:szCs w:val="24"/>
        </w:rPr>
      </w:pPr>
    </w:p>
    <w:p w:rsidR="00EF5C26" w:rsidRPr="00C84B16" w:rsidRDefault="00EF5C26" w:rsidP="00EF5C26">
      <w:pPr>
        <w:spacing w:line="240" w:lineRule="auto"/>
        <w:rPr>
          <w:rFonts w:ascii="Times New Roman" w:hAnsi="Times New Roman" w:cs="Times New Roman"/>
          <w:color w:val="auto"/>
          <w:sz w:val="24"/>
          <w:szCs w:val="24"/>
        </w:rPr>
      </w:pPr>
    </w:p>
    <w:p w:rsidR="00EF5C26" w:rsidRPr="00C84B16" w:rsidRDefault="00EF5C26" w:rsidP="00EF5C26">
      <w:pPr>
        <w:spacing w:line="240" w:lineRule="auto"/>
        <w:rPr>
          <w:rFonts w:ascii="Times New Roman" w:eastAsia="Calibri" w:hAnsi="Times New Roman" w:cs="Times New Roman"/>
          <w:i/>
          <w:color w:val="auto"/>
          <w:sz w:val="24"/>
          <w:szCs w:val="24"/>
        </w:rPr>
      </w:pPr>
      <w:r w:rsidRPr="00C84B16">
        <w:rPr>
          <w:rFonts w:ascii="Times New Roman" w:eastAsia="Calibri" w:hAnsi="Times New Roman" w:cs="Times New Roman"/>
          <w:i/>
          <w:color w:val="auto"/>
          <w:sz w:val="24"/>
          <w:szCs w:val="24"/>
        </w:rPr>
        <w:br w:type="page"/>
      </w:r>
    </w:p>
    <w:p w:rsidR="005D2974" w:rsidRPr="00C84B16" w:rsidRDefault="00C90274" w:rsidP="00924704">
      <w:pPr>
        <w:pStyle w:val="Heading2"/>
        <w:rPr>
          <w:lang w:eastAsia="de-DE"/>
        </w:rPr>
      </w:pPr>
      <w:bookmarkStart w:id="747" w:name="_Приложение_21_към"/>
      <w:bookmarkStart w:id="748" w:name="_Приложение_20_към"/>
      <w:bookmarkStart w:id="749" w:name="_Приложение_22_към"/>
      <w:bookmarkStart w:id="750" w:name="Приложение_27"/>
      <w:bookmarkStart w:id="751" w:name="_Toc459825984"/>
      <w:bookmarkStart w:id="752" w:name="_Toc478724540"/>
      <w:bookmarkStart w:id="753" w:name="_Toc484195573"/>
      <w:bookmarkStart w:id="754" w:name="_Toc489623938"/>
      <w:bookmarkEnd w:id="747"/>
      <w:bookmarkEnd w:id="748"/>
      <w:bookmarkEnd w:id="749"/>
      <w:r w:rsidRPr="00C84B16">
        <w:rPr>
          <w:lang w:eastAsia="de-DE"/>
        </w:rPr>
        <w:lastRenderedPageBreak/>
        <w:t>Приложение №</w:t>
      </w:r>
      <w:r w:rsidR="005D6D76" w:rsidRPr="00C84B16">
        <w:rPr>
          <w:lang w:eastAsia="de-DE"/>
        </w:rPr>
        <w:t xml:space="preserve"> 27</w:t>
      </w:r>
      <w:bookmarkEnd w:id="750"/>
      <w:r w:rsidR="00FE025E" w:rsidRPr="00C84B16">
        <w:rPr>
          <w:lang w:eastAsia="de-DE"/>
        </w:rPr>
        <w:br/>
      </w:r>
      <w:r w:rsidR="00EF5C26" w:rsidRPr="00C84B16">
        <w:rPr>
          <w:lang w:eastAsia="de-DE"/>
        </w:rPr>
        <w:t xml:space="preserve"> към </w:t>
      </w:r>
      <w:r w:rsidR="008B7E53" w:rsidRPr="00C84B16">
        <w:rPr>
          <w:lang w:eastAsia="de-DE"/>
        </w:rPr>
        <w:t>чл. 112, ал. 1</w:t>
      </w:r>
      <w:r w:rsidR="00E31E3E" w:rsidRPr="00C84B16">
        <w:rPr>
          <w:lang w:eastAsia="de-DE"/>
        </w:rPr>
        <w:t xml:space="preserve"> </w:t>
      </w:r>
    </w:p>
    <w:p w:rsidR="00EF5C26" w:rsidRPr="00C84B16" w:rsidRDefault="00EF5C26" w:rsidP="00B86B75">
      <w:pPr>
        <w:spacing w:line="240" w:lineRule="auto"/>
        <w:ind w:left="1440" w:hanging="1440"/>
        <w:jc w:val="center"/>
        <w:rPr>
          <w:rFonts w:ascii="Times New Roman" w:eastAsia="Times New Roman" w:hAnsi="Times New Roman" w:cs="Times New Roman"/>
          <w:b/>
          <w:color w:val="auto"/>
          <w:sz w:val="24"/>
          <w:szCs w:val="24"/>
          <w:lang w:eastAsia="de-DE"/>
        </w:rPr>
      </w:pPr>
      <w:r w:rsidRPr="00C84B16">
        <w:rPr>
          <w:rFonts w:ascii="Times New Roman" w:eastAsia="Times New Roman" w:hAnsi="Times New Roman" w:cs="Times New Roman"/>
          <w:b/>
          <w:color w:val="auto"/>
          <w:sz w:val="24"/>
          <w:szCs w:val="24"/>
          <w:lang w:eastAsia="de-DE"/>
        </w:rPr>
        <w:t>Оформяне на ленти за автомобилни обръщачи</w:t>
      </w:r>
      <w:bookmarkEnd w:id="751"/>
      <w:bookmarkEnd w:id="752"/>
      <w:bookmarkEnd w:id="753"/>
      <w:bookmarkEnd w:id="754"/>
      <w:r w:rsidR="0086366C" w:rsidRPr="00C84B16">
        <w:rPr>
          <w:rFonts w:ascii="Times New Roman" w:eastAsia="Times New Roman" w:hAnsi="Times New Roman" w:cs="Times New Roman"/>
          <w:b/>
          <w:color w:val="auto"/>
          <w:sz w:val="24"/>
          <w:szCs w:val="24"/>
          <w:lang w:eastAsia="de-DE"/>
        </w:rPr>
        <w:t xml:space="preserve"> </w:t>
      </w:r>
    </w:p>
    <w:p w:rsidR="00EF5C26" w:rsidRPr="00C84B16" w:rsidRDefault="00EF5C26" w:rsidP="00EF5C26">
      <w:pPr>
        <w:spacing w:line="240" w:lineRule="auto"/>
        <w:rPr>
          <w:rFonts w:ascii="Times New Roman" w:hAnsi="Times New Roman" w:cs="Times New Roman"/>
          <w:color w:val="auto"/>
          <w:sz w:val="24"/>
          <w:szCs w:val="24"/>
        </w:rPr>
      </w:pPr>
    </w:p>
    <w:p w:rsidR="00EF5C26" w:rsidRPr="00C84B16" w:rsidRDefault="0091451B" w:rsidP="0091451B">
      <w:pPr>
        <w:spacing w:line="240" w:lineRule="auto"/>
        <w:jc w:val="center"/>
        <w:rPr>
          <w:rFonts w:ascii="Times New Roman" w:hAnsi="Times New Roman" w:cs="Times New Roman"/>
          <w:color w:val="auto"/>
          <w:sz w:val="24"/>
          <w:szCs w:val="24"/>
        </w:rPr>
      </w:pPr>
      <w:bookmarkStart w:id="755" w:name="_Toc459825802"/>
      <w:r w:rsidRPr="00C84B16">
        <w:rPr>
          <w:rFonts w:ascii="Times New Roman" w:hAnsi="Times New Roman" w:cs="Times New Roman"/>
          <w:color w:val="auto"/>
          <w:sz w:val="24"/>
          <w:szCs w:val="24"/>
        </w:rPr>
        <w:t>Пример за платна за обратен завой</w:t>
      </w:r>
    </w:p>
    <w:p w:rsidR="00EF5C26" w:rsidRPr="00C84B16" w:rsidRDefault="005D2974" w:rsidP="0091451B">
      <w:pPr>
        <w:spacing w:line="240" w:lineRule="auto"/>
        <w:ind w:left="1440" w:hanging="1440"/>
        <w:jc w:val="right"/>
        <w:rPr>
          <w:rFonts w:ascii="Times New Roman" w:hAnsi="Times New Roman" w:cs="Times New Roman"/>
          <w:strike/>
          <w:color w:val="auto"/>
          <w:sz w:val="24"/>
          <w:szCs w:val="24"/>
        </w:rPr>
      </w:pPr>
      <w:bookmarkStart w:id="756" w:name="_Toc468971833"/>
      <w:bookmarkStart w:id="757" w:name="_Toc477878345"/>
      <w:r w:rsidRPr="00C84B16">
        <w:rPr>
          <w:rFonts w:ascii="Times New Roman" w:hAnsi="Times New Roman" w:cs="Times New Roman"/>
          <w:strike/>
          <w:color w:val="auto"/>
          <w:sz w:val="24"/>
          <w:szCs w:val="24"/>
        </w:rPr>
        <w:t xml:space="preserve"> </w:t>
      </w:r>
      <w:bookmarkEnd w:id="755"/>
      <w:bookmarkEnd w:id="756"/>
      <w:bookmarkEnd w:id="757"/>
    </w:p>
    <w:p w:rsidR="00EF5C26" w:rsidRPr="00C84B16" w:rsidRDefault="00EF5C26" w:rsidP="00EF5C26">
      <w:pPr>
        <w:spacing w:line="240" w:lineRule="auto"/>
        <w:rPr>
          <w:rFonts w:ascii="Times New Roman" w:hAnsi="Times New Roman" w:cs="Times New Roman"/>
          <w:color w:val="auto"/>
          <w:sz w:val="24"/>
          <w:szCs w:val="24"/>
          <w:lang w:eastAsia="de-DE"/>
        </w:rPr>
      </w:pPr>
    </w:p>
    <w:p w:rsidR="00EF5C26" w:rsidRPr="00C84B16" w:rsidRDefault="009E3177" w:rsidP="0091451B">
      <w:pPr>
        <w:spacing w:line="240" w:lineRule="auto"/>
        <w:jc w:val="center"/>
        <w:rPr>
          <w:rFonts w:ascii="Times New Roman" w:hAnsi="Times New Roman" w:cs="Times New Roman"/>
          <w:color w:val="auto"/>
          <w:sz w:val="24"/>
          <w:szCs w:val="24"/>
        </w:rPr>
      </w:pPr>
      <w:r w:rsidRPr="00C84B16">
        <w:rPr>
          <w:rFonts w:ascii="Times New Roman" w:hAnsi="Times New Roman" w:cs="Times New Roman"/>
          <w:noProof/>
          <w:color w:val="auto"/>
          <w:sz w:val="24"/>
          <w:szCs w:val="24"/>
          <w:lang w:val="en-US" w:eastAsia="en-US"/>
        </w:rPr>
        <w:drawing>
          <wp:inline distT="0" distB="0" distL="0" distR="0" wp14:anchorId="184C08FD" wp14:editId="380194D2">
            <wp:extent cx="5526405" cy="3029585"/>
            <wp:effectExtent l="0" t="0" r="0" b="0"/>
            <wp:docPr id="54" name="Картина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7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526405" cy="3029585"/>
                    </a:xfrm>
                    <a:prstGeom prst="rect">
                      <a:avLst/>
                    </a:prstGeom>
                    <a:noFill/>
                    <a:ln>
                      <a:noFill/>
                    </a:ln>
                  </pic:spPr>
                </pic:pic>
              </a:graphicData>
            </a:graphic>
          </wp:inline>
        </w:drawing>
      </w:r>
    </w:p>
    <w:p w:rsidR="00EF5C26" w:rsidRPr="00C84B16" w:rsidRDefault="00EF5C26" w:rsidP="00EF5C26">
      <w:pPr>
        <w:spacing w:line="240" w:lineRule="auto"/>
        <w:rPr>
          <w:rFonts w:ascii="Times New Roman" w:hAnsi="Times New Roman" w:cs="Times New Roman"/>
          <w:color w:val="auto"/>
          <w:sz w:val="24"/>
          <w:szCs w:val="24"/>
        </w:rPr>
      </w:pPr>
    </w:p>
    <w:p w:rsidR="00EF5C26" w:rsidRPr="00C84B16" w:rsidRDefault="00EF5C26" w:rsidP="00EF5C26">
      <w:pPr>
        <w:spacing w:line="240" w:lineRule="auto"/>
        <w:rPr>
          <w:rFonts w:ascii="Times New Roman" w:eastAsia="Calibri" w:hAnsi="Times New Roman" w:cs="Times New Roman"/>
          <w:i/>
          <w:color w:val="auto"/>
          <w:sz w:val="24"/>
          <w:szCs w:val="24"/>
        </w:rPr>
      </w:pPr>
    </w:p>
    <w:p w:rsidR="00A235F5" w:rsidRPr="00C84B16" w:rsidRDefault="00A235F5" w:rsidP="00924704">
      <w:pPr>
        <w:pStyle w:val="Heading2"/>
      </w:pPr>
      <w:bookmarkStart w:id="758" w:name="_Приложение_23_към"/>
      <w:bookmarkStart w:id="759" w:name="Приложение_28"/>
      <w:bookmarkStart w:id="760" w:name="_Toc478724541"/>
      <w:bookmarkStart w:id="761" w:name="_Toc484195574"/>
      <w:bookmarkStart w:id="762" w:name="_Toc489623939"/>
      <w:bookmarkEnd w:id="758"/>
    </w:p>
    <w:p w:rsidR="007554D7" w:rsidRPr="00C84B16" w:rsidRDefault="007554D7" w:rsidP="00924704">
      <w:pPr>
        <w:pStyle w:val="Heading2"/>
      </w:pPr>
    </w:p>
    <w:p w:rsidR="00EF5C26" w:rsidRPr="00C84B16" w:rsidRDefault="00C90274" w:rsidP="00924704">
      <w:pPr>
        <w:pStyle w:val="Heading2"/>
      </w:pPr>
      <w:r w:rsidRPr="00C84B16">
        <w:t>Приложение №</w:t>
      </w:r>
      <w:r w:rsidR="00183EE6" w:rsidRPr="00C84B16">
        <w:t xml:space="preserve"> </w:t>
      </w:r>
      <w:r w:rsidR="005D6D76" w:rsidRPr="00C84B16">
        <w:t>28</w:t>
      </w:r>
      <w:bookmarkEnd w:id="759"/>
      <w:r w:rsidR="00FE025E" w:rsidRPr="00C84B16">
        <w:br/>
      </w:r>
      <w:r w:rsidR="00EF5C26" w:rsidRPr="00C84B16">
        <w:t xml:space="preserve">към </w:t>
      </w:r>
      <w:bookmarkEnd w:id="760"/>
      <w:bookmarkEnd w:id="761"/>
      <w:r w:rsidR="008B7E53" w:rsidRPr="00C84B16">
        <w:t>чл. 114, ал. 2</w:t>
      </w:r>
      <w:r w:rsidR="0086366C" w:rsidRPr="00C84B16">
        <w:t xml:space="preserve"> </w:t>
      </w:r>
      <w:bookmarkEnd w:id="762"/>
    </w:p>
    <w:p w:rsidR="00EF5C26" w:rsidRPr="00C84B16" w:rsidRDefault="0091451B" w:rsidP="00A235F5">
      <w:pPr>
        <w:spacing w:before="240" w:after="240" w:line="240" w:lineRule="auto"/>
        <w:jc w:val="center"/>
        <w:rPr>
          <w:rFonts w:ascii="Times New Roman" w:hAnsi="Times New Roman" w:cs="Times New Roman"/>
          <w:strike/>
          <w:color w:val="auto"/>
          <w:sz w:val="24"/>
          <w:szCs w:val="24"/>
        </w:rPr>
      </w:pPr>
      <w:r w:rsidRPr="00C84B16">
        <w:rPr>
          <w:rFonts w:ascii="Times New Roman" w:hAnsi="Times New Roman" w:cs="Times New Roman"/>
          <w:b/>
          <w:color w:val="auto"/>
          <w:sz w:val="24"/>
          <w:szCs w:val="24"/>
        </w:rPr>
        <w:t>Полета на видимост</w:t>
      </w:r>
      <w:bookmarkStart w:id="763" w:name="_Ref477259303"/>
      <w:bookmarkStart w:id="764" w:name="_Toc477878407"/>
      <w:r w:rsidR="005D2974" w:rsidRPr="00C84B16">
        <w:rPr>
          <w:rFonts w:ascii="Times New Roman" w:hAnsi="Times New Roman" w:cs="Times New Roman"/>
          <w:strike/>
          <w:color w:val="auto"/>
          <w:sz w:val="24"/>
          <w:szCs w:val="24"/>
        </w:rPr>
        <w:t xml:space="preserve"> </w:t>
      </w:r>
      <w:bookmarkEnd w:id="763"/>
      <w:bookmarkEnd w:id="76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4"/>
        <w:gridCol w:w="1421"/>
        <w:gridCol w:w="1134"/>
        <w:gridCol w:w="1134"/>
        <w:gridCol w:w="1134"/>
        <w:gridCol w:w="1132"/>
        <w:gridCol w:w="1125"/>
      </w:tblGrid>
      <w:tr w:rsidR="00A24514" w:rsidRPr="00C84B16" w:rsidTr="00A235F5">
        <w:trPr>
          <w:trHeight w:val="712"/>
        </w:trPr>
        <w:tc>
          <w:tcPr>
            <w:tcW w:w="1211" w:type="pct"/>
            <w:shd w:val="clear" w:color="auto" w:fill="auto"/>
            <w:vAlign w:val="center"/>
            <w:hideMark/>
          </w:tcPr>
          <w:p w:rsidR="00EF5C26" w:rsidRPr="00C84B16" w:rsidRDefault="00EF5C26" w:rsidP="0032744F">
            <w:pPr>
              <w:spacing w:line="240" w:lineRule="auto"/>
              <w:jc w:val="center"/>
              <w:rPr>
                <w:rFonts w:ascii="Times New Roman" w:eastAsia="Times New Roman" w:hAnsi="Times New Roman" w:cs="Times New Roman"/>
                <w:bCs/>
                <w:color w:val="auto"/>
                <w:sz w:val="24"/>
                <w:szCs w:val="24"/>
                <w:lang w:eastAsia="en-US"/>
              </w:rPr>
            </w:pPr>
            <w:r w:rsidRPr="00C84B16">
              <w:rPr>
                <w:rFonts w:ascii="Times New Roman" w:eastAsia="Times New Roman" w:hAnsi="Times New Roman" w:cs="Times New Roman"/>
                <w:bCs/>
                <w:color w:val="auto"/>
                <w:sz w:val="24"/>
                <w:szCs w:val="24"/>
                <w:lang w:eastAsia="en-US"/>
              </w:rPr>
              <w:t>Улична категория</w:t>
            </w:r>
          </w:p>
        </w:tc>
        <w:tc>
          <w:tcPr>
            <w:tcW w:w="760" w:type="pct"/>
            <w:shd w:val="clear" w:color="auto" w:fill="auto"/>
            <w:vAlign w:val="center"/>
            <w:hideMark/>
          </w:tcPr>
          <w:p w:rsidR="00EF5C26" w:rsidRPr="00C84B16" w:rsidRDefault="00EF5C26" w:rsidP="0032744F">
            <w:pPr>
              <w:spacing w:line="240" w:lineRule="auto"/>
              <w:jc w:val="center"/>
              <w:rPr>
                <w:rFonts w:ascii="Times New Roman" w:eastAsia="Times New Roman" w:hAnsi="Times New Roman" w:cs="Times New Roman"/>
                <w:bCs/>
                <w:color w:val="auto"/>
                <w:sz w:val="24"/>
                <w:szCs w:val="24"/>
                <w:lang w:eastAsia="en-US"/>
              </w:rPr>
            </w:pPr>
            <w:r w:rsidRPr="00C84B16">
              <w:rPr>
                <w:rFonts w:ascii="Times New Roman" w:eastAsia="Times New Roman" w:hAnsi="Times New Roman" w:cs="Times New Roman"/>
                <w:bCs/>
                <w:color w:val="auto"/>
                <w:sz w:val="24"/>
                <w:szCs w:val="24"/>
                <w:lang w:eastAsia="en-US"/>
              </w:rPr>
              <w:t>Скорост на движение</w:t>
            </w:r>
          </w:p>
        </w:tc>
        <w:tc>
          <w:tcPr>
            <w:tcW w:w="3029" w:type="pct"/>
            <w:gridSpan w:val="5"/>
            <w:shd w:val="clear" w:color="auto" w:fill="auto"/>
            <w:vAlign w:val="center"/>
            <w:hideMark/>
          </w:tcPr>
          <w:p w:rsidR="00EF5C26" w:rsidRPr="00C84B16" w:rsidRDefault="00EF5C26" w:rsidP="0032744F">
            <w:pPr>
              <w:spacing w:line="240" w:lineRule="auto"/>
              <w:jc w:val="center"/>
              <w:rPr>
                <w:rFonts w:ascii="Times New Roman" w:eastAsia="Times New Roman" w:hAnsi="Times New Roman" w:cs="Times New Roman"/>
                <w:bCs/>
                <w:color w:val="auto"/>
                <w:sz w:val="24"/>
                <w:szCs w:val="24"/>
                <w:lang w:eastAsia="en-US"/>
              </w:rPr>
            </w:pPr>
            <w:r w:rsidRPr="00C84B16">
              <w:rPr>
                <w:rFonts w:ascii="Times New Roman" w:eastAsia="Times New Roman" w:hAnsi="Times New Roman" w:cs="Times New Roman"/>
                <w:bCs/>
                <w:color w:val="auto"/>
                <w:sz w:val="24"/>
                <w:szCs w:val="24"/>
                <w:lang w:eastAsia="en-US"/>
              </w:rPr>
              <w:t>Надлъжен наклон на улицата</w:t>
            </w:r>
          </w:p>
        </w:tc>
      </w:tr>
      <w:tr w:rsidR="00A24514" w:rsidRPr="00C84B16" w:rsidTr="00A235F5">
        <w:tc>
          <w:tcPr>
            <w:tcW w:w="1211" w:type="pct"/>
            <w:vMerge w:val="restart"/>
            <w:shd w:val="clear" w:color="auto" w:fill="auto"/>
            <w:vAlign w:val="center"/>
            <w:hideMark/>
          </w:tcPr>
          <w:p w:rsidR="00EF5C26" w:rsidRPr="00C84B16" w:rsidRDefault="00EF5C26" w:rsidP="006D09DB">
            <w:pPr>
              <w:spacing w:line="360" w:lineRule="auto"/>
              <w:rPr>
                <w:rFonts w:ascii="Times New Roman" w:eastAsia="Times New Roman" w:hAnsi="Times New Roman" w:cs="Times New Roman"/>
                <w:bCs/>
                <w:color w:val="auto"/>
                <w:sz w:val="24"/>
                <w:szCs w:val="24"/>
                <w:lang w:eastAsia="en-US"/>
              </w:rPr>
            </w:pPr>
            <w:r w:rsidRPr="00C84B16">
              <w:rPr>
                <w:rFonts w:ascii="Times New Roman" w:eastAsia="Times New Roman" w:hAnsi="Times New Roman" w:cs="Times New Roman"/>
                <w:bCs/>
                <w:color w:val="auto"/>
                <w:sz w:val="24"/>
                <w:szCs w:val="24"/>
                <w:lang w:eastAsia="en-US"/>
              </w:rPr>
              <w:t>Обслужващи и събирателни улици</w:t>
            </w:r>
          </w:p>
        </w:tc>
        <w:tc>
          <w:tcPr>
            <w:tcW w:w="760" w:type="pct"/>
            <w:shd w:val="clear" w:color="auto" w:fill="auto"/>
            <w:hideMark/>
          </w:tcPr>
          <w:p w:rsidR="00EF5C26" w:rsidRPr="00C84B16" w:rsidRDefault="00EF5C26" w:rsidP="006D09DB">
            <w:pPr>
              <w:spacing w:line="360" w:lineRule="auto"/>
              <w:jc w:val="center"/>
              <w:rPr>
                <w:rFonts w:ascii="Times New Roman" w:eastAsia="Times New Roman" w:hAnsi="Times New Roman" w:cs="Times New Roman"/>
                <w:bCs/>
                <w:color w:val="auto"/>
                <w:sz w:val="24"/>
                <w:szCs w:val="24"/>
                <w:lang w:eastAsia="en-US"/>
              </w:rPr>
            </w:pPr>
          </w:p>
        </w:tc>
        <w:tc>
          <w:tcPr>
            <w:tcW w:w="607" w:type="pct"/>
            <w:shd w:val="clear" w:color="auto" w:fill="auto"/>
            <w:hideMark/>
          </w:tcPr>
          <w:p w:rsidR="00EF5C26" w:rsidRPr="00C84B16" w:rsidRDefault="00E00FB8" w:rsidP="006D09DB">
            <w:pPr>
              <w:spacing w:line="360" w:lineRule="auto"/>
              <w:jc w:val="center"/>
              <w:rPr>
                <w:rFonts w:ascii="Times New Roman" w:eastAsia="Times New Roman" w:hAnsi="Times New Roman" w:cs="Times New Roman"/>
                <w:bCs/>
                <w:color w:val="auto"/>
                <w:sz w:val="24"/>
                <w:szCs w:val="24"/>
                <w:lang w:eastAsia="en-US"/>
              </w:rPr>
            </w:pPr>
            <w:r w:rsidRPr="00C84B16">
              <w:rPr>
                <w:rFonts w:ascii="Times New Roman" w:eastAsia="Times New Roman" w:hAnsi="Times New Roman" w:cs="Times New Roman"/>
                <w:bCs/>
                <w:color w:val="auto"/>
                <w:sz w:val="24"/>
                <w:szCs w:val="24"/>
                <w:lang w:eastAsia="en-US"/>
              </w:rPr>
              <w:t>-</w:t>
            </w:r>
            <w:r w:rsidR="00EF5C26" w:rsidRPr="00C84B16">
              <w:rPr>
                <w:rFonts w:ascii="Times New Roman" w:eastAsia="Times New Roman" w:hAnsi="Times New Roman" w:cs="Times New Roman"/>
                <w:bCs/>
                <w:color w:val="auto"/>
                <w:sz w:val="24"/>
                <w:szCs w:val="24"/>
                <w:lang w:eastAsia="en-US"/>
              </w:rPr>
              <w:t>8</w:t>
            </w:r>
            <w:r w:rsidR="008F52D6" w:rsidRPr="00C84B16">
              <w:rPr>
                <w:rFonts w:ascii="Times New Roman" w:eastAsia="Times New Roman" w:hAnsi="Times New Roman" w:cs="Times New Roman"/>
                <w:bCs/>
                <w:color w:val="auto"/>
                <w:sz w:val="24"/>
                <w:szCs w:val="24"/>
                <w:lang w:eastAsia="en-US"/>
              </w:rPr>
              <w:t xml:space="preserve"> </w:t>
            </w:r>
            <w:r w:rsidR="00EF5C26" w:rsidRPr="00C84B16">
              <w:rPr>
                <w:rFonts w:ascii="Times New Roman" w:eastAsia="Times New Roman" w:hAnsi="Times New Roman" w:cs="Times New Roman"/>
                <w:bCs/>
                <w:color w:val="auto"/>
                <w:sz w:val="24"/>
                <w:szCs w:val="24"/>
                <w:lang w:eastAsia="en-US"/>
              </w:rPr>
              <w:t>%</w:t>
            </w:r>
          </w:p>
        </w:tc>
        <w:tc>
          <w:tcPr>
            <w:tcW w:w="607" w:type="pct"/>
            <w:shd w:val="clear" w:color="auto" w:fill="auto"/>
            <w:hideMark/>
          </w:tcPr>
          <w:p w:rsidR="00EF5C26" w:rsidRPr="00C84B16" w:rsidRDefault="00E00FB8" w:rsidP="006D09DB">
            <w:pPr>
              <w:spacing w:line="360" w:lineRule="auto"/>
              <w:jc w:val="center"/>
              <w:rPr>
                <w:rFonts w:ascii="Times New Roman" w:eastAsia="Times New Roman" w:hAnsi="Times New Roman" w:cs="Times New Roman"/>
                <w:bCs/>
                <w:color w:val="auto"/>
                <w:sz w:val="24"/>
                <w:szCs w:val="24"/>
                <w:lang w:eastAsia="en-US"/>
              </w:rPr>
            </w:pPr>
            <w:r w:rsidRPr="00C84B16">
              <w:rPr>
                <w:rFonts w:ascii="Times New Roman" w:eastAsia="Times New Roman" w:hAnsi="Times New Roman" w:cs="Times New Roman"/>
                <w:bCs/>
                <w:color w:val="auto"/>
                <w:sz w:val="24"/>
                <w:szCs w:val="24"/>
                <w:lang w:eastAsia="en-US"/>
              </w:rPr>
              <w:t>-</w:t>
            </w:r>
            <w:r w:rsidR="00EF5C26" w:rsidRPr="00C84B16">
              <w:rPr>
                <w:rFonts w:ascii="Times New Roman" w:eastAsia="Times New Roman" w:hAnsi="Times New Roman" w:cs="Times New Roman"/>
                <w:bCs/>
                <w:color w:val="auto"/>
                <w:sz w:val="24"/>
                <w:szCs w:val="24"/>
                <w:lang w:eastAsia="en-US"/>
              </w:rPr>
              <w:t>4</w:t>
            </w:r>
            <w:r w:rsidR="008F52D6" w:rsidRPr="00C84B16">
              <w:rPr>
                <w:rFonts w:ascii="Times New Roman" w:eastAsia="Times New Roman" w:hAnsi="Times New Roman" w:cs="Times New Roman"/>
                <w:bCs/>
                <w:color w:val="auto"/>
                <w:sz w:val="24"/>
                <w:szCs w:val="24"/>
                <w:lang w:eastAsia="en-US"/>
              </w:rPr>
              <w:t xml:space="preserve"> </w:t>
            </w:r>
            <w:r w:rsidR="00EF5C26" w:rsidRPr="00C84B16">
              <w:rPr>
                <w:rFonts w:ascii="Times New Roman" w:eastAsia="Times New Roman" w:hAnsi="Times New Roman" w:cs="Times New Roman"/>
                <w:bCs/>
                <w:color w:val="auto"/>
                <w:sz w:val="24"/>
                <w:szCs w:val="24"/>
                <w:lang w:eastAsia="en-US"/>
              </w:rPr>
              <w:t>%</w:t>
            </w:r>
          </w:p>
        </w:tc>
        <w:tc>
          <w:tcPr>
            <w:tcW w:w="607" w:type="pct"/>
            <w:shd w:val="clear" w:color="auto" w:fill="auto"/>
            <w:hideMark/>
          </w:tcPr>
          <w:p w:rsidR="00EF5C26" w:rsidRPr="00C84B16" w:rsidRDefault="00EF5C26" w:rsidP="006D09DB">
            <w:pPr>
              <w:spacing w:line="360" w:lineRule="auto"/>
              <w:jc w:val="center"/>
              <w:rPr>
                <w:rFonts w:ascii="Times New Roman" w:eastAsia="Times New Roman" w:hAnsi="Times New Roman" w:cs="Times New Roman"/>
                <w:bCs/>
                <w:color w:val="auto"/>
                <w:sz w:val="24"/>
                <w:szCs w:val="24"/>
                <w:lang w:eastAsia="en-US"/>
              </w:rPr>
            </w:pPr>
            <w:r w:rsidRPr="00C84B16">
              <w:rPr>
                <w:rFonts w:ascii="Times New Roman" w:eastAsia="Times New Roman" w:hAnsi="Times New Roman" w:cs="Times New Roman"/>
                <w:bCs/>
                <w:color w:val="auto"/>
                <w:sz w:val="24"/>
                <w:szCs w:val="24"/>
                <w:lang w:eastAsia="en-US"/>
              </w:rPr>
              <w:t>0</w:t>
            </w:r>
            <w:r w:rsidR="008F52D6" w:rsidRPr="00C84B16">
              <w:rPr>
                <w:rFonts w:ascii="Times New Roman" w:eastAsia="Times New Roman" w:hAnsi="Times New Roman" w:cs="Times New Roman"/>
                <w:bCs/>
                <w:color w:val="auto"/>
                <w:sz w:val="24"/>
                <w:szCs w:val="24"/>
                <w:lang w:eastAsia="en-US"/>
              </w:rPr>
              <w:t xml:space="preserve"> </w:t>
            </w:r>
            <w:r w:rsidRPr="00C84B16">
              <w:rPr>
                <w:rFonts w:ascii="Times New Roman" w:eastAsia="Times New Roman" w:hAnsi="Times New Roman" w:cs="Times New Roman"/>
                <w:bCs/>
                <w:color w:val="auto"/>
                <w:sz w:val="24"/>
                <w:szCs w:val="24"/>
                <w:lang w:eastAsia="en-US"/>
              </w:rPr>
              <w:t>%</w:t>
            </w:r>
          </w:p>
        </w:tc>
        <w:tc>
          <w:tcPr>
            <w:tcW w:w="606" w:type="pct"/>
            <w:shd w:val="clear" w:color="auto" w:fill="auto"/>
            <w:hideMark/>
          </w:tcPr>
          <w:p w:rsidR="00EF5C26" w:rsidRPr="00C84B16" w:rsidRDefault="00EF5C26" w:rsidP="006D09DB">
            <w:pPr>
              <w:spacing w:line="360" w:lineRule="auto"/>
              <w:jc w:val="center"/>
              <w:rPr>
                <w:rFonts w:ascii="Times New Roman" w:eastAsia="Times New Roman" w:hAnsi="Times New Roman" w:cs="Times New Roman"/>
                <w:bCs/>
                <w:color w:val="auto"/>
                <w:sz w:val="24"/>
                <w:szCs w:val="24"/>
                <w:lang w:eastAsia="en-US"/>
              </w:rPr>
            </w:pPr>
            <w:r w:rsidRPr="00C84B16">
              <w:rPr>
                <w:rFonts w:ascii="Times New Roman" w:eastAsia="Times New Roman" w:hAnsi="Times New Roman" w:cs="Times New Roman"/>
                <w:bCs/>
                <w:color w:val="auto"/>
                <w:sz w:val="24"/>
                <w:szCs w:val="24"/>
                <w:lang w:eastAsia="en-US"/>
              </w:rPr>
              <w:t>+4</w:t>
            </w:r>
            <w:r w:rsidR="008F52D6" w:rsidRPr="00C84B16">
              <w:rPr>
                <w:rFonts w:ascii="Times New Roman" w:eastAsia="Times New Roman" w:hAnsi="Times New Roman" w:cs="Times New Roman"/>
                <w:bCs/>
                <w:color w:val="auto"/>
                <w:sz w:val="24"/>
                <w:szCs w:val="24"/>
                <w:lang w:eastAsia="en-US"/>
              </w:rPr>
              <w:t xml:space="preserve"> </w:t>
            </w:r>
            <w:r w:rsidRPr="00C84B16">
              <w:rPr>
                <w:rFonts w:ascii="Times New Roman" w:eastAsia="Times New Roman" w:hAnsi="Times New Roman" w:cs="Times New Roman"/>
                <w:bCs/>
                <w:color w:val="auto"/>
                <w:sz w:val="24"/>
                <w:szCs w:val="24"/>
                <w:lang w:eastAsia="en-US"/>
              </w:rPr>
              <w:t>%</w:t>
            </w:r>
          </w:p>
        </w:tc>
        <w:tc>
          <w:tcPr>
            <w:tcW w:w="603" w:type="pct"/>
            <w:shd w:val="clear" w:color="auto" w:fill="auto"/>
            <w:hideMark/>
          </w:tcPr>
          <w:p w:rsidR="00EF5C26" w:rsidRPr="00C84B16" w:rsidRDefault="00EF5C26" w:rsidP="006D09DB">
            <w:pPr>
              <w:spacing w:line="360" w:lineRule="auto"/>
              <w:jc w:val="center"/>
              <w:rPr>
                <w:rFonts w:ascii="Times New Roman" w:eastAsia="Times New Roman" w:hAnsi="Times New Roman" w:cs="Times New Roman"/>
                <w:bCs/>
                <w:color w:val="auto"/>
                <w:sz w:val="24"/>
                <w:szCs w:val="24"/>
                <w:lang w:eastAsia="en-US"/>
              </w:rPr>
            </w:pPr>
            <w:r w:rsidRPr="00C84B16">
              <w:rPr>
                <w:rFonts w:ascii="Times New Roman" w:eastAsia="Times New Roman" w:hAnsi="Times New Roman" w:cs="Times New Roman"/>
                <w:bCs/>
                <w:color w:val="auto"/>
                <w:sz w:val="24"/>
                <w:szCs w:val="24"/>
                <w:lang w:eastAsia="en-US"/>
              </w:rPr>
              <w:t>+8</w:t>
            </w:r>
            <w:r w:rsidR="008F52D6" w:rsidRPr="00C84B16">
              <w:rPr>
                <w:rFonts w:ascii="Times New Roman" w:eastAsia="Times New Roman" w:hAnsi="Times New Roman" w:cs="Times New Roman"/>
                <w:bCs/>
                <w:color w:val="auto"/>
                <w:sz w:val="24"/>
                <w:szCs w:val="24"/>
                <w:lang w:eastAsia="en-US"/>
              </w:rPr>
              <w:t xml:space="preserve"> </w:t>
            </w:r>
            <w:r w:rsidRPr="00C84B16">
              <w:rPr>
                <w:rFonts w:ascii="Times New Roman" w:eastAsia="Times New Roman" w:hAnsi="Times New Roman" w:cs="Times New Roman"/>
                <w:bCs/>
                <w:color w:val="auto"/>
                <w:sz w:val="24"/>
                <w:szCs w:val="24"/>
                <w:lang w:eastAsia="en-US"/>
              </w:rPr>
              <w:t>%</w:t>
            </w:r>
          </w:p>
        </w:tc>
      </w:tr>
      <w:tr w:rsidR="00A24514" w:rsidRPr="00C84B16" w:rsidTr="00A235F5">
        <w:tc>
          <w:tcPr>
            <w:tcW w:w="1211" w:type="pct"/>
            <w:vMerge/>
            <w:shd w:val="clear" w:color="auto" w:fill="auto"/>
            <w:vAlign w:val="center"/>
            <w:hideMark/>
          </w:tcPr>
          <w:p w:rsidR="00EF5C26" w:rsidRPr="00C84B16" w:rsidRDefault="00EF5C26" w:rsidP="006D09DB">
            <w:pPr>
              <w:spacing w:line="360" w:lineRule="auto"/>
              <w:rPr>
                <w:rFonts w:ascii="Times New Roman" w:eastAsia="Times New Roman" w:hAnsi="Times New Roman" w:cs="Times New Roman"/>
                <w:bCs/>
                <w:color w:val="auto"/>
                <w:sz w:val="24"/>
                <w:szCs w:val="24"/>
                <w:lang w:eastAsia="en-US"/>
              </w:rPr>
            </w:pPr>
          </w:p>
        </w:tc>
        <w:tc>
          <w:tcPr>
            <w:tcW w:w="760" w:type="pct"/>
            <w:shd w:val="clear" w:color="auto" w:fill="auto"/>
            <w:noWrap/>
            <w:hideMark/>
          </w:tcPr>
          <w:p w:rsidR="00EF5C26" w:rsidRPr="00C84B16" w:rsidRDefault="00EF5C26" w:rsidP="006D09DB">
            <w:pPr>
              <w:spacing w:line="360" w:lineRule="auto"/>
              <w:jc w:val="center"/>
              <w:rPr>
                <w:rFonts w:ascii="Times New Roman" w:eastAsia="Times New Roman" w:hAnsi="Times New Roman" w:cs="Times New Roman"/>
                <w:bCs/>
                <w:color w:val="auto"/>
                <w:sz w:val="24"/>
                <w:szCs w:val="24"/>
                <w:lang w:eastAsia="en-US"/>
              </w:rPr>
            </w:pPr>
            <w:r w:rsidRPr="00C84B16">
              <w:rPr>
                <w:rFonts w:ascii="Times New Roman" w:eastAsia="Times New Roman" w:hAnsi="Times New Roman" w:cs="Times New Roman"/>
                <w:bCs/>
                <w:color w:val="auto"/>
                <w:sz w:val="24"/>
                <w:szCs w:val="24"/>
                <w:lang w:eastAsia="en-US"/>
              </w:rPr>
              <w:t>30 </w:t>
            </w:r>
            <w:proofErr w:type="spellStart"/>
            <w:r w:rsidR="006D277C" w:rsidRPr="00C84B16">
              <w:rPr>
                <w:rFonts w:ascii="Times New Roman" w:eastAsia="Times New Roman" w:hAnsi="Times New Roman" w:cs="Times New Roman"/>
                <w:bCs/>
                <w:color w:val="auto"/>
                <w:sz w:val="24"/>
                <w:szCs w:val="24"/>
                <w:lang w:eastAsia="en-US"/>
              </w:rPr>
              <w:t>km</w:t>
            </w:r>
            <w:proofErr w:type="spellEnd"/>
            <w:r w:rsidRPr="00C84B16">
              <w:rPr>
                <w:rFonts w:ascii="Times New Roman" w:eastAsia="Times New Roman" w:hAnsi="Times New Roman" w:cs="Times New Roman"/>
                <w:bCs/>
                <w:color w:val="auto"/>
                <w:sz w:val="24"/>
                <w:szCs w:val="24"/>
                <w:lang w:eastAsia="en-US"/>
              </w:rPr>
              <w:t>/</w:t>
            </w:r>
            <w:r w:rsidR="006D277C" w:rsidRPr="00C84B16">
              <w:rPr>
                <w:rFonts w:ascii="Times New Roman" w:eastAsia="Times New Roman" w:hAnsi="Times New Roman" w:cs="Times New Roman"/>
                <w:bCs/>
                <w:color w:val="auto"/>
                <w:sz w:val="24"/>
                <w:szCs w:val="24"/>
                <w:lang w:eastAsia="en-US"/>
              </w:rPr>
              <w:t>h</w:t>
            </w:r>
          </w:p>
        </w:tc>
        <w:tc>
          <w:tcPr>
            <w:tcW w:w="607" w:type="pct"/>
            <w:shd w:val="clear" w:color="auto" w:fill="auto"/>
            <w:hideMark/>
          </w:tcPr>
          <w:p w:rsidR="00EF5C26" w:rsidRPr="00C84B16" w:rsidRDefault="00EF5C26" w:rsidP="006D09DB">
            <w:pPr>
              <w:spacing w:line="360" w:lineRule="auto"/>
              <w:jc w:val="center"/>
              <w:rPr>
                <w:rFonts w:ascii="Times New Roman" w:eastAsia="Times New Roman" w:hAnsi="Times New Roman" w:cs="Times New Roman"/>
                <w:bCs/>
                <w:color w:val="auto"/>
                <w:sz w:val="24"/>
                <w:szCs w:val="24"/>
                <w:lang w:eastAsia="en-US"/>
              </w:rPr>
            </w:pPr>
            <w:r w:rsidRPr="00C84B16">
              <w:rPr>
                <w:rFonts w:ascii="Times New Roman" w:eastAsia="Times New Roman" w:hAnsi="Times New Roman" w:cs="Times New Roman"/>
                <w:bCs/>
                <w:color w:val="auto"/>
                <w:sz w:val="24"/>
                <w:szCs w:val="24"/>
                <w:lang w:eastAsia="en-US"/>
              </w:rPr>
              <w:t>-</w:t>
            </w:r>
          </w:p>
        </w:tc>
        <w:tc>
          <w:tcPr>
            <w:tcW w:w="607" w:type="pct"/>
            <w:shd w:val="clear" w:color="auto" w:fill="auto"/>
            <w:hideMark/>
          </w:tcPr>
          <w:p w:rsidR="00EF5C26" w:rsidRPr="00C84B16" w:rsidRDefault="00EF5C26" w:rsidP="006D09DB">
            <w:pPr>
              <w:spacing w:line="360" w:lineRule="auto"/>
              <w:jc w:val="center"/>
              <w:rPr>
                <w:rFonts w:ascii="Times New Roman" w:eastAsia="Times New Roman" w:hAnsi="Times New Roman" w:cs="Times New Roman"/>
                <w:bCs/>
                <w:color w:val="auto"/>
                <w:sz w:val="24"/>
                <w:szCs w:val="24"/>
                <w:lang w:eastAsia="en-US"/>
              </w:rPr>
            </w:pPr>
            <w:r w:rsidRPr="00C84B16">
              <w:rPr>
                <w:rFonts w:ascii="Times New Roman" w:eastAsia="Times New Roman" w:hAnsi="Times New Roman" w:cs="Times New Roman"/>
                <w:bCs/>
                <w:color w:val="auto"/>
                <w:sz w:val="24"/>
                <w:szCs w:val="24"/>
                <w:lang w:eastAsia="en-US"/>
              </w:rPr>
              <w:t>-</w:t>
            </w:r>
          </w:p>
        </w:tc>
        <w:tc>
          <w:tcPr>
            <w:tcW w:w="607" w:type="pct"/>
            <w:shd w:val="clear" w:color="auto" w:fill="auto"/>
            <w:hideMark/>
          </w:tcPr>
          <w:p w:rsidR="00EF5C26" w:rsidRPr="00C84B16" w:rsidRDefault="00EF5C26" w:rsidP="006D09DB">
            <w:pPr>
              <w:spacing w:line="360" w:lineRule="auto"/>
              <w:jc w:val="center"/>
              <w:rPr>
                <w:rFonts w:ascii="Times New Roman" w:eastAsia="Times New Roman" w:hAnsi="Times New Roman" w:cs="Times New Roman"/>
                <w:bCs/>
                <w:color w:val="auto"/>
                <w:sz w:val="24"/>
                <w:szCs w:val="24"/>
                <w:lang w:eastAsia="en-US"/>
              </w:rPr>
            </w:pPr>
            <w:r w:rsidRPr="00C84B16">
              <w:rPr>
                <w:rFonts w:ascii="Times New Roman" w:eastAsia="Times New Roman" w:hAnsi="Times New Roman" w:cs="Times New Roman"/>
                <w:bCs/>
                <w:color w:val="auto"/>
                <w:sz w:val="24"/>
                <w:szCs w:val="24"/>
                <w:lang w:eastAsia="en-US"/>
              </w:rPr>
              <w:t>20 </w:t>
            </w:r>
            <w:r w:rsidR="006D277C" w:rsidRPr="00C84B16">
              <w:rPr>
                <w:rFonts w:ascii="Times New Roman" w:eastAsia="Times New Roman" w:hAnsi="Times New Roman" w:cs="Times New Roman"/>
                <w:bCs/>
                <w:color w:val="auto"/>
                <w:sz w:val="24"/>
                <w:szCs w:val="24"/>
                <w:lang w:eastAsia="en-US"/>
              </w:rPr>
              <w:t>m</w:t>
            </w:r>
          </w:p>
        </w:tc>
        <w:tc>
          <w:tcPr>
            <w:tcW w:w="606" w:type="pct"/>
            <w:shd w:val="clear" w:color="auto" w:fill="auto"/>
            <w:hideMark/>
          </w:tcPr>
          <w:p w:rsidR="00EF5C26" w:rsidRPr="00C84B16" w:rsidRDefault="00EF5C26" w:rsidP="006D09DB">
            <w:pPr>
              <w:spacing w:line="360" w:lineRule="auto"/>
              <w:jc w:val="center"/>
              <w:rPr>
                <w:rFonts w:ascii="Times New Roman" w:eastAsia="Times New Roman" w:hAnsi="Times New Roman" w:cs="Times New Roman"/>
                <w:bCs/>
                <w:color w:val="auto"/>
                <w:sz w:val="24"/>
                <w:szCs w:val="24"/>
                <w:lang w:eastAsia="en-US"/>
              </w:rPr>
            </w:pPr>
            <w:r w:rsidRPr="00C84B16">
              <w:rPr>
                <w:rFonts w:ascii="Times New Roman" w:eastAsia="Times New Roman" w:hAnsi="Times New Roman" w:cs="Times New Roman"/>
                <w:bCs/>
                <w:color w:val="auto"/>
                <w:sz w:val="24"/>
                <w:szCs w:val="24"/>
                <w:lang w:eastAsia="en-US"/>
              </w:rPr>
              <w:t>-</w:t>
            </w:r>
          </w:p>
        </w:tc>
        <w:tc>
          <w:tcPr>
            <w:tcW w:w="603" w:type="pct"/>
            <w:shd w:val="clear" w:color="auto" w:fill="auto"/>
            <w:hideMark/>
          </w:tcPr>
          <w:p w:rsidR="00EF5C26" w:rsidRPr="00C84B16" w:rsidRDefault="00EF5C26" w:rsidP="006D09DB">
            <w:pPr>
              <w:spacing w:line="360" w:lineRule="auto"/>
              <w:jc w:val="center"/>
              <w:rPr>
                <w:rFonts w:ascii="Times New Roman" w:eastAsia="Times New Roman" w:hAnsi="Times New Roman" w:cs="Times New Roman"/>
                <w:bCs/>
                <w:color w:val="auto"/>
                <w:sz w:val="24"/>
                <w:szCs w:val="24"/>
                <w:lang w:eastAsia="en-US"/>
              </w:rPr>
            </w:pPr>
            <w:r w:rsidRPr="00C84B16">
              <w:rPr>
                <w:rFonts w:ascii="Times New Roman" w:eastAsia="Times New Roman" w:hAnsi="Times New Roman" w:cs="Times New Roman"/>
                <w:bCs/>
                <w:color w:val="auto"/>
                <w:sz w:val="24"/>
                <w:szCs w:val="24"/>
                <w:lang w:eastAsia="en-US"/>
              </w:rPr>
              <w:t>-</w:t>
            </w:r>
          </w:p>
        </w:tc>
      </w:tr>
      <w:tr w:rsidR="00A24514" w:rsidRPr="00C84B16" w:rsidTr="00A235F5">
        <w:tc>
          <w:tcPr>
            <w:tcW w:w="1211" w:type="pct"/>
            <w:vMerge/>
            <w:shd w:val="clear" w:color="auto" w:fill="auto"/>
            <w:vAlign w:val="center"/>
            <w:hideMark/>
          </w:tcPr>
          <w:p w:rsidR="00EF5C26" w:rsidRPr="00C84B16" w:rsidRDefault="00EF5C26" w:rsidP="006D09DB">
            <w:pPr>
              <w:spacing w:line="360" w:lineRule="auto"/>
              <w:rPr>
                <w:rFonts w:ascii="Times New Roman" w:eastAsia="Times New Roman" w:hAnsi="Times New Roman" w:cs="Times New Roman"/>
                <w:bCs/>
                <w:color w:val="auto"/>
                <w:sz w:val="24"/>
                <w:szCs w:val="24"/>
                <w:lang w:eastAsia="en-US"/>
              </w:rPr>
            </w:pPr>
          </w:p>
        </w:tc>
        <w:tc>
          <w:tcPr>
            <w:tcW w:w="760" w:type="pct"/>
            <w:shd w:val="clear" w:color="auto" w:fill="auto"/>
            <w:noWrap/>
            <w:hideMark/>
          </w:tcPr>
          <w:p w:rsidR="00EF5C26" w:rsidRPr="00C84B16" w:rsidRDefault="00EF5C26" w:rsidP="006D09DB">
            <w:pPr>
              <w:spacing w:line="360" w:lineRule="auto"/>
              <w:jc w:val="center"/>
              <w:rPr>
                <w:rFonts w:ascii="Times New Roman" w:eastAsia="Times New Roman" w:hAnsi="Times New Roman" w:cs="Times New Roman"/>
                <w:bCs/>
                <w:color w:val="auto"/>
                <w:sz w:val="24"/>
                <w:szCs w:val="24"/>
                <w:lang w:eastAsia="en-US"/>
              </w:rPr>
            </w:pPr>
            <w:r w:rsidRPr="00C84B16">
              <w:rPr>
                <w:rFonts w:ascii="Times New Roman" w:eastAsia="Times New Roman" w:hAnsi="Times New Roman" w:cs="Times New Roman"/>
                <w:bCs/>
                <w:color w:val="auto"/>
                <w:sz w:val="24"/>
                <w:szCs w:val="24"/>
                <w:lang w:eastAsia="en-US"/>
              </w:rPr>
              <w:t>40 </w:t>
            </w:r>
            <w:proofErr w:type="spellStart"/>
            <w:r w:rsidR="006D277C" w:rsidRPr="00C84B16">
              <w:rPr>
                <w:rFonts w:ascii="Times New Roman" w:eastAsia="Times New Roman" w:hAnsi="Times New Roman" w:cs="Times New Roman"/>
                <w:bCs/>
                <w:color w:val="auto"/>
                <w:sz w:val="24"/>
                <w:szCs w:val="24"/>
                <w:lang w:eastAsia="en-US"/>
              </w:rPr>
              <w:t>km</w:t>
            </w:r>
            <w:proofErr w:type="spellEnd"/>
            <w:r w:rsidR="006D277C" w:rsidRPr="00C84B16">
              <w:rPr>
                <w:rFonts w:ascii="Times New Roman" w:eastAsia="Times New Roman" w:hAnsi="Times New Roman" w:cs="Times New Roman"/>
                <w:bCs/>
                <w:color w:val="auto"/>
                <w:sz w:val="24"/>
                <w:szCs w:val="24"/>
                <w:lang w:eastAsia="en-US"/>
              </w:rPr>
              <w:t xml:space="preserve">/h </w:t>
            </w:r>
          </w:p>
        </w:tc>
        <w:tc>
          <w:tcPr>
            <w:tcW w:w="607" w:type="pct"/>
            <w:shd w:val="clear" w:color="auto" w:fill="auto"/>
            <w:hideMark/>
          </w:tcPr>
          <w:p w:rsidR="00EF5C26" w:rsidRPr="00C84B16" w:rsidRDefault="00EF5C26" w:rsidP="006D09DB">
            <w:pPr>
              <w:spacing w:line="360" w:lineRule="auto"/>
              <w:jc w:val="center"/>
              <w:rPr>
                <w:rFonts w:ascii="Times New Roman" w:eastAsia="Times New Roman" w:hAnsi="Times New Roman" w:cs="Times New Roman"/>
                <w:bCs/>
                <w:color w:val="auto"/>
                <w:sz w:val="24"/>
                <w:szCs w:val="24"/>
                <w:lang w:eastAsia="en-US"/>
              </w:rPr>
            </w:pPr>
            <w:r w:rsidRPr="00C84B16">
              <w:rPr>
                <w:rFonts w:ascii="Times New Roman" w:eastAsia="Times New Roman" w:hAnsi="Times New Roman" w:cs="Times New Roman"/>
                <w:bCs/>
                <w:color w:val="auto"/>
                <w:sz w:val="24"/>
                <w:szCs w:val="24"/>
                <w:lang w:eastAsia="en-US"/>
              </w:rPr>
              <w:t>-</w:t>
            </w:r>
          </w:p>
        </w:tc>
        <w:tc>
          <w:tcPr>
            <w:tcW w:w="607" w:type="pct"/>
            <w:shd w:val="clear" w:color="auto" w:fill="auto"/>
            <w:hideMark/>
          </w:tcPr>
          <w:p w:rsidR="00EF5C26" w:rsidRPr="00C84B16" w:rsidRDefault="00EF5C26" w:rsidP="006D09DB">
            <w:pPr>
              <w:spacing w:line="360" w:lineRule="auto"/>
              <w:jc w:val="center"/>
              <w:rPr>
                <w:rFonts w:ascii="Times New Roman" w:eastAsia="Times New Roman" w:hAnsi="Times New Roman" w:cs="Times New Roman"/>
                <w:bCs/>
                <w:color w:val="auto"/>
                <w:sz w:val="24"/>
                <w:szCs w:val="24"/>
                <w:lang w:eastAsia="en-US"/>
              </w:rPr>
            </w:pPr>
            <w:r w:rsidRPr="00C84B16">
              <w:rPr>
                <w:rFonts w:ascii="Times New Roman" w:eastAsia="Times New Roman" w:hAnsi="Times New Roman" w:cs="Times New Roman"/>
                <w:bCs/>
                <w:color w:val="auto"/>
                <w:sz w:val="24"/>
                <w:szCs w:val="24"/>
                <w:lang w:eastAsia="en-US"/>
              </w:rPr>
              <w:t>-</w:t>
            </w:r>
          </w:p>
        </w:tc>
        <w:tc>
          <w:tcPr>
            <w:tcW w:w="607" w:type="pct"/>
            <w:shd w:val="clear" w:color="auto" w:fill="auto"/>
            <w:hideMark/>
          </w:tcPr>
          <w:p w:rsidR="00EF5C26" w:rsidRPr="00C84B16" w:rsidRDefault="00EF5C26" w:rsidP="006D09DB">
            <w:pPr>
              <w:spacing w:line="360" w:lineRule="auto"/>
              <w:jc w:val="center"/>
              <w:rPr>
                <w:rFonts w:ascii="Times New Roman" w:eastAsia="Times New Roman" w:hAnsi="Times New Roman" w:cs="Times New Roman"/>
                <w:bCs/>
                <w:color w:val="auto"/>
                <w:sz w:val="24"/>
                <w:szCs w:val="24"/>
                <w:lang w:eastAsia="en-US"/>
              </w:rPr>
            </w:pPr>
            <w:r w:rsidRPr="00C84B16">
              <w:rPr>
                <w:rFonts w:ascii="Times New Roman" w:eastAsia="Times New Roman" w:hAnsi="Times New Roman" w:cs="Times New Roman"/>
                <w:bCs/>
                <w:color w:val="auto"/>
                <w:sz w:val="24"/>
                <w:szCs w:val="24"/>
                <w:lang w:eastAsia="en-US"/>
              </w:rPr>
              <w:t>30 </w:t>
            </w:r>
            <w:r w:rsidR="006D277C" w:rsidRPr="00C84B16">
              <w:rPr>
                <w:rFonts w:ascii="Times New Roman" w:eastAsia="Times New Roman" w:hAnsi="Times New Roman" w:cs="Times New Roman"/>
                <w:bCs/>
                <w:color w:val="auto"/>
                <w:sz w:val="24"/>
                <w:szCs w:val="24"/>
                <w:lang w:eastAsia="en-US"/>
              </w:rPr>
              <w:t>m</w:t>
            </w:r>
          </w:p>
        </w:tc>
        <w:tc>
          <w:tcPr>
            <w:tcW w:w="606" w:type="pct"/>
            <w:shd w:val="clear" w:color="auto" w:fill="auto"/>
            <w:hideMark/>
          </w:tcPr>
          <w:p w:rsidR="00EF5C26" w:rsidRPr="00C84B16" w:rsidRDefault="00EF5C26" w:rsidP="006D09DB">
            <w:pPr>
              <w:spacing w:line="360" w:lineRule="auto"/>
              <w:jc w:val="center"/>
              <w:rPr>
                <w:rFonts w:ascii="Times New Roman" w:eastAsia="Times New Roman" w:hAnsi="Times New Roman" w:cs="Times New Roman"/>
                <w:bCs/>
                <w:color w:val="auto"/>
                <w:sz w:val="24"/>
                <w:szCs w:val="24"/>
                <w:lang w:eastAsia="en-US"/>
              </w:rPr>
            </w:pPr>
            <w:r w:rsidRPr="00C84B16">
              <w:rPr>
                <w:rFonts w:ascii="Times New Roman" w:eastAsia="Times New Roman" w:hAnsi="Times New Roman" w:cs="Times New Roman"/>
                <w:bCs/>
                <w:color w:val="auto"/>
                <w:sz w:val="24"/>
                <w:szCs w:val="24"/>
                <w:lang w:eastAsia="en-US"/>
              </w:rPr>
              <w:t>-</w:t>
            </w:r>
          </w:p>
        </w:tc>
        <w:tc>
          <w:tcPr>
            <w:tcW w:w="603" w:type="pct"/>
            <w:shd w:val="clear" w:color="auto" w:fill="auto"/>
            <w:hideMark/>
          </w:tcPr>
          <w:p w:rsidR="00EF5C26" w:rsidRPr="00C84B16" w:rsidRDefault="00EF5C26" w:rsidP="006D09DB">
            <w:pPr>
              <w:spacing w:line="360" w:lineRule="auto"/>
              <w:jc w:val="center"/>
              <w:rPr>
                <w:rFonts w:ascii="Times New Roman" w:eastAsia="Times New Roman" w:hAnsi="Times New Roman" w:cs="Times New Roman"/>
                <w:bCs/>
                <w:color w:val="auto"/>
                <w:sz w:val="24"/>
                <w:szCs w:val="24"/>
                <w:lang w:eastAsia="en-US"/>
              </w:rPr>
            </w:pPr>
            <w:r w:rsidRPr="00C84B16">
              <w:rPr>
                <w:rFonts w:ascii="Times New Roman" w:eastAsia="Times New Roman" w:hAnsi="Times New Roman" w:cs="Times New Roman"/>
                <w:bCs/>
                <w:color w:val="auto"/>
                <w:sz w:val="24"/>
                <w:szCs w:val="24"/>
                <w:lang w:eastAsia="en-US"/>
              </w:rPr>
              <w:t>-</w:t>
            </w:r>
          </w:p>
        </w:tc>
      </w:tr>
      <w:tr w:rsidR="00A24514" w:rsidRPr="00C84B16" w:rsidTr="00A235F5">
        <w:tc>
          <w:tcPr>
            <w:tcW w:w="1211" w:type="pct"/>
            <w:vMerge/>
            <w:shd w:val="clear" w:color="auto" w:fill="auto"/>
            <w:vAlign w:val="center"/>
            <w:hideMark/>
          </w:tcPr>
          <w:p w:rsidR="00EF5C26" w:rsidRPr="00C84B16" w:rsidRDefault="00EF5C26" w:rsidP="006D09DB">
            <w:pPr>
              <w:spacing w:line="360" w:lineRule="auto"/>
              <w:rPr>
                <w:rFonts w:ascii="Times New Roman" w:eastAsia="Times New Roman" w:hAnsi="Times New Roman" w:cs="Times New Roman"/>
                <w:bCs/>
                <w:color w:val="auto"/>
                <w:sz w:val="24"/>
                <w:szCs w:val="24"/>
                <w:lang w:eastAsia="en-US"/>
              </w:rPr>
            </w:pPr>
          </w:p>
        </w:tc>
        <w:tc>
          <w:tcPr>
            <w:tcW w:w="760" w:type="pct"/>
            <w:shd w:val="clear" w:color="auto" w:fill="auto"/>
            <w:noWrap/>
            <w:hideMark/>
          </w:tcPr>
          <w:p w:rsidR="00EF5C26" w:rsidRPr="00C84B16" w:rsidRDefault="00EF5C26" w:rsidP="006D09DB">
            <w:pPr>
              <w:spacing w:line="360" w:lineRule="auto"/>
              <w:jc w:val="center"/>
              <w:rPr>
                <w:rFonts w:ascii="Times New Roman" w:eastAsia="Times New Roman" w:hAnsi="Times New Roman" w:cs="Times New Roman"/>
                <w:bCs/>
                <w:color w:val="auto"/>
                <w:sz w:val="24"/>
                <w:szCs w:val="24"/>
                <w:lang w:eastAsia="en-US"/>
              </w:rPr>
            </w:pPr>
            <w:r w:rsidRPr="00C84B16">
              <w:rPr>
                <w:rFonts w:ascii="Times New Roman" w:eastAsia="Times New Roman" w:hAnsi="Times New Roman" w:cs="Times New Roman"/>
                <w:bCs/>
                <w:color w:val="auto"/>
                <w:sz w:val="24"/>
                <w:szCs w:val="24"/>
                <w:lang w:eastAsia="en-US"/>
              </w:rPr>
              <w:t>50 </w:t>
            </w:r>
            <w:proofErr w:type="spellStart"/>
            <w:r w:rsidR="006D277C" w:rsidRPr="00C84B16">
              <w:rPr>
                <w:rFonts w:ascii="Times New Roman" w:eastAsia="Times New Roman" w:hAnsi="Times New Roman" w:cs="Times New Roman"/>
                <w:bCs/>
                <w:color w:val="auto"/>
                <w:sz w:val="24"/>
                <w:szCs w:val="24"/>
                <w:lang w:eastAsia="en-US"/>
              </w:rPr>
              <w:t>km</w:t>
            </w:r>
            <w:proofErr w:type="spellEnd"/>
            <w:r w:rsidR="006D277C" w:rsidRPr="00C84B16">
              <w:rPr>
                <w:rFonts w:ascii="Times New Roman" w:eastAsia="Times New Roman" w:hAnsi="Times New Roman" w:cs="Times New Roman"/>
                <w:bCs/>
                <w:color w:val="auto"/>
                <w:sz w:val="24"/>
                <w:szCs w:val="24"/>
                <w:lang w:eastAsia="en-US"/>
              </w:rPr>
              <w:t>/h</w:t>
            </w:r>
          </w:p>
        </w:tc>
        <w:tc>
          <w:tcPr>
            <w:tcW w:w="607" w:type="pct"/>
            <w:shd w:val="clear" w:color="auto" w:fill="auto"/>
            <w:hideMark/>
          </w:tcPr>
          <w:p w:rsidR="00EF5C26" w:rsidRPr="00C84B16" w:rsidRDefault="00EF5C26" w:rsidP="006D09DB">
            <w:pPr>
              <w:spacing w:line="360" w:lineRule="auto"/>
              <w:jc w:val="center"/>
              <w:rPr>
                <w:rFonts w:ascii="Times New Roman" w:eastAsia="Times New Roman" w:hAnsi="Times New Roman" w:cs="Times New Roman"/>
                <w:bCs/>
                <w:color w:val="auto"/>
                <w:sz w:val="24"/>
                <w:szCs w:val="24"/>
                <w:lang w:eastAsia="en-US"/>
              </w:rPr>
            </w:pPr>
            <w:r w:rsidRPr="00C84B16">
              <w:rPr>
                <w:rFonts w:ascii="Times New Roman" w:eastAsia="Times New Roman" w:hAnsi="Times New Roman" w:cs="Times New Roman"/>
                <w:bCs/>
                <w:color w:val="auto"/>
                <w:sz w:val="24"/>
                <w:szCs w:val="24"/>
                <w:lang w:eastAsia="en-US"/>
              </w:rPr>
              <w:t>-</w:t>
            </w:r>
          </w:p>
        </w:tc>
        <w:tc>
          <w:tcPr>
            <w:tcW w:w="607" w:type="pct"/>
            <w:shd w:val="clear" w:color="auto" w:fill="auto"/>
            <w:hideMark/>
          </w:tcPr>
          <w:p w:rsidR="00EF5C26" w:rsidRPr="00C84B16" w:rsidRDefault="00EF5C26" w:rsidP="006D09DB">
            <w:pPr>
              <w:spacing w:line="360" w:lineRule="auto"/>
              <w:jc w:val="center"/>
              <w:rPr>
                <w:rFonts w:ascii="Times New Roman" w:eastAsia="Times New Roman" w:hAnsi="Times New Roman" w:cs="Times New Roman"/>
                <w:bCs/>
                <w:color w:val="auto"/>
                <w:sz w:val="24"/>
                <w:szCs w:val="24"/>
                <w:lang w:eastAsia="en-US"/>
              </w:rPr>
            </w:pPr>
            <w:r w:rsidRPr="00C84B16">
              <w:rPr>
                <w:rFonts w:ascii="Times New Roman" w:eastAsia="Times New Roman" w:hAnsi="Times New Roman" w:cs="Times New Roman"/>
                <w:bCs/>
                <w:color w:val="auto"/>
                <w:sz w:val="24"/>
                <w:szCs w:val="24"/>
                <w:lang w:eastAsia="en-US"/>
              </w:rPr>
              <w:t>-</w:t>
            </w:r>
          </w:p>
        </w:tc>
        <w:tc>
          <w:tcPr>
            <w:tcW w:w="607" w:type="pct"/>
            <w:shd w:val="clear" w:color="auto" w:fill="auto"/>
            <w:hideMark/>
          </w:tcPr>
          <w:p w:rsidR="00EF5C26" w:rsidRPr="00C84B16" w:rsidRDefault="00EF5C26" w:rsidP="006D09DB">
            <w:pPr>
              <w:spacing w:line="360" w:lineRule="auto"/>
              <w:jc w:val="center"/>
              <w:rPr>
                <w:rFonts w:ascii="Times New Roman" w:eastAsia="Times New Roman" w:hAnsi="Times New Roman" w:cs="Times New Roman"/>
                <w:bCs/>
                <w:color w:val="auto"/>
                <w:sz w:val="24"/>
                <w:szCs w:val="24"/>
                <w:lang w:eastAsia="en-US"/>
              </w:rPr>
            </w:pPr>
            <w:r w:rsidRPr="00C84B16">
              <w:rPr>
                <w:rFonts w:ascii="Times New Roman" w:eastAsia="Times New Roman" w:hAnsi="Times New Roman" w:cs="Times New Roman"/>
                <w:bCs/>
                <w:color w:val="auto"/>
                <w:sz w:val="24"/>
                <w:szCs w:val="24"/>
                <w:lang w:eastAsia="en-US"/>
              </w:rPr>
              <w:t>40 </w:t>
            </w:r>
            <w:r w:rsidR="006D277C" w:rsidRPr="00C84B16">
              <w:rPr>
                <w:rFonts w:ascii="Times New Roman" w:eastAsia="Times New Roman" w:hAnsi="Times New Roman" w:cs="Times New Roman"/>
                <w:bCs/>
                <w:color w:val="auto"/>
                <w:sz w:val="24"/>
                <w:szCs w:val="24"/>
                <w:lang w:eastAsia="en-US"/>
              </w:rPr>
              <w:t>m</w:t>
            </w:r>
          </w:p>
        </w:tc>
        <w:tc>
          <w:tcPr>
            <w:tcW w:w="606" w:type="pct"/>
            <w:shd w:val="clear" w:color="auto" w:fill="auto"/>
            <w:hideMark/>
          </w:tcPr>
          <w:p w:rsidR="00EF5C26" w:rsidRPr="00C84B16" w:rsidRDefault="00EF5C26" w:rsidP="006D09DB">
            <w:pPr>
              <w:spacing w:line="360" w:lineRule="auto"/>
              <w:jc w:val="center"/>
              <w:rPr>
                <w:rFonts w:ascii="Times New Roman" w:eastAsia="Times New Roman" w:hAnsi="Times New Roman" w:cs="Times New Roman"/>
                <w:bCs/>
                <w:color w:val="auto"/>
                <w:sz w:val="24"/>
                <w:szCs w:val="24"/>
                <w:lang w:eastAsia="en-US"/>
              </w:rPr>
            </w:pPr>
            <w:r w:rsidRPr="00C84B16">
              <w:rPr>
                <w:rFonts w:ascii="Times New Roman" w:eastAsia="Times New Roman" w:hAnsi="Times New Roman" w:cs="Times New Roman"/>
                <w:bCs/>
                <w:color w:val="auto"/>
                <w:sz w:val="24"/>
                <w:szCs w:val="24"/>
                <w:lang w:eastAsia="en-US"/>
              </w:rPr>
              <w:t>-</w:t>
            </w:r>
          </w:p>
        </w:tc>
        <w:tc>
          <w:tcPr>
            <w:tcW w:w="603" w:type="pct"/>
            <w:shd w:val="clear" w:color="auto" w:fill="auto"/>
            <w:hideMark/>
          </w:tcPr>
          <w:p w:rsidR="00EF5C26" w:rsidRPr="00C84B16" w:rsidRDefault="00EF5C26" w:rsidP="006D09DB">
            <w:pPr>
              <w:spacing w:line="360" w:lineRule="auto"/>
              <w:jc w:val="center"/>
              <w:rPr>
                <w:rFonts w:ascii="Times New Roman" w:eastAsia="Times New Roman" w:hAnsi="Times New Roman" w:cs="Times New Roman"/>
                <w:bCs/>
                <w:color w:val="auto"/>
                <w:sz w:val="24"/>
                <w:szCs w:val="24"/>
                <w:lang w:eastAsia="en-US"/>
              </w:rPr>
            </w:pPr>
            <w:r w:rsidRPr="00C84B16">
              <w:rPr>
                <w:rFonts w:ascii="Times New Roman" w:eastAsia="Times New Roman" w:hAnsi="Times New Roman" w:cs="Times New Roman"/>
                <w:bCs/>
                <w:color w:val="auto"/>
                <w:sz w:val="24"/>
                <w:szCs w:val="24"/>
                <w:lang w:eastAsia="en-US"/>
              </w:rPr>
              <w:t>-</w:t>
            </w:r>
          </w:p>
        </w:tc>
      </w:tr>
      <w:tr w:rsidR="00A24514" w:rsidRPr="00C84B16" w:rsidTr="00A235F5">
        <w:tc>
          <w:tcPr>
            <w:tcW w:w="1211" w:type="pct"/>
            <w:vMerge w:val="restart"/>
            <w:shd w:val="clear" w:color="auto" w:fill="auto"/>
            <w:noWrap/>
            <w:vAlign w:val="center"/>
            <w:hideMark/>
          </w:tcPr>
          <w:p w:rsidR="00EF5C26" w:rsidRPr="00C84B16" w:rsidRDefault="00EF5C26" w:rsidP="006D09DB">
            <w:pPr>
              <w:spacing w:line="360" w:lineRule="auto"/>
              <w:rPr>
                <w:rFonts w:ascii="Times New Roman" w:eastAsia="Times New Roman" w:hAnsi="Times New Roman" w:cs="Times New Roman"/>
                <w:bCs/>
                <w:color w:val="auto"/>
                <w:sz w:val="24"/>
                <w:szCs w:val="24"/>
                <w:lang w:eastAsia="en-US"/>
              </w:rPr>
            </w:pPr>
            <w:r w:rsidRPr="00C84B16">
              <w:rPr>
                <w:rFonts w:ascii="Times New Roman" w:eastAsia="Times New Roman" w:hAnsi="Times New Roman" w:cs="Times New Roman"/>
                <w:bCs/>
                <w:color w:val="auto"/>
                <w:sz w:val="24"/>
                <w:szCs w:val="24"/>
                <w:lang w:eastAsia="en-US"/>
              </w:rPr>
              <w:t>Главни улици и градски магистрали втори клас</w:t>
            </w:r>
          </w:p>
        </w:tc>
        <w:tc>
          <w:tcPr>
            <w:tcW w:w="760" w:type="pct"/>
            <w:shd w:val="clear" w:color="auto" w:fill="auto"/>
            <w:hideMark/>
          </w:tcPr>
          <w:p w:rsidR="00EF5C26" w:rsidRPr="00C84B16" w:rsidRDefault="00EF5C26" w:rsidP="006D09DB">
            <w:pPr>
              <w:spacing w:line="360" w:lineRule="auto"/>
              <w:jc w:val="center"/>
              <w:rPr>
                <w:rFonts w:ascii="Times New Roman" w:eastAsia="Times New Roman" w:hAnsi="Times New Roman" w:cs="Times New Roman"/>
                <w:bCs/>
                <w:color w:val="auto"/>
                <w:sz w:val="24"/>
                <w:szCs w:val="24"/>
                <w:lang w:eastAsia="en-US"/>
              </w:rPr>
            </w:pPr>
            <w:r w:rsidRPr="00C84B16">
              <w:rPr>
                <w:rFonts w:ascii="Times New Roman" w:eastAsia="Times New Roman" w:hAnsi="Times New Roman" w:cs="Times New Roman"/>
                <w:bCs/>
                <w:color w:val="auto"/>
                <w:sz w:val="24"/>
                <w:szCs w:val="24"/>
                <w:lang w:eastAsia="en-US"/>
              </w:rPr>
              <w:t>50 </w:t>
            </w:r>
            <w:proofErr w:type="spellStart"/>
            <w:r w:rsidR="006D277C" w:rsidRPr="00C84B16">
              <w:rPr>
                <w:rFonts w:ascii="Times New Roman" w:eastAsia="Times New Roman" w:hAnsi="Times New Roman" w:cs="Times New Roman"/>
                <w:bCs/>
                <w:color w:val="auto"/>
                <w:sz w:val="24"/>
                <w:szCs w:val="24"/>
                <w:lang w:eastAsia="en-US"/>
              </w:rPr>
              <w:t>km</w:t>
            </w:r>
            <w:proofErr w:type="spellEnd"/>
            <w:r w:rsidR="006D277C" w:rsidRPr="00C84B16">
              <w:rPr>
                <w:rFonts w:ascii="Times New Roman" w:eastAsia="Times New Roman" w:hAnsi="Times New Roman" w:cs="Times New Roman"/>
                <w:bCs/>
                <w:color w:val="auto"/>
                <w:sz w:val="24"/>
                <w:szCs w:val="24"/>
                <w:lang w:eastAsia="en-US"/>
              </w:rPr>
              <w:t xml:space="preserve">/h </w:t>
            </w:r>
          </w:p>
        </w:tc>
        <w:tc>
          <w:tcPr>
            <w:tcW w:w="607" w:type="pct"/>
            <w:shd w:val="clear" w:color="auto" w:fill="auto"/>
            <w:hideMark/>
          </w:tcPr>
          <w:p w:rsidR="00EF5C26" w:rsidRPr="00C84B16" w:rsidRDefault="00EF5C26" w:rsidP="006D09DB">
            <w:pPr>
              <w:spacing w:line="360" w:lineRule="auto"/>
              <w:jc w:val="center"/>
              <w:rPr>
                <w:rFonts w:ascii="Times New Roman" w:eastAsia="Times New Roman" w:hAnsi="Times New Roman" w:cs="Times New Roman"/>
                <w:bCs/>
                <w:color w:val="auto"/>
                <w:sz w:val="24"/>
                <w:szCs w:val="24"/>
                <w:lang w:eastAsia="en-US"/>
              </w:rPr>
            </w:pPr>
            <w:r w:rsidRPr="00C84B16">
              <w:rPr>
                <w:rFonts w:ascii="Times New Roman" w:eastAsia="Times New Roman" w:hAnsi="Times New Roman" w:cs="Times New Roman"/>
                <w:bCs/>
                <w:color w:val="auto"/>
                <w:sz w:val="24"/>
                <w:szCs w:val="24"/>
                <w:lang w:eastAsia="en-US"/>
              </w:rPr>
              <w:t>50 </w:t>
            </w:r>
            <w:r w:rsidR="00944A38" w:rsidRPr="00C84B16">
              <w:rPr>
                <w:rFonts w:ascii="Times New Roman" w:eastAsia="Times New Roman" w:hAnsi="Times New Roman" w:cs="Times New Roman"/>
                <w:bCs/>
                <w:color w:val="auto"/>
                <w:sz w:val="24"/>
                <w:szCs w:val="24"/>
                <w:lang w:eastAsia="en-US"/>
              </w:rPr>
              <w:t>m</w:t>
            </w:r>
          </w:p>
        </w:tc>
        <w:tc>
          <w:tcPr>
            <w:tcW w:w="607" w:type="pct"/>
            <w:shd w:val="clear" w:color="auto" w:fill="auto"/>
            <w:hideMark/>
          </w:tcPr>
          <w:p w:rsidR="00EF5C26" w:rsidRPr="00C84B16" w:rsidRDefault="00EF5C26" w:rsidP="006D09DB">
            <w:pPr>
              <w:spacing w:line="360" w:lineRule="auto"/>
              <w:jc w:val="center"/>
              <w:rPr>
                <w:rFonts w:ascii="Times New Roman" w:eastAsia="Times New Roman" w:hAnsi="Times New Roman" w:cs="Times New Roman"/>
                <w:bCs/>
                <w:color w:val="auto"/>
                <w:sz w:val="24"/>
                <w:szCs w:val="24"/>
                <w:lang w:eastAsia="en-US"/>
              </w:rPr>
            </w:pPr>
            <w:r w:rsidRPr="00C84B16">
              <w:rPr>
                <w:rFonts w:ascii="Times New Roman" w:eastAsia="Times New Roman" w:hAnsi="Times New Roman" w:cs="Times New Roman"/>
                <w:bCs/>
                <w:color w:val="auto"/>
                <w:sz w:val="24"/>
                <w:szCs w:val="24"/>
                <w:lang w:eastAsia="en-US"/>
              </w:rPr>
              <w:t>45 </w:t>
            </w:r>
            <w:r w:rsidR="006D277C" w:rsidRPr="00C84B16">
              <w:rPr>
                <w:rFonts w:ascii="Times New Roman" w:eastAsia="Times New Roman" w:hAnsi="Times New Roman" w:cs="Times New Roman"/>
                <w:bCs/>
                <w:color w:val="auto"/>
                <w:sz w:val="24"/>
                <w:szCs w:val="24"/>
                <w:lang w:eastAsia="en-US"/>
              </w:rPr>
              <w:t>m</w:t>
            </w:r>
          </w:p>
        </w:tc>
        <w:tc>
          <w:tcPr>
            <w:tcW w:w="607" w:type="pct"/>
            <w:shd w:val="clear" w:color="auto" w:fill="auto"/>
            <w:hideMark/>
          </w:tcPr>
          <w:p w:rsidR="00EF5C26" w:rsidRPr="00C84B16" w:rsidRDefault="00EF5C26" w:rsidP="006D09DB">
            <w:pPr>
              <w:spacing w:line="360" w:lineRule="auto"/>
              <w:jc w:val="center"/>
              <w:rPr>
                <w:rFonts w:ascii="Times New Roman" w:eastAsia="Times New Roman" w:hAnsi="Times New Roman" w:cs="Times New Roman"/>
                <w:bCs/>
                <w:color w:val="auto"/>
                <w:sz w:val="24"/>
                <w:szCs w:val="24"/>
                <w:lang w:eastAsia="en-US"/>
              </w:rPr>
            </w:pPr>
            <w:r w:rsidRPr="00C84B16">
              <w:rPr>
                <w:rFonts w:ascii="Times New Roman" w:eastAsia="Times New Roman" w:hAnsi="Times New Roman" w:cs="Times New Roman"/>
                <w:bCs/>
                <w:color w:val="auto"/>
                <w:sz w:val="24"/>
                <w:szCs w:val="24"/>
                <w:lang w:eastAsia="en-US"/>
              </w:rPr>
              <w:t>40 </w:t>
            </w:r>
            <w:r w:rsidR="006D277C" w:rsidRPr="00C84B16">
              <w:rPr>
                <w:rFonts w:ascii="Times New Roman" w:eastAsia="Times New Roman" w:hAnsi="Times New Roman" w:cs="Times New Roman"/>
                <w:bCs/>
                <w:color w:val="auto"/>
                <w:sz w:val="24"/>
                <w:szCs w:val="24"/>
                <w:lang w:eastAsia="en-US"/>
              </w:rPr>
              <w:t>m</w:t>
            </w:r>
          </w:p>
        </w:tc>
        <w:tc>
          <w:tcPr>
            <w:tcW w:w="606" w:type="pct"/>
            <w:shd w:val="clear" w:color="auto" w:fill="auto"/>
            <w:hideMark/>
          </w:tcPr>
          <w:p w:rsidR="00EF5C26" w:rsidRPr="00C84B16" w:rsidRDefault="00EF5C26" w:rsidP="006D09DB">
            <w:pPr>
              <w:spacing w:line="360" w:lineRule="auto"/>
              <w:jc w:val="center"/>
              <w:rPr>
                <w:rFonts w:ascii="Times New Roman" w:eastAsia="Times New Roman" w:hAnsi="Times New Roman" w:cs="Times New Roman"/>
                <w:bCs/>
                <w:color w:val="auto"/>
                <w:sz w:val="24"/>
                <w:szCs w:val="24"/>
                <w:lang w:eastAsia="en-US"/>
              </w:rPr>
            </w:pPr>
            <w:r w:rsidRPr="00C84B16">
              <w:rPr>
                <w:rFonts w:ascii="Times New Roman" w:eastAsia="Times New Roman" w:hAnsi="Times New Roman" w:cs="Times New Roman"/>
                <w:bCs/>
                <w:color w:val="auto"/>
                <w:sz w:val="24"/>
                <w:szCs w:val="24"/>
                <w:lang w:eastAsia="en-US"/>
              </w:rPr>
              <w:t>35 </w:t>
            </w:r>
            <w:r w:rsidR="006D277C" w:rsidRPr="00C84B16">
              <w:rPr>
                <w:rFonts w:ascii="Times New Roman" w:eastAsia="Times New Roman" w:hAnsi="Times New Roman" w:cs="Times New Roman"/>
                <w:bCs/>
                <w:color w:val="auto"/>
                <w:sz w:val="24"/>
                <w:szCs w:val="24"/>
                <w:lang w:eastAsia="en-US"/>
              </w:rPr>
              <w:t>m</w:t>
            </w:r>
          </w:p>
        </w:tc>
        <w:tc>
          <w:tcPr>
            <w:tcW w:w="603" w:type="pct"/>
            <w:shd w:val="clear" w:color="auto" w:fill="auto"/>
            <w:hideMark/>
          </w:tcPr>
          <w:p w:rsidR="00EF5C26" w:rsidRPr="00C84B16" w:rsidRDefault="00EF5C26" w:rsidP="006D09DB">
            <w:pPr>
              <w:spacing w:line="360" w:lineRule="auto"/>
              <w:jc w:val="center"/>
              <w:rPr>
                <w:rFonts w:ascii="Times New Roman" w:eastAsia="Times New Roman" w:hAnsi="Times New Roman" w:cs="Times New Roman"/>
                <w:bCs/>
                <w:color w:val="auto"/>
                <w:sz w:val="24"/>
                <w:szCs w:val="24"/>
                <w:lang w:eastAsia="en-US"/>
              </w:rPr>
            </w:pPr>
            <w:r w:rsidRPr="00C84B16">
              <w:rPr>
                <w:rFonts w:ascii="Times New Roman" w:eastAsia="Times New Roman" w:hAnsi="Times New Roman" w:cs="Times New Roman"/>
                <w:bCs/>
                <w:color w:val="auto"/>
                <w:sz w:val="24"/>
                <w:szCs w:val="24"/>
                <w:lang w:eastAsia="en-US"/>
              </w:rPr>
              <w:t>30 </w:t>
            </w:r>
            <w:r w:rsidR="006D277C" w:rsidRPr="00C84B16">
              <w:rPr>
                <w:rFonts w:ascii="Times New Roman" w:eastAsia="Times New Roman" w:hAnsi="Times New Roman" w:cs="Times New Roman"/>
                <w:bCs/>
                <w:color w:val="auto"/>
                <w:sz w:val="24"/>
                <w:szCs w:val="24"/>
                <w:lang w:eastAsia="en-US"/>
              </w:rPr>
              <w:t>m</w:t>
            </w:r>
          </w:p>
        </w:tc>
      </w:tr>
      <w:tr w:rsidR="00A24514" w:rsidRPr="00C84B16" w:rsidTr="00A235F5">
        <w:tc>
          <w:tcPr>
            <w:tcW w:w="1211" w:type="pct"/>
            <w:vMerge/>
            <w:shd w:val="clear" w:color="auto" w:fill="auto"/>
            <w:hideMark/>
          </w:tcPr>
          <w:p w:rsidR="00EF5C26" w:rsidRPr="00C84B16" w:rsidRDefault="00EF5C26" w:rsidP="006D09DB">
            <w:pPr>
              <w:spacing w:line="360" w:lineRule="auto"/>
              <w:rPr>
                <w:rFonts w:ascii="Times New Roman" w:eastAsia="Times New Roman" w:hAnsi="Times New Roman" w:cs="Times New Roman"/>
                <w:bCs/>
                <w:color w:val="auto"/>
                <w:sz w:val="24"/>
                <w:szCs w:val="24"/>
                <w:lang w:eastAsia="en-US"/>
              </w:rPr>
            </w:pPr>
          </w:p>
        </w:tc>
        <w:tc>
          <w:tcPr>
            <w:tcW w:w="760" w:type="pct"/>
            <w:shd w:val="clear" w:color="auto" w:fill="auto"/>
            <w:noWrap/>
            <w:hideMark/>
          </w:tcPr>
          <w:p w:rsidR="00EF5C26" w:rsidRPr="00C84B16" w:rsidRDefault="00EF5C26" w:rsidP="006D09DB">
            <w:pPr>
              <w:spacing w:line="360" w:lineRule="auto"/>
              <w:jc w:val="center"/>
              <w:rPr>
                <w:rFonts w:ascii="Times New Roman" w:eastAsia="Times New Roman" w:hAnsi="Times New Roman" w:cs="Times New Roman"/>
                <w:bCs/>
                <w:color w:val="auto"/>
                <w:sz w:val="24"/>
                <w:szCs w:val="24"/>
                <w:lang w:eastAsia="en-US"/>
              </w:rPr>
            </w:pPr>
            <w:r w:rsidRPr="00C84B16">
              <w:rPr>
                <w:rFonts w:ascii="Times New Roman" w:eastAsia="Times New Roman" w:hAnsi="Times New Roman" w:cs="Times New Roman"/>
                <w:bCs/>
                <w:color w:val="auto"/>
                <w:sz w:val="24"/>
                <w:szCs w:val="24"/>
                <w:lang w:eastAsia="en-US"/>
              </w:rPr>
              <w:t>60 </w:t>
            </w:r>
            <w:proofErr w:type="spellStart"/>
            <w:r w:rsidR="006D277C" w:rsidRPr="00C84B16">
              <w:rPr>
                <w:rFonts w:ascii="Times New Roman" w:eastAsia="Times New Roman" w:hAnsi="Times New Roman" w:cs="Times New Roman"/>
                <w:bCs/>
                <w:color w:val="auto"/>
                <w:sz w:val="24"/>
                <w:szCs w:val="24"/>
                <w:lang w:eastAsia="en-US"/>
              </w:rPr>
              <w:t>km</w:t>
            </w:r>
            <w:proofErr w:type="spellEnd"/>
            <w:r w:rsidR="006D277C" w:rsidRPr="00C84B16">
              <w:rPr>
                <w:rFonts w:ascii="Times New Roman" w:eastAsia="Times New Roman" w:hAnsi="Times New Roman" w:cs="Times New Roman"/>
                <w:bCs/>
                <w:color w:val="auto"/>
                <w:sz w:val="24"/>
                <w:szCs w:val="24"/>
                <w:lang w:eastAsia="en-US"/>
              </w:rPr>
              <w:t>/h</w:t>
            </w:r>
          </w:p>
        </w:tc>
        <w:tc>
          <w:tcPr>
            <w:tcW w:w="607" w:type="pct"/>
            <w:shd w:val="clear" w:color="auto" w:fill="auto"/>
            <w:hideMark/>
          </w:tcPr>
          <w:p w:rsidR="00EF5C26" w:rsidRPr="00C84B16" w:rsidRDefault="00EF5C26" w:rsidP="006D09DB">
            <w:pPr>
              <w:spacing w:line="360" w:lineRule="auto"/>
              <w:jc w:val="center"/>
              <w:rPr>
                <w:rFonts w:ascii="Times New Roman" w:eastAsia="Times New Roman" w:hAnsi="Times New Roman" w:cs="Times New Roman"/>
                <w:bCs/>
                <w:color w:val="auto"/>
                <w:sz w:val="24"/>
                <w:szCs w:val="24"/>
                <w:lang w:eastAsia="en-US"/>
              </w:rPr>
            </w:pPr>
            <w:r w:rsidRPr="00C84B16">
              <w:rPr>
                <w:rFonts w:ascii="Times New Roman" w:eastAsia="Times New Roman" w:hAnsi="Times New Roman" w:cs="Times New Roman"/>
                <w:bCs/>
                <w:color w:val="auto"/>
                <w:sz w:val="24"/>
                <w:szCs w:val="24"/>
                <w:lang w:eastAsia="en-US"/>
              </w:rPr>
              <w:t>70 </w:t>
            </w:r>
            <w:r w:rsidR="006D277C" w:rsidRPr="00C84B16">
              <w:rPr>
                <w:rFonts w:ascii="Times New Roman" w:eastAsia="Times New Roman" w:hAnsi="Times New Roman" w:cs="Times New Roman"/>
                <w:bCs/>
                <w:color w:val="auto"/>
                <w:sz w:val="24"/>
                <w:szCs w:val="24"/>
                <w:lang w:eastAsia="en-US"/>
              </w:rPr>
              <w:t>m</w:t>
            </w:r>
          </w:p>
        </w:tc>
        <w:tc>
          <w:tcPr>
            <w:tcW w:w="607" w:type="pct"/>
            <w:shd w:val="clear" w:color="auto" w:fill="auto"/>
            <w:hideMark/>
          </w:tcPr>
          <w:p w:rsidR="00EF5C26" w:rsidRPr="00C84B16" w:rsidRDefault="00EF5C26" w:rsidP="006D09DB">
            <w:pPr>
              <w:spacing w:line="360" w:lineRule="auto"/>
              <w:jc w:val="center"/>
              <w:rPr>
                <w:rFonts w:ascii="Times New Roman" w:eastAsia="Times New Roman" w:hAnsi="Times New Roman" w:cs="Times New Roman"/>
                <w:bCs/>
                <w:color w:val="auto"/>
                <w:sz w:val="24"/>
                <w:szCs w:val="24"/>
                <w:lang w:eastAsia="en-US"/>
              </w:rPr>
            </w:pPr>
            <w:r w:rsidRPr="00C84B16">
              <w:rPr>
                <w:rFonts w:ascii="Times New Roman" w:eastAsia="Times New Roman" w:hAnsi="Times New Roman" w:cs="Times New Roman"/>
                <w:bCs/>
                <w:color w:val="auto"/>
                <w:sz w:val="24"/>
                <w:szCs w:val="24"/>
                <w:lang w:eastAsia="en-US"/>
              </w:rPr>
              <w:t>60 </w:t>
            </w:r>
            <w:r w:rsidR="006D277C" w:rsidRPr="00C84B16">
              <w:rPr>
                <w:rFonts w:ascii="Times New Roman" w:eastAsia="Times New Roman" w:hAnsi="Times New Roman" w:cs="Times New Roman"/>
                <w:bCs/>
                <w:color w:val="auto"/>
                <w:sz w:val="24"/>
                <w:szCs w:val="24"/>
                <w:lang w:eastAsia="en-US"/>
              </w:rPr>
              <w:t>m</w:t>
            </w:r>
          </w:p>
        </w:tc>
        <w:tc>
          <w:tcPr>
            <w:tcW w:w="607" w:type="pct"/>
            <w:shd w:val="clear" w:color="auto" w:fill="auto"/>
            <w:hideMark/>
          </w:tcPr>
          <w:p w:rsidR="00EF5C26" w:rsidRPr="00C84B16" w:rsidRDefault="00EF5C26" w:rsidP="006D09DB">
            <w:pPr>
              <w:spacing w:line="360" w:lineRule="auto"/>
              <w:jc w:val="center"/>
              <w:rPr>
                <w:rFonts w:ascii="Times New Roman" w:eastAsia="Times New Roman" w:hAnsi="Times New Roman" w:cs="Times New Roman"/>
                <w:bCs/>
                <w:color w:val="auto"/>
                <w:sz w:val="24"/>
                <w:szCs w:val="24"/>
                <w:lang w:eastAsia="en-US"/>
              </w:rPr>
            </w:pPr>
            <w:r w:rsidRPr="00C84B16">
              <w:rPr>
                <w:rFonts w:ascii="Times New Roman" w:eastAsia="Times New Roman" w:hAnsi="Times New Roman" w:cs="Times New Roman"/>
                <w:bCs/>
                <w:color w:val="auto"/>
                <w:sz w:val="24"/>
                <w:szCs w:val="24"/>
                <w:lang w:eastAsia="en-US"/>
              </w:rPr>
              <w:t>50 </w:t>
            </w:r>
            <w:r w:rsidR="006D277C" w:rsidRPr="00C84B16">
              <w:rPr>
                <w:rFonts w:ascii="Times New Roman" w:eastAsia="Times New Roman" w:hAnsi="Times New Roman" w:cs="Times New Roman"/>
                <w:bCs/>
                <w:color w:val="auto"/>
                <w:sz w:val="24"/>
                <w:szCs w:val="24"/>
                <w:lang w:eastAsia="en-US"/>
              </w:rPr>
              <w:t>m</w:t>
            </w:r>
          </w:p>
        </w:tc>
        <w:tc>
          <w:tcPr>
            <w:tcW w:w="606" w:type="pct"/>
            <w:shd w:val="clear" w:color="auto" w:fill="auto"/>
            <w:hideMark/>
          </w:tcPr>
          <w:p w:rsidR="00EF5C26" w:rsidRPr="00C84B16" w:rsidRDefault="00EF5C26" w:rsidP="006D09DB">
            <w:pPr>
              <w:spacing w:line="360" w:lineRule="auto"/>
              <w:jc w:val="center"/>
              <w:rPr>
                <w:rFonts w:ascii="Times New Roman" w:eastAsia="Times New Roman" w:hAnsi="Times New Roman" w:cs="Times New Roman"/>
                <w:bCs/>
                <w:color w:val="auto"/>
                <w:sz w:val="24"/>
                <w:szCs w:val="24"/>
                <w:lang w:eastAsia="en-US"/>
              </w:rPr>
            </w:pPr>
            <w:r w:rsidRPr="00C84B16">
              <w:rPr>
                <w:rFonts w:ascii="Times New Roman" w:eastAsia="Times New Roman" w:hAnsi="Times New Roman" w:cs="Times New Roman"/>
                <w:bCs/>
                <w:color w:val="auto"/>
                <w:sz w:val="24"/>
                <w:szCs w:val="24"/>
                <w:lang w:eastAsia="en-US"/>
              </w:rPr>
              <w:t>45 </w:t>
            </w:r>
            <w:r w:rsidR="006D277C" w:rsidRPr="00C84B16">
              <w:rPr>
                <w:rFonts w:ascii="Times New Roman" w:eastAsia="Times New Roman" w:hAnsi="Times New Roman" w:cs="Times New Roman"/>
                <w:bCs/>
                <w:color w:val="auto"/>
                <w:sz w:val="24"/>
                <w:szCs w:val="24"/>
                <w:lang w:eastAsia="en-US"/>
              </w:rPr>
              <w:t>m</w:t>
            </w:r>
          </w:p>
        </w:tc>
        <w:tc>
          <w:tcPr>
            <w:tcW w:w="603" w:type="pct"/>
            <w:shd w:val="clear" w:color="auto" w:fill="auto"/>
            <w:hideMark/>
          </w:tcPr>
          <w:p w:rsidR="00EF5C26" w:rsidRPr="00C84B16" w:rsidRDefault="00EF5C26" w:rsidP="006D09DB">
            <w:pPr>
              <w:spacing w:line="360" w:lineRule="auto"/>
              <w:jc w:val="center"/>
              <w:rPr>
                <w:rFonts w:ascii="Times New Roman" w:eastAsia="Times New Roman" w:hAnsi="Times New Roman" w:cs="Times New Roman"/>
                <w:bCs/>
                <w:color w:val="auto"/>
                <w:sz w:val="24"/>
                <w:szCs w:val="24"/>
                <w:lang w:eastAsia="en-US"/>
              </w:rPr>
            </w:pPr>
            <w:r w:rsidRPr="00C84B16">
              <w:rPr>
                <w:rFonts w:ascii="Times New Roman" w:eastAsia="Times New Roman" w:hAnsi="Times New Roman" w:cs="Times New Roman"/>
                <w:bCs/>
                <w:color w:val="auto"/>
                <w:sz w:val="24"/>
                <w:szCs w:val="24"/>
                <w:lang w:eastAsia="en-US"/>
              </w:rPr>
              <w:t>40 </w:t>
            </w:r>
            <w:r w:rsidR="006D277C" w:rsidRPr="00C84B16">
              <w:rPr>
                <w:rFonts w:ascii="Times New Roman" w:eastAsia="Times New Roman" w:hAnsi="Times New Roman" w:cs="Times New Roman"/>
                <w:bCs/>
                <w:color w:val="auto"/>
                <w:sz w:val="24"/>
                <w:szCs w:val="24"/>
                <w:lang w:eastAsia="en-US"/>
              </w:rPr>
              <w:t>m</w:t>
            </w:r>
          </w:p>
        </w:tc>
      </w:tr>
      <w:tr w:rsidR="00EF5C26" w:rsidRPr="00C84B16" w:rsidTr="00A235F5">
        <w:tc>
          <w:tcPr>
            <w:tcW w:w="1211" w:type="pct"/>
            <w:vMerge/>
            <w:shd w:val="clear" w:color="auto" w:fill="auto"/>
            <w:hideMark/>
          </w:tcPr>
          <w:p w:rsidR="00EF5C26" w:rsidRPr="00C84B16" w:rsidRDefault="00EF5C26" w:rsidP="006D09DB">
            <w:pPr>
              <w:spacing w:line="360" w:lineRule="auto"/>
              <w:rPr>
                <w:rFonts w:ascii="Times New Roman" w:eastAsia="Times New Roman" w:hAnsi="Times New Roman" w:cs="Times New Roman"/>
                <w:bCs/>
                <w:color w:val="auto"/>
                <w:sz w:val="24"/>
                <w:szCs w:val="24"/>
                <w:lang w:eastAsia="en-US"/>
              </w:rPr>
            </w:pPr>
          </w:p>
        </w:tc>
        <w:tc>
          <w:tcPr>
            <w:tcW w:w="760" w:type="pct"/>
            <w:shd w:val="clear" w:color="auto" w:fill="auto"/>
            <w:noWrap/>
            <w:hideMark/>
          </w:tcPr>
          <w:p w:rsidR="00EF5C26" w:rsidRPr="00C84B16" w:rsidRDefault="00EF5C26" w:rsidP="006D09DB">
            <w:pPr>
              <w:spacing w:line="360" w:lineRule="auto"/>
              <w:jc w:val="center"/>
              <w:rPr>
                <w:rFonts w:ascii="Times New Roman" w:eastAsia="Times New Roman" w:hAnsi="Times New Roman" w:cs="Times New Roman"/>
                <w:bCs/>
                <w:color w:val="auto"/>
                <w:sz w:val="24"/>
                <w:szCs w:val="24"/>
                <w:lang w:eastAsia="en-US"/>
              </w:rPr>
            </w:pPr>
            <w:r w:rsidRPr="00C84B16">
              <w:rPr>
                <w:rFonts w:ascii="Times New Roman" w:eastAsia="Times New Roman" w:hAnsi="Times New Roman" w:cs="Times New Roman"/>
                <w:bCs/>
                <w:color w:val="auto"/>
                <w:sz w:val="24"/>
                <w:szCs w:val="24"/>
                <w:lang w:eastAsia="en-US"/>
              </w:rPr>
              <w:t>70 </w:t>
            </w:r>
            <w:proofErr w:type="spellStart"/>
            <w:r w:rsidR="006D277C" w:rsidRPr="00C84B16">
              <w:rPr>
                <w:rFonts w:ascii="Times New Roman" w:eastAsia="Times New Roman" w:hAnsi="Times New Roman" w:cs="Times New Roman"/>
                <w:bCs/>
                <w:color w:val="auto"/>
                <w:sz w:val="24"/>
                <w:szCs w:val="24"/>
                <w:lang w:eastAsia="en-US"/>
              </w:rPr>
              <w:t>km</w:t>
            </w:r>
            <w:proofErr w:type="spellEnd"/>
            <w:r w:rsidR="006D277C" w:rsidRPr="00C84B16">
              <w:rPr>
                <w:rFonts w:ascii="Times New Roman" w:eastAsia="Times New Roman" w:hAnsi="Times New Roman" w:cs="Times New Roman"/>
                <w:bCs/>
                <w:color w:val="auto"/>
                <w:sz w:val="24"/>
                <w:szCs w:val="24"/>
                <w:lang w:eastAsia="en-US"/>
              </w:rPr>
              <w:t>/h</w:t>
            </w:r>
          </w:p>
        </w:tc>
        <w:tc>
          <w:tcPr>
            <w:tcW w:w="607" w:type="pct"/>
            <w:shd w:val="clear" w:color="auto" w:fill="auto"/>
            <w:hideMark/>
          </w:tcPr>
          <w:p w:rsidR="00EF5C26" w:rsidRPr="00C84B16" w:rsidRDefault="00EF5C26" w:rsidP="006D09DB">
            <w:pPr>
              <w:spacing w:line="360" w:lineRule="auto"/>
              <w:jc w:val="center"/>
              <w:rPr>
                <w:rFonts w:ascii="Times New Roman" w:eastAsia="Times New Roman" w:hAnsi="Times New Roman" w:cs="Times New Roman"/>
                <w:bCs/>
                <w:color w:val="auto"/>
                <w:sz w:val="24"/>
                <w:szCs w:val="24"/>
                <w:lang w:eastAsia="en-US"/>
              </w:rPr>
            </w:pPr>
            <w:r w:rsidRPr="00C84B16">
              <w:rPr>
                <w:rFonts w:ascii="Times New Roman" w:eastAsia="Times New Roman" w:hAnsi="Times New Roman" w:cs="Times New Roman"/>
                <w:bCs/>
                <w:color w:val="auto"/>
                <w:sz w:val="24"/>
                <w:szCs w:val="24"/>
                <w:lang w:eastAsia="en-US"/>
              </w:rPr>
              <w:t>80 </w:t>
            </w:r>
            <w:r w:rsidR="006D277C" w:rsidRPr="00C84B16">
              <w:rPr>
                <w:rFonts w:ascii="Times New Roman" w:eastAsia="Times New Roman" w:hAnsi="Times New Roman" w:cs="Times New Roman"/>
                <w:bCs/>
                <w:color w:val="auto"/>
                <w:sz w:val="24"/>
                <w:szCs w:val="24"/>
                <w:lang w:eastAsia="en-US"/>
              </w:rPr>
              <w:t>m</w:t>
            </w:r>
          </w:p>
        </w:tc>
        <w:tc>
          <w:tcPr>
            <w:tcW w:w="607" w:type="pct"/>
            <w:shd w:val="clear" w:color="auto" w:fill="auto"/>
            <w:hideMark/>
          </w:tcPr>
          <w:p w:rsidR="00EF5C26" w:rsidRPr="00C84B16" w:rsidRDefault="00EF5C26" w:rsidP="006D09DB">
            <w:pPr>
              <w:spacing w:line="360" w:lineRule="auto"/>
              <w:jc w:val="center"/>
              <w:rPr>
                <w:rFonts w:ascii="Times New Roman" w:eastAsia="Times New Roman" w:hAnsi="Times New Roman" w:cs="Times New Roman"/>
                <w:bCs/>
                <w:color w:val="auto"/>
                <w:sz w:val="24"/>
                <w:szCs w:val="24"/>
                <w:lang w:eastAsia="en-US"/>
              </w:rPr>
            </w:pPr>
            <w:r w:rsidRPr="00C84B16">
              <w:rPr>
                <w:rFonts w:ascii="Times New Roman" w:eastAsia="Times New Roman" w:hAnsi="Times New Roman" w:cs="Times New Roman"/>
                <w:bCs/>
                <w:color w:val="auto"/>
                <w:sz w:val="24"/>
                <w:szCs w:val="24"/>
                <w:lang w:eastAsia="en-US"/>
              </w:rPr>
              <w:t>70 </w:t>
            </w:r>
            <w:r w:rsidR="006D277C" w:rsidRPr="00C84B16">
              <w:rPr>
                <w:rFonts w:ascii="Times New Roman" w:eastAsia="Times New Roman" w:hAnsi="Times New Roman" w:cs="Times New Roman"/>
                <w:bCs/>
                <w:color w:val="auto"/>
                <w:sz w:val="24"/>
                <w:szCs w:val="24"/>
                <w:lang w:eastAsia="en-US"/>
              </w:rPr>
              <w:t>m</w:t>
            </w:r>
          </w:p>
        </w:tc>
        <w:tc>
          <w:tcPr>
            <w:tcW w:w="607" w:type="pct"/>
            <w:shd w:val="clear" w:color="auto" w:fill="auto"/>
            <w:hideMark/>
          </w:tcPr>
          <w:p w:rsidR="00EF5C26" w:rsidRPr="00C84B16" w:rsidRDefault="00EF5C26" w:rsidP="006D09DB">
            <w:pPr>
              <w:spacing w:line="360" w:lineRule="auto"/>
              <w:jc w:val="center"/>
              <w:rPr>
                <w:rFonts w:ascii="Times New Roman" w:eastAsia="Times New Roman" w:hAnsi="Times New Roman" w:cs="Times New Roman"/>
                <w:bCs/>
                <w:color w:val="auto"/>
                <w:sz w:val="24"/>
                <w:szCs w:val="24"/>
                <w:lang w:eastAsia="en-US"/>
              </w:rPr>
            </w:pPr>
            <w:r w:rsidRPr="00C84B16">
              <w:rPr>
                <w:rFonts w:ascii="Times New Roman" w:eastAsia="Times New Roman" w:hAnsi="Times New Roman" w:cs="Times New Roman"/>
                <w:bCs/>
                <w:color w:val="auto"/>
                <w:sz w:val="24"/>
                <w:szCs w:val="24"/>
                <w:lang w:eastAsia="en-US"/>
              </w:rPr>
              <w:t>60 </w:t>
            </w:r>
            <w:r w:rsidR="006D277C" w:rsidRPr="00C84B16">
              <w:rPr>
                <w:rFonts w:ascii="Times New Roman" w:eastAsia="Times New Roman" w:hAnsi="Times New Roman" w:cs="Times New Roman"/>
                <w:bCs/>
                <w:color w:val="auto"/>
                <w:sz w:val="24"/>
                <w:szCs w:val="24"/>
                <w:lang w:eastAsia="en-US"/>
              </w:rPr>
              <w:t>m</w:t>
            </w:r>
          </w:p>
        </w:tc>
        <w:tc>
          <w:tcPr>
            <w:tcW w:w="606" w:type="pct"/>
            <w:shd w:val="clear" w:color="auto" w:fill="auto"/>
            <w:hideMark/>
          </w:tcPr>
          <w:p w:rsidR="00EF5C26" w:rsidRPr="00C84B16" w:rsidRDefault="00EF5C26" w:rsidP="006D09DB">
            <w:pPr>
              <w:spacing w:line="360" w:lineRule="auto"/>
              <w:jc w:val="center"/>
              <w:rPr>
                <w:rFonts w:ascii="Times New Roman" w:eastAsia="Times New Roman" w:hAnsi="Times New Roman" w:cs="Times New Roman"/>
                <w:bCs/>
                <w:color w:val="auto"/>
                <w:sz w:val="24"/>
                <w:szCs w:val="24"/>
                <w:lang w:eastAsia="en-US"/>
              </w:rPr>
            </w:pPr>
            <w:r w:rsidRPr="00C84B16">
              <w:rPr>
                <w:rFonts w:ascii="Times New Roman" w:eastAsia="Times New Roman" w:hAnsi="Times New Roman" w:cs="Times New Roman"/>
                <w:bCs/>
                <w:color w:val="auto"/>
                <w:sz w:val="24"/>
                <w:szCs w:val="24"/>
                <w:lang w:eastAsia="en-US"/>
              </w:rPr>
              <w:t>55 </w:t>
            </w:r>
            <w:r w:rsidR="006D277C" w:rsidRPr="00C84B16">
              <w:rPr>
                <w:rFonts w:ascii="Times New Roman" w:eastAsia="Times New Roman" w:hAnsi="Times New Roman" w:cs="Times New Roman"/>
                <w:bCs/>
                <w:color w:val="auto"/>
                <w:sz w:val="24"/>
                <w:szCs w:val="24"/>
                <w:lang w:eastAsia="en-US"/>
              </w:rPr>
              <w:t>m</w:t>
            </w:r>
          </w:p>
        </w:tc>
        <w:tc>
          <w:tcPr>
            <w:tcW w:w="603" w:type="pct"/>
            <w:shd w:val="clear" w:color="auto" w:fill="auto"/>
            <w:hideMark/>
          </w:tcPr>
          <w:p w:rsidR="00EF5C26" w:rsidRPr="00C84B16" w:rsidRDefault="00EF5C26" w:rsidP="006D09DB">
            <w:pPr>
              <w:spacing w:line="360" w:lineRule="auto"/>
              <w:jc w:val="center"/>
              <w:rPr>
                <w:rFonts w:ascii="Times New Roman" w:eastAsia="Times New Roman" w:hAnsi="Times New Roman" w:cs="Times New Roman"/>
                <w:bCs/>
                <w:color w:val="auto"/>
                <w:sz w:val="24"/>
                <w:szCs w:val="24"/>
                <w:lang w:eastAsia="en-US"/>
              </w:rPr>
            </w:pPr>
            <w:r w:rsidRPr="00C84B16">
              <w:rPr>
                <w:rFonts w:ascii="Times New Roman" w:eastAsia="Times New Roman" w:hAnsi="Times New Roman" w:cs="Times New Roman"/>
                <w:bCs/>
                <w:color w:val="auto"/>
                <w:sz w:val="24"/>
                <w:szCs w:val="24"/>
                <w:lang w:eastAsia="en-US"/>
              </w:rPr>
              <w:t>50 </w:t>
            </w:r>
            <w:r w:rsidR="006D277C" w:rsidRPr="00C84B16">
              <w:rPr>
                <w:rFonts w:ascii="Times New Roman" w:eastAsia="Times New Roman" w:hAnsi="Times New Roman" w:cs="Times New Roman"/>
                <w:bCs/>
                <w:color w:val="auto"/>
                <w:sz w:val="24"/>
                <w:szCs w:val="24"/>
                <w:lang w:eastAsia="en-US"/>
              </w:rPr>
              <w:t>m</w:t>
            </w:r>
          </w:p>
        </w:tc>
      </w:tr>
    </w:tbl>
    <w:p w:rsidR="00AE5122" w:rsidRPr="00C84B16" w:rsidRDefault="00AE5122" w:rsidP="006D09DB">
      <w:pPr>
        <w:spacing w:line="360" w:lineRule="auto"/>
        <w:rPr>
          <w:rFonts w:ascii="Times New Roman" w:hAnsi="Times New Roman" w:cs="Times New Roman"/>
          <w:i/>
          <w:color w:val="auto"/>
          <w:sz w:val="24"/>
          <w:szCs w:val="24"/>
          <w:lang w:eastAsia="de-DE"/>
        </w:rPr>
      </w:pPr>
      <w:bookmarkStart w:id="765" w:name="_Toc459825985"/>
    </w:p>
    <w:p w:rsidR="00EF5C26" w:rsidRPr="00C84B16" w:rsidRDefault="005D6D76" w:rsidP="005D2974">
      <w:pPr>
        <w:rPr>
          <w:rFonts w:ascii="Times New Roman" w:hAnsi="Times New Roman" w:cs="Times New Roman"/>
          <w:color w:val="auto"/>
          <w:sz w:val="24"/>
          <w:szCs w:val="24"/>
          <w:lang w:eastAsia="de-DE"/>
        </w:rPr>
      </w:pPr>
      <w:r w:rsidRPr="00C84B16">
        <w:rPr>
          <w:rFonts w:ascii="Times New Roman" w:hAnsi="Times New Roman" w:cs="Times New Roman"/>
          <w:i/>
          <w:color w:val="auto"/>
          <w:sz w:val="24"/>
          <w:szCs w:val="24"/>
          <w:lang w:eastAsia="de-DE"/>
        </w:rPr>
        <w:br w:type="page"/>
      </w:r>
    </w:p>
    <w:p w:rsidR="005D2974" w:rsidRPr="00C84B16" w:rsidRDefault="00C90274" w:rsidP="00924704">
      <w:pPr>
        <w:pStyle w:val="Heading2"/>
      </w:pPr>
      <w:bookmarkStart w:id="766" w:name="_Приложение_24_към"/>
      <w:bookmarkStart w:id="767" w:name="Приложение_29"/>
      <w:bookmarkStart w:id="768" w:name="_Toc478724542"/>
      <w:bookmarkStart w:id="769" w:name="_Toc484195575"/>
      <w:bookmarkStart w:id="770" w:name="_Toc489623940"/>
      <w:bookmarkEnd w:id="766"/>
      <w:r w:rsidRPr="00C84B16">
        <w:rPr>
          <w:lang w:eastAsia="de-DE"/>
        </w:rPr>
        <w:lastRenderedPageBreak/>
        <w:t>Приложение №</w:t>
      </w:r>
      <w:r w:rsidR="00183EE6" w:rsidRPr="00C84B16">
        <w:rPr>
          <w:lang w:eastAsia="de-DE"/>
        </w:rPr>
        <w:t xml:space="preserve"> 29</w:t>
      </w:r>
      <w:bookmarkEnd w:id="767"/>
      <w:r w:rsidR="00FE025E" w:rsidRPr="00C84B16">
        <w:rPr>
          <w:lang w:eastAsia="de-DE"/>
        </w:rPr>
        <w:br/>
      </w:r>
      <w:r w:rsidR="00AA1816" w:rsidRPr="00C84B16">
        <w:rPr>
          <w:lang w:eastAsia="de-DE"/>
        </w:rPr>
        <w:t xml:space="preserve"> </w:t>
      </w:r>
      <w:r w:rsidR="00EF5C26" w:rsidRPr="00C84B16">
        <w:rPr>
          <w:lang w:eastAsia="de-DE"/>
        </w:rPr>
        <w:t>към чл. 115</w:t>
      </w:r>
      <w:bookmarkEnd w:id="768"/>
      <w:bookmarkEnd w:id="769"/>
      <w:r w:rsidR="004E6069" w:rsidRPr="00C84B16">
        <w:rPr>
          <w:rStyle w:val="Hyperlink"/>
          <w:color w:val="auto"/>
          <w:u w:val="none"/>
          <w:lang w:eastAsia="de-DE"/>
        </w:rPr>
        <w:t>,</w:t>
      </w:r>
      <w:r w:rsidR="008B7E53" w:rsidRPr="00C84B16">
        <w:rPr>
          <w:rFonts w:eastAsia="Times New Roman"/>
          <w:bCs/>
          <w:lang w:eastAsia="de-DE"/>
        </w:rPr>
        <w:t xml:space="preserve"> </w:t>
      </w:r>
      <w:r w:rsidR="008B7E53" w:rsidRPr="00C84B16">
        <w:t>чл. 116</w:t>
      </w:r>
      <w:r w:rsidR="004E6069" w:rsidRPr="00C84B16">
        <w:t>,</w:t>
      </w:r>
      <w:r w:rsidR="008B7E53" w:rsidRPr="00C84B16">
        <w:rPr>
          <w:rFonts w:eastAsia="Times New Roman"/>
          <w:bCs/>
          <w:lang w:eastAsia="de-DE"/>
        </w:rPr>
        <w:t xml:space="preserve"> </w:t>
      </w:r>
      <w:r w:rsidR="008B7E53" w:rsidRPr="00C84B16">
        <w:t>чл. 117</w:t>
      </w:r>
      <w:r w:rsidR="004E6069" w:rsidRPr="00C84B16">
        <w:rPr>
          <w:rFonts w:eastAsia="Times New Roman"/>
          <w:bCs/>
          <w:lang w:eastAsia="de-DE"/>
        </w:rPr>
        <w:t>,</w:t>
      </w:r>
      <w:r w:rsidR="008B7E53" w:rsidRPr="00C84B16">
        <w:rPr>
          <w:rFonts w:eastAsia="Times New Roman"/>
          <w:bCs/>
          <w:lang w:eastAsia="de-DE"/>
        </w:rPr>
        <w:t xml:space="preserve"> </w:t>
      </w:r>
      <w:r w:rsidR="008B7E53" w:rsidRPr="00C84B16">
        <w:t>чл. 118</w:t>
      </w:r>
      <w:r w:rsidR="007D73F4" w:rsidRPr="00C84B16">
        <w:rPr>
          <w:rStyle w:val="Hyperlink"/>
          <w:color w:val="auto"/>
          <w:u w:val="none"/>
        </w:rPr>
        <w:t>, ал. 2</w:t>
      </w:r>
      <w:r w:rsidR="008B7E53" w:rsidRPr="00C84B16">
        <w:rPr>
          <w:rFonts w:eastAsia="Times New Roman"/>
          <w:bCs/>
          <w:lang w:eastAsia="de-DE"/>
        </w:rPr>
        <w:t xml:space="preserve"> и </w:t>
      </w:r>
      <w:r w:rsidR="008B7E53" w:rsidRPr="00C84B16">
        <w:t>чл. 126, ал. 4</w:t>
      </w:r>
    </w:p>
    <w:p w:rsidR="00EA1992" w:rsidRPr="00C84B16" w:rsidRDefault="00EA1992" w:rsidP="00924704">
      <w:pPr>
        <w:pStyle w:val="Heading2"/>
      </w:pPr>
      <w:r w:rsidRPr="00C84B16">
        <w:t>(изм. и доп., ДВ, бр. 79 от 2022 г., в сила от 06.04.2023 г.)</w:t>
      </w:r>
    </w:p>
    <w:p w:rsidR="00BF3397" w:rsidRPr="00C84B16" w:rsidRDefault="00BF3397" w:rsidP="005F2324">
      <w:pPr>
        <w:spacing w:line="360" w:lineRule="auto"/>
        <w:jc w:val="center"/>
        <w:rPr>
          <w:rFonts w:ascii="Times New Roman" w:eastAsia="Times New Roman" w:hAnsi="Times New Roman" w:cs="Times New Roman"/>
          <w:b/>
          <w:color w:val="auto"/>
          <w:sz w:val="24"/>
          <w:szCs w:val="24"/>
          <w:lang w:eastAsia="de-DE"/>
        </w:rPr>
      </w:pPr>
    </w:p>
    <w:p w:rsidR="00EF5C26" w:rsidRPr="00C84B16" w:rsidRDefault="0086366C" w:rsidP="005F2324">
      <w:pPr>
        <w:spacing w:line="360" w:lineRule="auto"/>
        <w:jc w:val="center"/>
        <w:rPr>
          <w:rFonts w:ascii="Times New Roman" w:eastAsia="Times New Roman" w:hAnsi="Times New Roman" w:cs="Times New Roman"/>
          <w:b/>
          <w:color w:val="auto"/>
          <w:sz w:val="24"/>
          <w:szCs w:val="24"/>
          <w:lang w:eastAsia="de-DE"/>
        </w:rPr>
      </w:pPr>
      <w:r w:rsidRPr="00C84B16">
        <w:rPr>
          <w:rFonts w:ascii="Times New Roman" w:eastAsia="Times New Roman" w:hAnsi="Times New Roman" w:cs="Times New Roman"/>
          <w:b/>
          <w:color w:val="auto"/>
          <w:sz w:val="24"/>
          <w:szCs w:val="24"/>
          <w:lang w:eastAsia="de-DE"/>
        </w:rPr>
        <w:t>Необходими разстояния за спиране</w:t>
      </w:r>
      <w:bookmarkEnd w:id="770"/>
    </w:p>
    <w:p w:rsidR="00EF5C26" w:rsidRPr="00C84B16" w:rsidRDefault="0091451B" w:rsidP="00DD58B5">
      <w:pPr>
        <w:spacing w:after="240" w:line="240" w:lineRule="auto"/>
        <w:jc w:val="center"/>
        <w:rPr>
          <w:rFonts w:ascii="Times New Roman" w:hAnsi="Times New Roman" w:cs="Times New Roman"/>
          <w:color w:val="auto"/>
          <w:sz w:val="24"/>
          <w:szCs w:val="24"/>
        </w:rPr>
      </w:pPr>
      <w:bookmarkStart w:id="771" w:name="_Toc459825751"/>
      <w:bookmarkEnd w:id="765"/>
      <w:r w:rsidRPr="00C84B16">
        <w:rPr>
          <w:rFonts w:ascii="Times New Roman" w:hAnsi="Times New Roman" w:cs="Times New Roman"/>
          <w:color w:val="auto"/>
          <w:sz w:val="24"/>
          <w:szCs w:val="24"/>
        </w:rPr>
        <w:t xml:space="preserve">Определяне на разстояния за спиране </w:t>
      </w:r>
    </w:p>
    <w:p w:rsidR="00EF5C26" w:rsidRPr="00C84B16" w:rsidRDefault="005D2974" w:rsidP="00924704">
      <w:pPr>
        <w:pStyle w:val="Heading2"/>
      </w:pPr>
      <w:bookmarkStart w:id="772" w:name="Таблица_33"/>
      <w:bookmarkStart w:id="773" w:name="_Ref469046878"/>
      <w:bookmarkStart w:id="774" w:name="_Toc477878408"/>
      <w:r w:rsidRPr="00C84B16">
        <w:t>Таблица 1</w:t>
      </w:r>
      <w:bookmarkEnd w:id="772"/>
      <w:r w:rsidRPr="00C84B16">
        <w:t xml:space="preserve"> </w:t>
      </w:r>
      <w:bookmarkEnd w:id="773"/>
      <w:bookmarkEnd w:id="774"/>
      <w:r w:rsidR="004F422D" w:rsidRPr="00C84B16">
        <w:t>(изм. и доп., ДВ, бр. 79 от 2022 г., в сила от 06.04.2023 г.)</w:t>
      </w:r>
    </w:p>
    <w:p w:rsidR="00EF5C26" w:rsidRPr="00C84B16" w:rsidRDefault="00EF5C26" w:rsidP="00EF5C26">
      <w:pPr>
        <w:spacing w:line="240" w:lineRule="auto"/>
        <w:rPr>
          <w:rFonts w:ascii="Times New Roman" w:hAnsi="Times New Roman" w:cs="Times New Roman"/>
          <w:color w:val="auto"/>
          <w:sz w:val="24"/>
          <w:szCs w:val="24"/>
        </w:rPr>
      </w:pPr>
    </w:p>
    <w:bookmarkEnd w:id="771"/>
    <w:tbl>
      <w:tblPr>
        <w:tblW w:w="0" w:type="auto"/>
        <w:tblInd w:w="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90" w:type="dxa"/>
          <w:left w:w="90" w:type="dxa"/>
          <w:bottom w:w="90" w:type="dxa"/>
          <w:right w:w="90" w:type="dxa"/>
        </w:tblCellMar>
        <w:tblLook w:val="0000" w:firstRow="0" w:lastRow="0" w:firstColumn="0" w:lastColumn="0" w:noHBand="0" w:noVBand="0"/>
      </w:tblPr>
      <w:tblGrid>
        <w:gridCol w:w="2107"/>
        <w:gridCol w:w="1311"/>
        <w:gridCol w:w="815"/>
        <w:gridCol w:w="850"/>
        <w:gridCol w:w="851"/>
        <w:gridCol w:w="850"/>
        <w:gridCol w:w="851"/>
        <w:gridCol w:w="1694"/>
      </w:tblGrid>
      <w:tr w:rsidR="00A24514" w:rsidRPr="00C84B16" w:rsidTr="00D617F2">
        <w:trPr>
          <w:trHeight w:hRule="exact" w:val="355"/>
          <w:tblHeader/>
        </w:trPr>
        <w:tc>
          <w:tcPr>
            <w:tcW w:w="2107" w:type="dxa"/>
            <w:tcBorders>
              <w:top w:val="nil"/>
              <w:left w:val="nil"/>
            </w:tcBorders>
            <w:vAlign w:val="center"/>
          </w:tcPr>
          <w:p w:rsidR="00EA1992" w:rsidRPr="00C84B16" w:rsidRDefault="00EA1992" w:rsidP="00F432CB">
            <w:pPr>
              <w:spacing w:line="240" w:lineRule="auto"/>
              <w:jc w:val="center"/>
              <w:rPr>
                <w:rFonts w:ascii="Times New Roman" w:eastAsia="Times New Roman" w:hAnsi="Times New Roman" w:cs="Times New Roman"/>
                <w:bCs/>
                <w:color w:val="auto"/>
                <w:sz w:val="24"/>
                <w:szCs w:val="24"/>
                <w:lang w:eastAsia="de-DE"/>
              </w:rPr>
            </w:pPr>
          </w:p>
        </w:tc>
        <w:tc>
          <w:tcPr>
            <w:tcW w:w="5528" w:type="dxa"/>
            <w:gridSpan w:val="6"/>
            <w:vAlign w:val="center"/>
          </w:tcPr>
          <w:p w:rsidR="00EA1992" w:rsidRPr="00C84B16" w:rsidRDefault="00EA1992" w:rsidP="008D5AAE">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 xml:space="preserve">Необходими разстояния за спиране </w:t>
            </w:r>
            <w:proofErr w:type="spellStart"/>
            <w:r w:rsidRPr="00C84B16">
              <w:rPr>
                <w:rFonts w:ascii="Times New Roman" w:eastAsia="Times New Roman" w:hAnsi="Times New Roman" w:cs="Times New Roman"/>
                <w:bCs/>
                <w:color w:val="auto"/>
                <w:sz w:val="24"/>
                <w:szCs w:val="24"/>
                <w:lang w:eastAsia="de-DE"/>
              </w:rPr>
              <w:t>S</w:t>
            </w:r>
            <w:r w:rsidRPr="00C84B16">
              <w:rPr>
                <w:rFonts w:ascii="Times New Roman" w:eastAsia="Times New Roman" w:hAnsi="Times New Roman" w:cs="Times New Roman"/>
                <w:bCs/>
                <w:color w:val="auto"/>
                <w:sz w:val="24"/>
                <w:szCs w:val="24"/>
                <w:vertAlign w:val="subscript"/>
                <w:lang w:eastAsia="de-DE"/>
              </w:rPr>
              <w:t>h</w:t>
            </w:r>
            <w:proofErr w:type="spellEnd"/>
          </w:p>
        </w:tc>
        <w:tc>
          <w:tcPr>
            <w:tcW w:w="1694" w:type="dxa"/>
            <w:vAlign w:val="center"/>
          </w:tcPr>
          <w:p w:rsidR="00EA1992" w:rsidRPr="00C84B16" w:rsidRDefault="00EA1992" w:rsidP="008D5AAE">
            <w:pPr>
              <w:spacing w:line="240" w:lineRule="auto"/>
              <w:jc w:val="center"/>
              <w:rPr>
                <w:rFonts w:ascii="Times New Roman" w:eastAsia="Times New Roman" w:hAnsi="Times New Roman" w:cs="Times New Roman"/>
                <w:bCs/>
                <w:color w:val="auto"/>
                <w:sz w:val="24"/>
                <w:szCs w:val="24"/>
                <w:lang w:eastAsia="de-DE"/>
              </w:rPr>
            </w:pPr>
          </w:p>
        </w:tc>
      </w:tr>
      <w:tr w:rsidR="00A24514" w:rsidRPr="00C84B16" w:rsidTr="00D617F2">
        <w:trPr>
          <w:trHeight w:hRule="exact" w:val="2086"/>
          <w:tblHeader/>
        </w:trPr>
        <w:tc>
          <w:tcPr>
            <w:tcW w:w="2107" w:type="dxa"/>
            <w:vAlign w:val="center"/>
            <w:hideMark/>
          </w:tcPr>
          <w:p w:rsidR="00EF5C26" w:rsidRPr="00C84B16" w:rsidRDefault="00EF5C26" w:rsidP="00F432CB">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Улична категория</w:t>
            </w:r>
          </w:p>
        </w:tc>
        <w:tc>
          <w:tcPr>
            <w:tcW w:w="1311" w:type="dxa"/>
            <w:vAlign w:val="center"/>
            <w:hideMark/>
          </w:tcPr>
          <w:p w:rsidR="00987E03" w:rsidRPr="00C84B16" w:rsidRDefault="00987E03" w:rsidP="00F432CB">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 xml:space="preserve">Допустима скорост </w:t>
            </w:r>
          </w:p>
          <w:p w:rsidR="00EF5C26" w:rsidRPr="00C84B16" w:rsidRDefault="00EF5C26" w:rsidP="00F432CB">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 xml:space="preserve">V </w:t>
            </w:r>
            <w:proofErr w:type="spellStart"/>
            <w:r w:rsidRPr="00C84B16">
              <w:rPr>
                <w:rFonts w:ascii="Times New Roman" w:eastAsia="Times New Roman" w:hAnsi="Times New Roman" w:cs="Times New Roman"/>
                <w:bCs/>
                <w:color w:val="auto"/>
                <w:sz w:val="24"/>
                <w:szCs w:val="24"/>
                <w:lang w:eastAsia="de-DE"/>
              </w:rPr>
              <w:t>доп</w:t>
            </w:r>
            <w:proofErr w:type="spellEnd"/>
          </w:p>
        </w:tc>
        <w:tc>
          <w:tcPr>
            <w:tcW w:w="4217" w:type="dxa"/>
            <w:gridSpan w:val="5"/>
            <w:tcBorders>
              <w:bottom w:val="single" w:sz="4" w:space="0" w:color="auto"/>
            </w:tcBorders>
            <w:vAlign w:val="center"/>
            <w:hideMark/>
          </w:tcPr>
          <w:p w:rsidR="00EF5C26" w:rsidRPr="00C84B16" w:rsidRDefault="00EF5C26" w:rsidP="008D5AAE">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Надлъжен наклон на улицата s</w:t>
            </w:r>
          </w:p>
        </w:tc>
        <w:tc>
          <w:tcPr>
            <w:tcW w:w="1694" w:type="dxa"/>
            <w:vAlign w:val="center"/>
          </w:tcPr>
          <w:p w:rsidR="00EF5C26" w:rsidRPr="00C84B16" w:rsidRDefault="00EF5C26" w:rsidP="008D5AAE">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Надлъжни на рамото на полетата за видимост към ППС с предимство</w:t>
            </w:r>
            <w:r w:rsidR="0069243E" w:rsidRPr="00C84B16">
              <w:rPr>
                <w:rFonts w:ascii="Times New Roman" w:eastAsia="Times New Roman" w:hAnsi="Times New Roman" w:cs="Times New Roman"/>
                <w:bCs/>
                <w:color w:val="auto"/>
                <w:sz w:val="24"/>
                <w:szCs w:val="24"/>
                <w:lang w:eastAsia="de-DE"/>
              </w:rPr>
              <w:t>, (m)</w:t>
            </w:r>
          </w:p>
        </w:tc>
      </w:tr>
      <w:tr w:rsidR="00A24514" w:rsidRPr="00C84B16" w:rsidTr="00D617F2">
        <w:trPr>
          <w:trHeight w:hRule="exact" w:val="419"/>
          <w:tblHeader/>
        </w:trPr>
        <w:tc>
          <w:tcPr>
            <w:tcW w:w="2107" w:type="dxa"/>
            <w:vAlign w:val="center"/>
          </w:tcPr>
          <w:p w:rsidR="00A45F54" w:rsidRPr="00C84B16" w:rsidRDefault="00A45F54" w:rsidP="00F432CB">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1</w:t>
            </w:r>
          </w:p>
        </w:tc>
        <w:tc>
          <w:tcPr>
            <w:tcW w:w="1311" w:type="dxa"/>
            <w:vAlign w:val="center"/>
          </w:tcPr>
          <w:p w:rsidR="00A45F54" w:rsidRPr="00C84B16" w:rsidRDefault="00A45F54" w:rsidP="00F432CB">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2</w:t>
            </w:r>
          </w:p>
        </w:tc>
        <w:tc>
          <w:tcPr>
            <w:tcW w:w="815" w:type="dxa"/>
            <w:vAlign w:val="center"/>
          </w:tcPr>
          <w:p w:rsidR="00A45F54" w:rsidRPr="00C84B16" w:rsidRDefault="00A45F54" w:rsidP="008D5AAE">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3</w:t>
            </w:r>
          </w:p>
        </w:tc>
        <w:tc>
          <w:tcPr>
            <w:tcW w:w="850" w:type="dxa"/>
            <w:vAlign w:val="center"/>
          </w:tcPr>
          <w:p w:rsidR="00A45F54" w:rsidRPr="00C84B16" w:rsidRDefault="00A45F54" w:rsidP="008D5AAE">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4</w:t>
            </w:r>
          </w:p>
        </w:tc>
        <w:tc>
          <w:tcPr>
            <w:tcW w:w="851" w:type="dxa"/>
            <w:vAlign w:val="center"/>
          </w:tcPr>
          <w:p w:rsidR="00A45F54" w:rsidRPr="00C84B16" w:rsidRDefault="00A45F54" w:rsidP="008D5AAE">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5</w:t>
            </w:r>
          </w:p>
        </w:tc>
        <w:tc>
          <w:tcPr>
            <w:tcW w:w="850" w:type="dxa"/>
            <w:vAlign w:val="center"/>
          </w:tcPr>
          <w:p w:rsidR="00A45F54" w:rsidRPr="00C84B16" w:rsidRDefault="00A45F54" w:rsidP="008D5AAE">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6</w:t>
            </w:r>
          </w:p>
        </w:tc>
        <w:tc>
          <w:tcPr>
            <w:tcW w:w="851" w:type="dxa"/>
            <w:vAlign w:val="center"/>
          </w:tcPr>
          <w:p w:rsidR="00A45F54" w:rsidRPr="00C84B16" w:rsidRDefault="00A45F54" w:rsidP="008D5AAE">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7</w:t>
            </w:r>
          </w:p>
        </w:tc>
        <w:tc>
          <w:tcPr>
            <w:tcW w:w="1694" w:type="dxa"/>
            <w:vAlign w:val="center"/>
          </w:tcPr>
          <w:p w:rsidR="00A45F54" w:rsidRPr="00C84B16" w:rsidRDefault="00A45F54" w:rsidP="008D5AAE">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8</w:t>
            </w:r>
          </w:p>
        </w:tc>
      </w:tr>
      <w:tr w:rsidR="00A24514" w:rsidRPr="00C84B16" w:rsidTr="00D617F2">
        <w:trPr>
          <w:trHeight w:hRule="exact" w:val="475"/>
        </w:trPr>
        <w:tc>
          <w:tcPr>
            <w:tcW w:w="2107" w:type="dxa"/>
            <w:vMerge w:val="restart"/>
            <w:hideMark/>
          </w:tcPr>
          <w:p w:rsidR="00EF5C26" w:rsidRPr="00C84B16" w:rsidRDefault="00EF5C26" w:rsidP="00446086">
            <w:pPr>
              <w:spacing w:line="240" w:lineRule="auto"/>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Обслужващи и събирателни улици, главни застроени улици</w:t>
            </w:r>
          </w:p>
        </w:tc>
        <w:tc>
          <w:tcPr>
            <w:tcW w:w="1311" w:type="dxa"/>
            <w:vAlign w:val="center"/>
            <w:hideMark/>
          </w:tcPr>
          <w:p w:rsidR="00EF5C26" w:rsidRPr="00C84B16" w:rsidRDefault="00EF5C26" w:rsidP="00F432CB">
            <w:pPr>
              <w:spacing w:line="240" w:lineRule="auto"/>
              <w:jc w:val="center"/>
              <w:rPr>
                <w:rFonts w:ascii="Times New Roman" w:eastAsia="Times New Roman" w:hAnsi="Times New Roman" w:cs="Times New Roman"/>
                <w:bCs/>
                <w:color w:val="auto"/>
                <w:sz w:val="24"/>
                <w:szCs w:val="24"/>
                <w:lang w:eastAsia="de-DE"/>
              </w:rPr>
            </w:pPr>
          </w:p>
        </w:tc>
        <w:tc>
          <w:tcPr>
            <w:tcW w:w="815" w:type="dxa"/>
            <w:vAlign w:val="center"/>
            <w:hideMark/>
          </w:tcPr>
          <w:p w:rsidR="00EF5C26" w:rsidRPr="00C84B16" w:rsidRDefault="00E00FB8" w:rsidP="00F432CB">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w:t>
            </w:r>
            <w:r w:rsidR="00EF5C26" w:rsidRPr="00C84B16">
              <w:rPr>
                <w:rFonts w:ascii="Times New Roman" w:eastAsia="Times New Roman" w:hAnsi="Times New Roman" w:cs="Times New Roman"/>
                <w:bCs/>
                <w:color w:val="auto"/>
                <w:sz w:val="24"/>
                <w:szCs w:val="24"/>
                <w:lang w:eastAsia="de-DE"/>
              </w:rPr>
              <w:t>8</w:t>
            </w:r>
            <w:r w:rsidR="005F2324" w:rsidRPr="00C84B16">
              <w:rPr>
                <w:rFonts w:ascii="Times New Roman" w:eastAsia="Times New Roman" w:hAnsi="Times New Roman" w:cs="Times New Roman"/>
                <w:bCs/>
                <w:color w:val="auto"/>
                <w:sz w:val="24"/>
                <w:szCs w:val="24"/>
                <w:lang w:eastAsia="de-DE"/>
              </w:rPr>
              <w:t xml:space="preserve"> </w:t>
            </w:r>
            <w:r w:rsidR="00EF5C26" w:rsidRPr="00C84B16">
              <w:rPr>
                <w:rFonts w:ascii="Times New Roman" w:eastAsia="Times New Roman" w:hAnsi="Times New Roman" w:cs="Times New Roman"/>
                <w:bCs/>
                <w:color w:val="auto"/>
                <w:sz w:val="24"/>
                <w:szCs w:val="24"/>
                <w:lang w:eastAsia="de-DE"/>
              </w:rPr>
              <w:t>%</w:t>
            </w:r>
          </w:p>
        </w:tc>
        <w:tc>
          <w:tcPr>
            <w:tcW w:w="850" w:type="dxa"/>
            <w:vAlign w:val="center"/>
            <w:hideMark/>
          </w:tcPr>
          <w:p w:rsidR="00EF5C26" w:rsidRPr="00C84B16" w:rsidRDefault="00E00FB8" w:rsidP="00F432CB">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w:t>
            </w:r>
            <w:r w:rsidR="00EF5C26" w:rsidRPr="00C84B16">
              <w:rPr>
                <w:rFonts w:ascii="Times New Roman" w:eastAsia="Times New Roman" w:hAnsi="Times New Roman" w:cs="Times New Roman"/>
                <w:bCs/>
                <w:color w:val="auto"/>
                <w:sz w:val="24"/>
                <w:szCs w:val="24"/>
                <w:lang w:eastAsia="de-DE"/>
              </w:rPr>
              <w:t>4</w:t>
            </w:r>
            <w:r w:rsidR="005F2324" w:rsidRPr="00C84B16">
              <w:rPr>
                <w:rFonts w:ascii="Times New Roman" w:eastAsia="Times New Roman" w:hAnsi="Times New Roman" w:cs="Times New Roman"/>
                <w:bCs/>
                <w:color w:val="auto"/>
                <w:sz w:val="24"/>
                <w:szCs w:val="24"/>
                <w:lang w:eastAsia="de-DE"/>
              </w:rPr>
              <w:t xml:space="preserve"> </w:t>
            </w:r>
            <w:r w:rsidR="00EF5C26" w:rsidRPr="00C84B16">
              <w:rPr>
                <w:rFonts w:ascii="Times New Roman" w:eastAsia="Times New Roman" w:hAnsi="Times New Roman" w:cs="Times New Roman"/>
                <w:bCs/>
                <w:color w:val="auto"/>
                <w:sz w:val="24"/>
                <w:szCs w:val="24"/>
                <w:lang w:eastAsia="de-DE"/>
              </w:rPr>
              <w:t>%</w:t>
            </w:r>
          </w:p>
        </w:tc>
        <w:tc>
          <w:tcPr>
            <w:tcW w:w="851" w:type="dxa"/>
            <w:vAlign w:val="center"/>
            <w:hideMark/>
          </w:tcPr>
          <w:p w:rsidR="00EF5C26" w:rsidRPr="00C84B16" w:rsidRDefault="00EF5C26" w:rsidP="00F432CB">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0</w:t>
            </w:r>
            <w:r w:rsidR="005F2324" w:rsidRPr="00C84B16">
              <w:rPr>
                <w:rFonts w:ascii="Times New Roman" w:eastAsia="Times New Roman" w:hAnsi="Times New Roman" w:cs="Times New Roman"/>
                <w:bCs/>
                <w:color w:val="auto"/>
                <w:sz w:val="24"/>
                <w:szCs w:val="24"/>
                <w:lang w:eastAsia="de-DE"/>
              </w:rPr>
              <w:t xml:space="preserve"> </w:t>
            </w:r>
            <w:r w:rsidRPr="00C84B16">
              <w:rPr>
                <w:rFonts w:ascii="Times New Roman" w:eastAsia="Times New Roman" w:hAnsi="Times New Roman" w:cs="Times New Roman"/>
                <w:bCs/>
                <w:color w:val="auto"/>
                <w:sz w:val="24"/>
                <w:szCs w:val="24"/>
                <w:lang w:eastAsia="de-DE"/>
              </w:rPr>
              <w:t>%</w:t>
            </w:r>
          </w:p>
        </w:tc>
        <w:tc>
          <w:tcPr>
            <w:tcW w:w="850" w:type="dxa"/>
            <w:vAlign w:val="center"/>
            <w:hideMark/>
          </w:tcPr>
          <w:p w:rsidR="00EF5C26" w:rsidRPr="00C84B16" w:rsidRDefault="00EF5C26" w:rsidP="00F432CB">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+4</w:t>
            </w:r>
            <w:r w:rsidR="005F2324" w:rsidRPr="00C84B16">
              <w:rPr>
                <w:rFonts w:ascii="Times New Roman" w:eastAsia="Times New Roman" w:hAnsi="Times New Roman" w:cs="Times New Roman"/>
                <w:bCs/>
                <w:color w:val="auto"/>
                <w:sz w:val="24"/>
                <w:szCs w:val="24"/>
                <w:lang w:eastAsia="de-DE"/>
              </w:rPr>
              <w:t xml:space="preserve"> </w:t>
            </w:r>
            <w:r w:rsidRPr="00C84B16">
              <w:rPr>
                <w:rFonts w:ascii="Times New Roman" w:eastAsia="Times New Roman" w:hAnsi="Times New Roman" w:cs="Times New Roman"/>
                <w:bCs/>
                <w:color w:val="auto"/>
                <w:sz w:val="24"/>
                <w:szCs w:val="24"/>
                <w:lang w:eastAsia="de-DE"/>
              </w:rPr>
              <w:t>%</w:t>
            </w:r>
          </w:p>
        </w:tc>
        <w:tc>
          <w:tcPr>
            <w:tcW w:w="851" w:type="dxa"/>
            <w:vAlign w:val="center"/>
            <w:hideMark/>
          </w:tcPr>
          <w:p w:rsidR="00EF5C26" w:rsidRPr="00C84B16" w:rsidRDefault="00EF5C26" w:rsidP="00F432CB">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+8</w:t>
            </w:r>
            <w:r w:rsidR="005F2324" w:rsidRPr="00C84B16">
              <w:rPr>
                <w:rFonts w:ascii="Times New Roman" w:eastAsia="Times New Roman" w:hAnsi="Times New Roman" w:cs="Times New Roman"/>
                <w:bCs/>
                <w:color w:val="auto"/>
                <w:sz w:val="24"/>
                <w:szCs w:val="24"/>
                <w:lang w:eastAsia="de-DE"/>
              </w:rPr>
              <w:t xml:space="preserve"> </w:t>
            </w:r>
            <w:r w:rsidRPr="00C84B16">
              <w:rPr>
                <w:rFonts w:ascii="Times New Roman" w:eastAsia="Times New Roman" w:hAnsi="Times New Roman" w:cs="Times New Roman"/>
                <w:bCs/>
                <w:color w:val="auto"/>
                <w:sz w:val="24"/>
                <w:szCs w:val="24"/>
                <w:lang w:eastAsia="de-DE"/>
              </w:rPr>
              <w:t>%</w:t>
            </w:r>
          </w:p>
        </w:tc>
        <w:tc>
          <w:tcPr>
            <w:tcW w:w="1694" w:type="dxa"/>
            <w:vAlign w:val="center"/>
          </w:tcPr>
          <w:p w:rsidR="00EF5C26" w:rsidRPr="00C84B16" w:rsidRDefault="00EF5C26" w:rsidP="00F432CB">
            <w:pPr>
              <w:spacing w:line="240" w:lineRule="auto"/>
              <w:jc w:val="center"/>
              <w:rPr>
                <w:rFonts w:ascii="Times New Roman" w:eastAsia="Times New Roman" w:hAnsi="Times New Roman" w:cs="Times New Roman"/>
                <w:bCs/>
                <w:color w:val="auto"/>
                <w:sz w:val="24"/>
                <w:szCs w:val="24"/>
                <w:lang w:eastAsia="de-DE"/>
              </w:rPr>
            </w:pPr>
          </w:p>
        </w:tc>
      </w:tr>
      <w:tr w:rsidR="00A24514" w:rsidRPr="00C84B16" w:rsidTr="00D617F2">
        <w:trPr>
          <w:trHeight w:hRule="exact" w:val="469"/>
        </w:trPr>
        <w:tc>
          <w:tcPr>
            <w:tcW w:w="2107" w:type="dxa"/>
            <w:vMerge/>
            <w:vAlign w:val="center"/>
            <w:hideMark/>
          </w:tcPr>
          <w:p w:rsidR="00EF5C26" w:rsidRPr="00C84B16" w:rsidRDefault="00EF5C26" w:rsidP="00446086">
            <w:pPr>
              <w:spacing w:line="240" w:lineRule="auto"/>
              <w:rPr>
                <w:rFonts w:ascii="Times New Roman" w:eastAsia="Times New Roman" w:hAnsi="Times New Roman" w:cs="Times New Roman"/>
                <w:bCs/>
                <w:color w:val="auto"/>
                <w:sz w:val="24"/>
                <w:szCs w:val="24"/>
                <w:lang w:eastAsia="de-DE"/>
              </w:rPr>
            </w:pPr>
          </w:p>
        </w:tc>
        <w:tc>
          <w:tcPr>
            <w:tcW w:w="1311" w:type="dxa"/>
            <w:noWrap/>
            <w:vAlign w:val="center"/>
            <w:hideMark/>
          </w:tcPr>
          <w:p w:rsidR="00EF5C26" w:rsidRPr="00C84B16" w:rsidRDefault="00EF5C26" w:rsidP="0096251D">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30 </w:t>
            </w:r>
            <w:proofErr w:type="spellStart"/>
            <w:r w:rsidR="0096251D" w:rsidRPr="00C84B16">
              <w:rPr>
                <w:rFonts w:ascii="Times New Roman" w:eastAsia="Times New Roman" w:hAnsi="Times New Roman" w:cs="Times New Roman"/>
                <w:bCs/>
                <w:color w:val="auto"/>
                <w:sz w:val="24"/>
                <w:szCs w:val="24"/>
                <w:lang w:eastAsia="de-DE"/>
              </w:rPr>
              <w:t>km</w:t>
            </w:r>
            <w:proofErr w:type="spellEnd"/>
            <w:r w:rsidRPr="00C84B16">
              <w:rPr>
                <w:rFonts w:ascii="Times New Roman" w:eastAsia="Times New Roman" w:hAnsi="Times New Roman" w:cs="Times New Roman"/>
                <w:bCs/>
                <w:color w:val="auto"/>
                <w:sz w:val="24"/>
                <w:szCs w:val="24"/>
                <w:lang w:eastAsia="de-DE"/>
              </w:rPr>
              <w:t>/</w:t>
            </w:r>
            <w:r w:rsidR="0096251D" w:rsidRPr="00C84B16">
              <w:rPr>
                <w:rFonts w:ascii="Times New Roman" w:eastAsia="Times New Roman" w:hAnsi="Times New Roman" w:cs="Times New Roman"/>
                <w:bCs/>
                <w:color w:val="auto"/>
                <w:sz w:val="24"/>
                <w:szCs w:val="24"/>
                <w:lang w:eastAsia="de-DE"/>
              </w:rPr>
              <w:t>h</w:t>
            </w:r>
          </w:p>
        </w:tc>
        <w:tc>
          <w:tcPr>
            <w:tcW w:w="815" w:type="dxa"/>
            <w:vAlign w:val="center"/>
            <w:hideMark/>
          </w:tcPr>
          <w:p w:rsidR="00EF5C26" w:rsidRPr="00C84B16" w:rsidRDefault="00EF5C26" w:rsidP="00F432CB">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w:t>
            </w:r>
          </w:p>
        </w:tc>
        <w:tc>
          <w:tcPr>
            <w:tcW w:w="850" w:type="dxa"/>
            <w:vAlign w:val="center"/>
            <w:hideMark/>
          </w:tcPr>
          <w:p w:rsidR="00EF5C26" w:rsidRPr="00C84B16" w:rsidRDefault="00EF5C26" w:rsidP="00F432CB">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w:t>
            </w:r>
          </w:p>
        </w:tc>
        <w:tc>
          <w:tcPr>
            <w:tcW w:w="851" w:type="dxa"/>
            <w:vAlign w:val="center"/>
            <w:hideMark/>
          </w:tcPr>
          <w:p w:rsidR="00EF5C26" w:rsidRPr="00C84B16" w:rsidRDefault="00EF5C26" w:rsidP="00F432CB">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20 </w:t>
            </w:r>
            <w:r w:rsidR="0096251D" w:rsidRPr="00C84B16">
              <w:rPr>
                <w:rFonts w:ascii="Times New Roman" w:eastAsia="Times New Roman" w:hAnsi="Times New Roman" w:cs="Times New Roman"/>
                <w:bCs/>
                <w:color w:val="auto"/>
                <w:sz w:val="24"/>
                <w:szCs w:val="24"/>
                <w:lang w:eastAsia="de-DE"/>
              </w:rPr>
              <w:t>m</w:t>
            </w:r>
          </w:p>
        </w:tc>
        <w:tc>
          <w:tcPr>
            <w:tcW w:w="850" w:type="dxa"/>
            <w:vAlign w:val="center"/>
            <w:hideMark/>
          </w:tcPr>
          <w:p w:rsidR="00EF5C26" w:rsidRPr="00C84B16" w:rsidRDefault="00EF5C26" w:rsidP="00F432CB">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w:t>
            </w:r>
          </w:p>
        </w:tc>
        <w:tc>
          <w:tcPr>
            <w:tcW w:w="851" w:type="dxa"/>
            <w:vAlign w:val="center"/>
            <w:hideMark/>
          </w:tcPr>
          <w:p w:rsidR="00EF5C26" w:rsidRPr="00C84B16" w:rsidRDefault="00EF5C26" w:rsidP="00F432CB">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w:t>
            </w:r>
          </w:p>
        </w:tc>
        <w:tc>
          <w:tcPr>
            <w:tcW w:w="1694" w:type="dxa"/>
            <w:vAlign w:val="center"/>
          </w:tcPr>
          <w:p w:rsidR="00EF5C26" w:rsidRPr="00C84B16" w:rsidRDefault="00EF5C26" w:rsidP="00F432CB">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30</w:t>
            </w:r>
          </w:p>
        </w:tc>
      </w:tr>
      <w:tr w:rsidR="00A24514" w:rsidRPr="00C84B16" w:rsidTr="00D617F2">
        <w:trPr>
          <w:trHeight w:hRule="exact" w:val="477"/>
        </w:trPr>
        <w:tc>
          <w:tcPr>
            <w:tcW w:w="2107" w:type="dxa"/>
            <w:vMerge/>
            <w:vAlign w:val="center"/>
            <w:hideMark/>
          </w:tcPr>
          <w:p w:rsidR="00EF5C26" w:rsidRPr="00C84B16" w:rsidRDefault="00EF5C26" w:rsidP="00446086">
            <w:pPr>
              <w:spacing w:line="240" w:lineRule="auto"/>
              <w:rPr>
                <w:rFonts w:ascii="Times New Roman" w:eastAsia="Times New Roman" w:hAnsi="Times New Roman" w:cs="Times New Roman"/>
                <w:bCs/>
                <w:color w:val="auto"/>
                <w:sz w:val="24"/>
                <w:szCs w:val="24"/>
                <w:lang w:eastAsia="de-DE"/>
              </w:rPr>
            </w:pPr>
          </w:p>
        </w:tc>
        <w:tc>
          <w:tcPr>
            <w:tcW w:w="1311" w:type="dxa"/>
            <w:noWrap/>
            <w:vAlign w:val="center"/>
            <w:hideMark/>
          </w:tcPr>
          <w:p w:rsidR="00EF5C26" w:rsidRPr="00C84B16" w:rsidRDefault="00EF5C26" w:rsidP="0096251D">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40</w:t>
            </w:r>
            <w:r w:rsidR="0096251D" w:rsidRPr="00C84B16">
              <w:rPr>
                <w:rFonts w:ascii="Times New Roman" w:eastAsia="Times New Roman" w:hAnsi="Times New Roman" w:cs="Times New Roman"/>
                <w:bCs/>
                <w:color w:val="auto"/>
                <w:sz w:val="24"/>
                <w:szCs w:val="24"/>
                <w:lang w:eastAsia="de-DE"/>
              </w:rPr>
              <w:t xml:space="preserve"> </w:t>
            </w:r>
            <w:proofErr w:type="spellStart"/>
            <w:r w:rsidR="0096251D" w:rsidRPr="00C84B16">
              <w:rPr>
                <w:rFonts w:ascii="Times New Roman" w:eastAsia="Times New Roman" w:hAnsi="Times New Roman" w:cs="Times New Roman"/>
                <w:bCs/>
                <w:color w:val="auto"/>
                <w:sz w:val="24"/>
                <w:szCs w:val="24"/>
                <w:lang w:eastAsia="de-DE"/>
              </w:rPr>
              <w:t>km</w:t>
            </w:r>
            <w:proofErr w:type="spellEnd"/>
            <w:r w:rsidR="0096251D" w:rsidRPr="00C84B16">
              <w:rPr>
                <w:rFonts w:ascii="Times New Roman" w:eastAsia="Times New Roman" w:hAnsi="Times New Roman" w:cs="Times New Roman"/>
                <w:bCs/>
                <w:color w:val="auto"/>
                <w:sz w:val="24"/>
                <w:szCs w:val="24"/>
                <w:lang w:eastAsia="de-DE"/>
              </w:rPr>
              <w:t>/h</w:t>
            </w:r>
          </w:p>
        </w:tc>
        <w:tc>
          <w:tcPr>
            <w:tcW w:w="815" w:type="dxa"/>
            <w:vAlign w:val="center"/>
            <w:hideMark/>
          </w:tcPr>
          <w:p w:rsidR="00EF5C26" w:rsidRPr="00C84B16" w:rsidRDefault="00EF5C26" w:rsidP="00F432CB">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w:t>
            </w:r>
          </w:p>
        </w:tc>
        <w:tc>
          <w:tcPr>
            <w:tcW w:w="850" w:type="dxa"/>
            <w:vAlign w:val="center"/>
            <w:hideMark/>
          </w:tcPr>
          <w:p w:rsidR="00EF5C26" w:rsidRPr="00C84B16" w:rsidRDefault="00EF5C26" w:rsidP="00F432CB">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w:t>
            </w:r>
          </w:p>
        </w:tc>
        <w:tc>
          <w:tcPr>
            <w:tcW w:w="851" w:type="dxa"/>
            <w:vAlign w:val="center"/>
            <w:hideMark/>
          </w:tcPr>
          <w:p w:rsidR="00EF5C26" w:rsidRPr="00C84B16" w:rsidRDefault="00EF5C26" w:rsidP="00F432CB">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30 </w:t>
            </w:r>
            <w:r w:rsidR="0096251D" w:rsidRPr="00C84B16">
              <w:rPr>
                <w:rFonts w:ascii="Times New Roman" w:eastAsia="Times New Roman" w:hAnsi="Times New Roman" w:cs="Times New Roman"/>
                <w:bCs/>
                <w:color w:val="auto"/>
                <w:sz w:val="24"/>
                <w:szCs w:val="24"/>
                <w:lang w:eastAsia="de-DE"/>
              </w:rPr>
              <w:t>m</w:t>
            </w:r>
          </w:p>
        </w:tc>
        <w:tc>
          <w:tcPr>
            <w:tcW w:w="850" w:type="dxa"/>
            <w:vAlign w:val="center"/>
            <w:hideMark/>
          </w:tcPr>
          <w:p w:rsidR="00EF5C26" w:rsidRPr="00C84B16" w:rsidRDefault="00EF5C26" w:rsidP="00F432CB">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w:t>
            </w:r>
          </w:p>
        </w:tc>
        <w:tc>
          <w:tcPr>
            <w:tcW w:w="851" w:type="dxa"/>
            <w:vAlign w:val="center"/>
            <w:hideMark/>
          </w:tcPr>
          <w:p w:rsidR="00EF5C26" w:rsidRPr="00C84B16" w:rsidRDefault="00EF5C26" w:rsidP="00F432CB">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w:t>
            </w:r>
          </w:p>
        </w:tc>
        <w:tc>
          <w:tcPr>
            <w:tcW w:w="1694" w:type="dxa"/>
            <w:vAlign w:val="center"/>
          </w:tcPr>
          <w:p w:rsidR="00EF5C26" w:rsidRPr="00C84B16" w:rsidRDefault="00EF5C26" w:rsidP="00F432CB">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50</w:t>
            </w:r>
          </w:p>
        </w:tc>
      </w:tr>
      <w:tr w:rsidR="00A24514" w:rsidRPr="00C84B16" w:rsidTr="00D617F2">
        <w:trPr>
          <w:trHeight w:hRule="exact" w:val="485"/>
        </w:trPr>
        <w:tc>
          <w:tcPr>
            <w:tcW w:w="2107" w:type="dxa"/>
            <w:vMerge/>
            <w:vAlign w:val="center"/>
            <w:hideMark/>
          </w:tcPr>
          <w:p w:rsidR="00EF5C26" w:rsidRPr="00C84B16" w:rsidRDefault="00EF5C26" w:rsidP="00446086">
            <w:pPr>
              <w:spacing w:line="240" w:lineRule="auto"/>
              <w:rPr>
                <w:rFonts w:ascii="Times New Roman" w:eastAsia="Times New Roman" w:hAnsi="Times New Roman" w:cs="Times New Roman"/>
                <w:bCs/>
                <w:color w:val="auto"/>
                <w:sz w:val="24"/>
                <w:szCs w:val="24"/>
                <w:lang w:eastAsia="de-DE"/>
              </w:rPr>
            </w:pPr>
          </w:p>
        </w:tc>
        <w:tc>
          <w:tcPr>
            <w:tcW w:w="1311" w:type="dxa"/>
            <w:noWrap/>
            <w:vAlign w:val="center"/>
            <w:hideMark/>
          </w:tcPr>
          <w:p w:rsidR="00EF5C26" w:rsidRPr="00C84B16" w:rsidRDefault="00EF5C26" w:rsidP="0096251D">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50 </w:t>
            </w:r>
            <w:proofErr w:type="spellStart"/>
            <w:r w:rsidR="0096251D" w:rsidRPr="00C84B16">
              <w:rPr>
                <w:rFonts w:ascii="Times New Roman" w:eastAsia="Times New Roman" w:hAnsi="Times New Roman" w:cs="Times New Roman"/>
                <w:bCs/>
                <w:color w:val="auto"/>
                <w:sz w:val="24"/>
                <w:szCs w:val="24"/>
                <w:lang w:eastAsia="de-DE"/>
              </w:rPr>
              <w:t>km</w:t>
            </w:r>
            <w:proofErr w:type="spellEnd"/>
            <w:r w:rsidR="0096251D" w:rsidRPr="00C84B16">
              <w:rPr>
                <w:rFonts w:ascii="Times New Roman" w:eastAsia="Times New Roman" w:hAnsi="Times New Roman" w:cs="Times New Roman"/>
                <w:bCs/>
                <w:color w:val="auto"/>
                <w:sz w:val="24"/>
                <w:szCs w:val="24"/>
                <w:lang w:eastAsia="de-DE"/>
              </w:rPr>
              <w:t>/h</w:t>
            </w:r>
          </w:p>
        </w:tc>
        <w:tc>
          <w:tcPr>
            <w:tcW w:w="815" w:type="dxa"/>
            <w:vAlign w:val="center"/>
            <w:hideMark/>
          </w:tcPr>
          <w:p w:rsidR="00EF5C26" w:rsidRPr="00C84B16" w:rsidRDefault="00EF5C26" w:rsidP="00F432CB">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w:t>
            </w:r>
          </w:p>
        </w:tc>
        <w:tc>
          <w:tcPr>
            <w:tcW w:w="850" w:type="dxa"/>
            <w:vAlign w:val="center"/>
            <w:hideMark/>
          </w:tcPr>
          <w:p w:rsidR="00EF5C26" w:rsidRPr="00C84B16" w:rsidRDefault="00EF5C26" w:rsidP="00F432CB">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w:t>
            </w:r>
          </w:p>
        </w:tc>
        <w:tc>
          <w:tcPr>
            <w:tcW w:w="851" w:type="dxa"/>
            <w:vAlign w:val="center"/>
            <w:hideMark/>
          </w:tcPr>
          <w:p w:rsidR="00EF5C26" w:rsidRPr="00C84B16" w:rsidRDefault="00EF5C26" w:rsidP="00F432CB">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40 </w:t>
            </w:r>
            <w:r w:rsidR="0096251D" w:rsidRPr="00C84B16">
              <w:rPr>
                <w:rFonts w:ascii="Times New Roman" w:eastAsia="Times New Roman" w:hAnsi="Times New Roman" w:cs="Times New Roman"/>
                <w:bCs/>
                <w:color w:val="auto"/>
                <w:sz w:val="24"/>
                <w:szCs w:val="24"/>
                <w:lang w:eastAsia="de-DE"/>
              </w:rPr>
              <w:t>m</w:t>
            </w:r>
          </w:p>
        </w:tc>
        <w:tc>
          <w:tcPr>
            <w:tcW w:w="850" w:type="dxa"/>
            <w:vAlign w:val="center"/>
            <w:hideMark/>
          </w:tcPr>
          <w:p w:rsidR="00EF5C26" w:rsidRPr="00C84B16" w:rsidRDefault="00EF5C26" w:rsidP="00F432CB">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w:t>
            </w:r>
          </w:p>
        </w:tc>
        <w:tc>
          <w:tcPr>
            <w:tcW w:w="851" w:type="dxa"/>
            <w:vAlign w:val="center"/>
            <w:hideMark/>
          </w:tcPr>
          <w:p w:rsidR="00EF5C26" w:rsidRPr="00C84B16" w:rsidRDefault="00EF5C26" w:rsidP="00F432CB">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w:t>
            </w:r>
          </w:p>
        </w:tc>
        <w:tc>
          <w:tcPr>
            <w:tcW w:w="1694" w:type="dxa"/>
            <w:vAlign w:val="center"/>
          </w:tcPr>
          <w:p w:rsidR="00EF5C26" w:rsidRPr="00C84B16" w:rsidRDefault="00EF5C26" w:rsidP="00F432CB">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60</w:t>
            </w:r>
          </w:p>
        </w:tc>
      </w:tr>
      <w:tr w:rsidR="00A24514" w:rsidRPr="00C84B16" w:rsidTr="00D617F2">
        <w:trPr>
          <w:trHeight w:hRule="exact" w:val="465"/>
        </w:trPr>
        <w:tc>
          <w:tcPr>
            <w:tcW w:w="2107" w:type="dxa"/>
            <w:vMerge w:val="restart"/>
            <w:noWrap/>
            <w:hideMark/>
          </w:tcPr>
          <w:p w:rsidR="00EF5C26" w:rsidRPr="00C84B16" w:rsidRDefault="00EF5C26" w:rsidP="00446086">
            <w:pPr>
              <w:spacing w:line="240" w:lineRule="auto"/>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Незастроени главни улици</w:t>
            </w:r>
          </w:p>
        </w:tc>
        <w:tc>
          <w:tcPr>
            <w:tcW w:w="1311" w:type="dxa"/>
            <w:vAlign w:val="center"/>
            <w:hideMark/>
          </w:tcPr>
          <w:p w:rsidR="00EF5C26" w:rsidRPr="00C84B16" w:rsidRDefault="00EF5C26" w:rsidP="0096251D">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50 </w:t>
            </w:r>
            <w:proofErr w:type="spellStart"/>
            <w:r w:rsidR="0096251D" w:rsidRPr="00C84B16">
              <w:rPr>
                <w:rFonts w:ascii="Times New Roman" w:eastAsia="Times New Roman" w:hAnsi="Times New Roman" w:cs="Times New Roman"/>
                <w:bCs/>
                <w:color w:val="auto"/>
                <w:sz w:val="24"/>
                <w:szCs w:val="24"/>
                <w:lang w:eastAsia="de-DE"/>
              </w:rPr>
              <w:t>km</w:t>
            </w:r>
            <w:proofErr w:type="spellEnd"/>
            <w:r w:rsidR="0096251D" w:rsidRPr="00C84B16">
              <w:rPr>
                <w:rFonts w:ascii="Times New Roman" w:eastAsia="Times New Roman" w:hAnsi="Times New Roman" w:cs="Times New Roman"/>
                <w:bCs/>
                <w:color w:val="auto"/>
                <w:sz w:val="24"/>
                <w:szCs w:val="24"/>
                <w:lang w:eastAsia="de-DE"/>
              </w:rPr>
              <w:t>/h</w:t>
            </w:r>
          </w:p>
        </w:tc>
        <w:tc>
          <w:tcPr>
            <w:tcW w:w="815" w:type="dxa"/>
            <w:vAlign w:val="center"/>
            <w:hideMark/>
          </w:tcPr>
          <w:p w:rsidR="00EF5C26" w:rsidRPr="00C84B16" w:rsidRDefault="00EF5C26" w:rsidP="00F432CB">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50 </w:t>
            </w:r>
            <w:r w:rsidR="0096251D" w:rsidRPr="00C84B16">
              <w:rPr>
                <w:rFonts w:ascii="Times New Roman" w:eastAsia="Times New Roman" w:hAnsi="Times New Roman" w:cs="Times New Roman"/>
                <w:bCs/>
                <w:color w:val="auto"/>
                <w:sz w:val="24"/>
                <w:szCs w:val="24"/>
                <w:lang w:eastAsia="de-DE"/>
              </w:rPr>
              <w:t>m</w:t>
            </w:r>
          </w:p>
        </w:tc>
        <w:tc>
          <w:tcPr>
            <w:tcW w:w="850" w:type="dxa"/>
            <w:vAlign w:val="center"/>
            <w:hideMark/>
          </w:tcPr>
          <w:p w:rsidR="00EF5C26" w:rsidRPr="00C84B16" w:rsidRDefault="00EF5C26" w:rsidP="00F432CB">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45 </w:t>
            </w:r>
            <w:r w:rsidR="0096251D" w:rsidRPr="00C84B16">
              <w:rPr>
                <w:rFonts w:ascii="Times New Roman" w:eastAsia="Times New Roman" w:hAnsi="Times New Roman" w:cs="Times New Roman"/>
                <w:bCs/>
                <w:color w:val="auto"/>
                <w:sz w:val="24"/>
                <w:szCs w:val="24"/>
                <w:lang w:eastAsia="de-DE"/>
              </w:rPr>
              <w:t>m</w:t>
            </w:r>
          </w:p>
        </w:tc>
        <w:tc>
          <w:tcPr>
            <w:tcW w:w="851" w:type="dxa"/>
            <w:vAlign w:val="center"/>
            <w:hideMark/>
          </w:tcPr>
          <w:p w:rsidR="00EF5C26" w:rsidRPr="00C84B16" w:rsidRDefault="00EF5C26" w:rsidP="00F432CB">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40 </w:t>
            </w:r>
            <w:r w:rsidR="0096251D" w:rsidRPr="00C84B16">
              <w:rPr>
                <w:rFonts w:ascii="Times New Roman" w:eastAsia="Times New Roman" w:hAnsi="Times New Roman" w:cs="Times New Roman"/>
                <w:bCs/>
                <w:color w:val="auto"/>
                <w:sz w:val="24"/>
                <w:szCs w:val="24"/>
                <w:lang w:eastAsia="de-DE"/>
              </w:rPr>
              <w:t>m</w:t>
            </w:r>
          </w:p>
        </w:tc>
        <w:tc>
          <w:tcPr>
            <w:tcW w:w="850" w:type="dxa"/>
            <w:vAlign w:val="center"/>
            <w:hideMark/>
          </w:tcPr>
          <w:p w:rsidR="00EF5C26" w:rsidRPr="00C84B16" w:rsidRDefault="00EF5C26" w:rsidP="00F432CB">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35 </w:t>
            </w:r>
            <w:r w:rsidR="0096251D" w:rsidRPr="00C84B16">
              <w:rPr>
                <w:rFonts w:ascii="Times New Roman" w:eastAsia="Times New Roman" w:hAnsi="Times New Roman" w:cs="Times New Roman"/>
                <w:bCs/>
                <w:color w:val="auto"/>
                <w:sz w:val="24"/>
                <w:szCs w:val="24"/>
                <w:lang w:eastAsia="de-DE"/>
              </w:rPr>
              <w:t>m</w:t>
            </w:r>
          </w:p>
        </w:tc>
        <w:tc>
          <w:tcPr>
            <w:tcW w:w="851" w:type="dxa"/>
            <w:vAlign w:val="center"/>
            <w:hideMark/>
          </w:tcPr>
          <w:p w:rsidR="00EF5C26" w:rsidRPr="00C84B16" w:rsidRDefault="00EF5C26" w:rsidP="00F432CB">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30 </w:t>
            </w:r>
            <w:r w:rsidR="0096251D" w:rsidRPr="00C84B16">
              <w:rPr>
                <w:rFonts w:ascii="Times New Roman" w:eastAsia="Times New Roman" w:hAnsi="Times New Roman" w:cs="Times New Roman"/>
                <w:bCs/>
                <w:color w:val="auto"/>
                <w:sz w:val="24"/>
                <w:szCs w:val="24"/>
                <w:lang w:eastAsia="de-DE"/>
              </w:rPr>
              <w:t>m</w:t>
            </w:r>
          </w:p>
        </w:tc>
        <w:tc>
          <w:tcPr>
            <w:tcW w:w="1694" w:type="dxa"/>
            <w:vAlign w:val="center"/>
          </w:tcPr>
          <w:p w:rsidR="00EF5C26" w:rsidRPr="00C84B16" w:rsidRDefault="00EF5C26" w:rsidP="00F432CB">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70</w:t>
            </w:r>
          </w:p>
        </w:tc>
      </w:tr>
      <w:tr w:rsidR="00A24514" w:rsidRPr="00C84B16" w:rsidTr="00D617F2">
        <w:trPr>
          <w:trHeight w:hRule="exact" w:val="487"/>
        </w:trPr>
        <w:tc>
          <w:tcPr>
            <w:tcW w:w="2107" w:type="dxa"/>
            <w:vMerge/>
            <w:vAlign w:val="center"/>
            <w:hideMark/>
          </w:tcPr>
          <w:p w:rsidR="00EF5C26" w:rsidRPr="00C84B16" w:rsidRDefault="00EF5C26" w:rsidP="00446086">
            <w:pPr>
              <w:spacing w:line="240" w:lineRule="auto"/>
              <w:rPr>
                <w:rFonts w:ascii="Times New Roman" w:eastAsia="Times New Roman" w:hAnsi="Times New Roman" w:cs="Times New Roman"/>
                <w:bCs/>
                <w:color w:val="auto"/>
                <w:sz w:val="24"/>
                <w:szCs w:val="24"/>
                <w:lang w:eastAsia="de-DE"/>
              </w:rPr>
            </w:pPr>
          </w:p>
        </w:tc>
        <w:tc>
          <w:tcPr>
            <w:tcW w:w="1311" w:type="dxa"/>
            <w:noWrap/>
            <w:vAlign w:val="center"/>
            <w:hideMark/>
          </w:tcPr>
          <w:p w:rsidR="00EF5C26" w:rsidRPr="00C84B16" w:rsidRDefault="00EF5C26" w:rsidP="0096251D">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60 </w:t>
            </w:r>
            <w:proofErr w:type="spellStart"/>
            <w:r w:rsidR="0096251D" w:rsidRPr="00C84B16">
              <w:rPr>
                <w:rFonts w:ascii="Times New Roman" w:eastAsia="Times New Roman" w:hAnsi="Times New Roman" w:cs="Times New Roman"/>
                <w:bCs/>
                <w:color w:val="auto"/>
                <w:sz w:val="24"/>
                <w:szCs w:val="24"/>
                <w:lang w:eastAsia="de-DE"/>
              </w:rPr>
              <w:t>km</w:t>
            </w:r>
            <w:proofErr w:type="spellEnd"/>
            <w:r w:rsidR="0096251D" w:rsidRPr="00C84B16">
              <w:rPr>
                <w:rFonts w:ascii="Times New Roman" w:eastAsia="Times New Roman" w:hAnsi="Times New Roman" w:cs="Times New Roman"/>
                <w:bCs/>
                <w:color w:val="auto"/>
                <w:sz w:val="24"/>
                <w:szCs w:val="24"/>
                <w:lang w:eastAsia="de-DE"/>
              </w:rPr>
              <w:t>/h</w:t>
            </w:r>
          </w:p>
        </w:tc>
        <w:tc>
          <w:tcPr>
            <w:tcW w:w="815" w:type="dxa"/>
            <w:vAlign w:val="center"/>
            <w:hideMark/>
          </w:tcPr>
          <w:p w:rsidR="00EF5C26" w:rsidRPr="00C84B16" w:rsidRDefault="00EF5C26" w:rsidP="00F432CB">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70 </w:t>
            </w:r>
            <w:r w:rsidR="0096251D" w:rsidRPr="00C84B16">
              <w:rPr>
                <w:rFonts w:ascii="Times New Roman" w:eastAsia="Times New Roman" w:hAnsi="Times New Roman" w:cs="Times New Roman"/>
                <w:bCs/>
                <w:color w:val="auto"/>
                <w:sz w:val="24"/>
                <w:szCs w:val="24"/>
                <w:lang w:eastAsia="de-DE"/>
              </w:rPr>
              <w:t>m</w:t>
            </w:r>
          </w:p>
        </w:tc>
        <w:tc>
          <w:tcPr>
            <w:tcW w:w="850" w:type="dxa"/>
            <w:vAlign w:val="center"/>
            <w:hideMark/>
          </w:tcPr>
          <w:p w:rsidR="00EF5C26" w:rsidRPr="00C84B16" w:rsidRDefault="00EF5C26" w:rsidP="00F432CB">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60 </w:t>
            </w:r>
            <w:r w:rsidR="0096251D" w:rsidRPr="00C84B16">
              <w:rPr>
                <w:rFonts w:ascii="Times New Roman" w:eastAsia="Times New Roman" w:hAnsi="Times New Roman" w:cs="Times New Roman"/>
                <w:bCs/>
                <w:color w:val="auto"/>
                <w:sz w:val="24"/>
                <w:szCs w:val="24"/>
                <w:lang w:eastAsia="de-DE"/>
              </w:rPr>
              <w:t>m</w:t>
            </w:r>
          </w:p>
        </w:tc>
        <w:tc>
          <w:tcPr>
            <w:tcW w:w="851" w:type="dxa"/>
            <w:vAlign w:val="center"/>
            <w:hideMark/>
          </w:tcPr>
          <w:p w:rsidR="00EF5C26" w:rsidRPr="00C84B16" w:rsidRDefault="00EF5C26" w:rsidP="00F432CB">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50 </w:t>
            </w:r>
            <w:r w:rsidR="0096251D" w:rsidRPr="00C84B16">
              <w:rPr>
                <w:rFonts w:ascii="Times New Roman" w:eastAsia="Times New Roman" w:hAnsi="Times New Roman" w:cs="Times New Roman"/>
                <w:bCs/>
                <w:color w:val="auto"/>
                <w:sz w:val="24"/>
                <w:szCs w:val="24"/>
                <w:lang w:eastAsia="de-DE"/>
              </w:rPr>
              <w:t>m</w:t>
            </w:r>
          </w:p>
        </w:tc>
        <w:tc>
          <w:tcPr>
            <w:tcW w:w="850" w:type="dxa"/>
            <w:vAlign w:val="center"/>
            <w:hideMark/>
          </w:tcPr>
          <w:p w:rsidR="00EF5C26" w:rsidRPr="00C84B16" w:rsidRDefault="00EF5C26" w:rsidP="00F432CB">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45 </w:t>
            </w:r>
            <w:r w:rsidR="0096251D" w:rsidRPr="00C84B16">
              <w:rPr>
                <w:rFonts w:ascii="Times New Roman" w:eastAsia="Times New Roman" w:hAnsi="Times New Roman" w:cs="Times New Roman"/>
                <w:bCs/>
                <w:color w:val="auto"/>
                <w:sz w:val="24"/>
                <w:szCs w:val="24"/>
                <w:lang w:eastAsia="de-DE"/>
              </w:rPr>
              <w:t>m</w:t>
            </w:r>
          </w:p>
        </w:tc>
        <w:tc>
          <w:tcPr>
            <w:tcW w:w="851" w:type="dxa"/>
            <w:vAlign w:val="center"/>
            <w:hideMark/>
          </w:tcPr>
          <w:p w:rsidR="00EF5C26" w:rsidRPr="00C84B16" w:rsidRDefault="00EF5C26" w:rsidP="00F432CB">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40 </w:t>
            </w:r>
            <w:r w:rsidR="0096251D" w:rsidRPr="00C84B16">
              <w:rPr>
                <w:rFonts w:ascii="Times New Roman" w:eastAsia="Times New Roman" w:hAnsi="Times New Roman" w:cs="Times New Roman"/>
                <w:bCs/>
                <w:color w:val="auto"/>
                <w:sz w:val="24"/>
                <w:szCs w:val="24"/>
                <w:lang w:eastAsia="de-DE"/>
              </w:rPr>
              <w:t>m</w:t>
            </w:r>
          </w:p>
        </w:tc>
        <w:tc>
          <w:tcPr>
            <w:tcW w:w="1694" w:type="dxa"/>
            <w:vAlign w:val="center"/>
          </w:tcPr>
          <w:p w:rsidR="00EF5C26" w:rsidRPr="00C84B16" w:rsidRDefault="00EF5C26" w:rsidP="00F432CB">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85</w:t>
            </w:r>
          </w:p>
        </w:tc>
      </w:tr>
      <w:tr w:rsidR="00EA1992" w:rsidRPr="00C84B16" w:rsidTr="00D617F2">
        <w:trPr>
          <w:trHeight w:hRule="exact" w:val="481"/>
        </w:trPr>
        <w:tc>
          <w:tcPr>
            <w:tcW w:w="2107" w:type="dxa"/>
            <w:vMerge/>
            <w:vAlign w:val="center"/>
            <w:hideMark/>
          </w:tcPr>
          <w:p w:rsidR="00EF5C26" w:rsidRPr="00C84B16" w:rsidRDefault="00EF5C26" w:rsidP="00446086">
            <w:pPr>
              <w:spacing w:line="240" w:lineRule="auto"/>
              <w:rPr>
                <w:rFonts w:ascii="Times New Roman" w:eastAsia="Times New Roman" w:hAnsi="Times New Roman" w:cs="Times New Roman"/>
                <w:bCs/>
                <w:color w:val="auto"/>
                <w:sz w:val="24"/>
                <w:szCs w:val="24"/>
                <w:lang w:eastAsia="de-DE"/>
              </w:rPr>
            </w:pPr>
          </w:p>
        </w:tc>
        <w:tc>
          <w:tcPr>
            <w:tcW w:w="1311" w:type="dxa"/>
            <w:noWrap/>
            <w:vAlign w:val="center"/>
            <w:hideMark/>
          </w:tcPr>
          <w:p w:rsidR="00EF5C26" w:rsidRPr="00C84B16" w:rsidRDefault="00EF5C26" w:rsidP="0096251D">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70 </w:t>
            </w:r>
            <w:proofErr w:type="spellStart"/>
            <w:r w:rsidR="0096251D" w:rsidRPr="00C84B16">
              <w:rPr>
                <w:rFonts w:ascii="Times New Roman" w:eastAsia="Times New Roman" w:hAnsi="Times New Roman" w:cs="Times New Roman"/>
                <w:bCs/>
                <w:color w:val="auto"/>
                <w:sz w:val="24"/>
                <w:szCs w:val="24"/>
                <w:lang w:eastAsia="de-DE"/>
              </w:rPr>
              <w:t>km</w:t>
            </w:r>
            <w:proofErr w:type="spellEnd"/>
            <w:r w:rsidR="0096251D" w:rsidRPr="00C84B16">
              <w:rPr>
                <w:rFonts w:ascii="Times New Roman" w:eastAsia="Times New Roman" w:hAnsi="Times New Roman" w:cs="Times New Roman"/>
                <w:bCs/>
                <w:color w:val="auto"/>
                <w:sz w:val="24"/>
                <w:szCs w:val="24"/>
                <w:lang w:eastAsia="de-DE"/>
              </w:rPr>
              <w:t>/h</w:t>
            </w:r>
          </w:p>
        </w:tc>
        <w:tc>
          <w:tcPr>
            <w:tcW w:w="815" w:type="dxa"/>
            <w:vAlign w:val="center"/>
            <w:hideMark/>
          </w:tcPr>
          <w:p w:rsidR="00EF5C26" w:rsidRPr="00C84B16" w:rsidRDefault="00EF5C26" w:rsidP="00F432CB">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80 </w:t>
            </w:r>
            <w:r w:rsidR="0096251D" w:rsidRPr="00C84B16">
              <w:rPr>
                <w:rFonts w:ascii="Times New Roman" w:eastAsia="Times New Roman" w:hAnsi="Times New Roman" w:cs="Times New Roman"/>
                <w:bCs/>
                <w:color w:val="auto"/>
                <w:sz w:val="24"/>
                <w:szCs w:val="24"/>
                <w:lang w:eastAsia="de-DE"/>
              </w:rPr>
              <w:t>m</w:t>
            </w:r>
          </w:p>
        </w:tc>
        <w:tc>
          <w:tcPr>
            <w:tcW w:w="850" w:type="dxa"/>
            <w:vAlign w:val="center"/>
            <w:hideMark/>
          </w:tcPr>
          <w:p w:rsidR="00EF5C26" w:rsidRPr="00C84B16" w:rsidRDefault="00EF5C26" w:rsidP="00F432CB">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70 </w:t>
            </w:r>
            <w:r w:rsidR="0096251D" w:rsidRPr="00C84B16">
              <w:rPr>
                <w:rFonts w:ascii="Times New Roman" w:eastAsia="Times New Roman" w:hAnsi="Times New Roman" w:cs="Times New Roman"/>
                <w:bCs/>
                <w:color w:val="auto"/>
                <w:sz w:val="24"/>
                <w:szCs w:val="24"/>
                <w:lang w:eastAsia="de-DE"/>
              </w:rPr>
              <w:t>m</w:t>
            </w:r>
          </w:p>
        </w:tc>
        <w:tc>
          <w:tcPr>
            <w:tcW w:w="851" w:type="dxa"/>
            <w:vAlign w:val="center"/>
            <w:hideMark/>
          </w:tcPr>
          <w:p w:rsidR="00EF5C26" w:rsidRPr="00C84B16" w:rsidRDefault="00EF5C26" w:rsidP="00F432CB">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60 </w:t>
            </w:r>
            <w:r w:rsidR="0096251D" w:rsidRPr="00C84B16">
              <w:rPr>
                <w:rFonts w:ascii="Times New Roman" w:eastAsia="Times New Roman" w:hAnsi="Times New Roman" w:cs="Times New Roman"/>
                <w:bCs/>
                <w:color w:val="auto"/>
                <w:sz w:val="24"/>
                <w:szCs w:val="24"/>
                <w:lang w:eastAsia="de-DE"/>
              </w:rPr>
              <w:t>m</w:t>
            </w:r>
          </w:p>
        </w:tc>
        <w:tc>
          <w:tcPr>
            <w:tcW w:w="850" w:type="dxa"/>
            <w:vAlign w:val="center"/>
            <w:hideMark/>
          </w:tcPr>
          <w:p w:rsidR="00EF5C26" w:rsidRPr="00C84B16" w:rsidRDefault="00EF5C26" w:rsidP="00F432CB">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55 </w:t>
            </w:r>
            <w:r w:rsidR="0096251D" w:rsidRPr="00C84B16">
              <w:rPr>
                <w:rFonts w:ascii="Times New Roman" w:eastAsia="Times New Roman" w:hAnsi="Times New Roman" w:cs="Times New Roman"/>
                <w:bCs/>
                <w:color w:val="auto"/>
                <w:sz w:val="24"/>
                <w:szCs w:val="24"/>
                <w:lang w:eastAsia="de-DE"/>
              </w:rPr>
              <w:t>m</w:t>
            </w:r>
          </w:p>
        </w:tc>
        <w:tc>
          <w:tcPr>
            <w:tcW w:w="851" w:type="dxa"/>
            <w:vAlign w:val="center"/>
            <w:hideMark/>
          </w:tcPr>
          <w:p w:rsidR="00EF5C26" w:rsidRPr="00C84B16" w:rsidRDefault="00EF5C26" w:rsidP="00F432CB">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50 </w:t>
            </w:r>
            <w:r w:rsidR="0096251D" w:rsidRPr="00C84B16">
              <w:rPr>
                <w:rFonts w:ascii="Times New Roman" w:eastAsia="Times New Roman" w:hAnsi="Times New Roman" w:cs="Times New Roman"/>
                <w:bCs/>
                <w:color w:val="auto"/>
                <w:sz w:val="24"/>
                <w:szCs w:val="24"/>
                <w:lang w:eastAsia="de-DE"/>
              </w:rPr>
              <w:t>m</w:t>
            </w:r>
          </w:p>
        </w:tc>
        <w:tc>
          <w:tcPr>
            <w:tcW w:w="1694" w:type="dxa"/>
            <w:vAlign w:val="center"/>
          </w:tcPr>
          <w:p w:rsidR="00EF5C26" w:rsidRPr="00C84B16" w:rsidRDefault="00EF5C26" w:rsidP="00F432CB">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110</w:t>
            </w:r>
          </w:p>
        </w:tc>
      </w:tr>
    </w:tbl>
    <w:p w:rsidR="00EF5C26" w:rsidRPr="00C84B16" w:rsidRDefault="00EF5C26" w:rsidP="00EF5C26">
      <w:pPr>
        <w:spacing w:line="240" w:lineRule="auto"/>
        <w:rPr>
          <w:rFonts w:ascii="Times New Roman" w:hAnsi="Times New Roman" w:cs="Times New Roman"/>
          <w:color w:val="auto"/>
          <w:sz w:val="24"/>
          <w:szCs w:val="24"/>
        </w:rPr>
      </w:pPr>
    </w:p>
    <w:p w:rsidR="00510D6B" w:rsidRPr="00C84B16" w:rsidRDefault="00510D6B" w:rsidP="00510D6B">
      <w:pPr>
        <w:rPr>
          <w:rFonts w:ascii="Times New Roman" w:hAnsi="Times New Roman" w:cs="Times New Roman"/>
          <w:i/>
          <w:color w:val="auto"/>
          <w:sz w:val="24"/>
          <w:szCs w:val="24"/>
          <w:lang w:eastAsia="de-DE"/>
        </w:rPr>
      </w:pPr>
      <w:bookmarkStart w:id="775" w:name="_Ref477259731"/>
      <w:bookmarkStart w:id="776" w:name="_Toc459825803"/>
      <w:bookmarkStart w:id="777" w:name="_Toc468971834"/>
      <w:r w:rsidRPr="00C84B16">
        <w:rPr>
          <w:rFonts w:ascii="Times New Roman" w:hAnsi="Times New Roman" w:cs="Times New Roman"/>
          <w:i/>
          <w:color w:val="auto"/>
          <w:sz w:val="24"/>
          <w:szCs w:val="24"/>
          <w:lang w:eastAsia="de-DE"/>
        </w:rPr>
        <w:br w:type="page"/>
      </w:r>
    </w:p>
    <w:p w:rsidR="00510D6B" w:rsidRPr="00C84B16" w:rsidRDefault="00510D6B" w:rsidP="00EF5C26">
      <w:pPr>
        <w:spacing w:line="240" w:lineRule="auto"/>
        <w:rPr>
          <w:rFonts w:ascii="Times New Roman" w:hAnsi="Times New Roman" w:cs="Times New Roman"/>
          <w:color w:val="auto"/>
          <w:sz w:val="24"/>
          <w:szCs w:val="24"/>
        </w:rPr>
      </w:pPr>
    </w:p>
    <w:p w:rsidR="009D493B" w:rsidRPr="00C84B16" w:rsidRDefault="009D493B" w:rsidP="009D493B">
      <w:pPr>
        <w:spacing w:line="240" w:lineRule="auto"/>
        <w:ind w:left="1440" w:hanging="1440"/>
        <w:jc w:val="center"/>
        <w:rPr>
          <w:rFonts w:ascii="Times New Roman" w:hAnsi="Times New Roman" w:cs="Times New Roman"/>
          <w:color w:val="auto"/>
          <w:sz w:val="24"/>
          <w:szCs w:val="24"/>
        </w:rPr>
      </w:pPr>
      <w:bookmarkStart w:id="778" w:name="_Ref477878898"/>
      <w:bookmarkStart w:id="779" w:name="_Toc477878346"/>
      <w:r w:rsidRPr="00C84B16">
        <w:rPr>
          <w:rFonts w:ascii="Times New Roman" w:hAnsi="Times New Roman" w:cs="Times New Roman"/>
          <w:color w:val="auto"/>
          <w:sz w:val="24"/>
          <w:szCs w:val="24"/>
        </w:rPr>
        <w:t>Полета на видимост</w:t>
      </w:r>
    </w:p>
    <w:p w:rsidR="005F161B" w:rsidRPr="00C84B16" w:rsidRDefault="005F161B" w:rsidP="009D493B">
      <w:pPr>
        <w:spacing w:line="240" w:lineRule="auto"/>
        <w:ind w:left="1440" w:hanging="1440"/>
        <w:jc w:val="right"/>
        <w:rPr>
          <w:rFonts w:ascii="Times New Roman" w:hAnsi="Times New Roman" w:cs="Times New Roman"/>
          <w:color w:val="auto"/>
          <w:sz w:val="24"/>
          <w:szCs w:val="24"/>
        </w:rPr>
      </w:pPr>
    </w:p>
    <w:p w:rsidR="00EF5C26" w:rsidRPr="00C84B16" w:rsidRDefault="005D2974" w:rsidP="009D493B">
      <w:pPr>
        <w:spacing w:line="240" w:lineRule="auto"/>
        <w:ind w:left="1440" w:hanging="1440"/>
        <w:jc w:val="right"/>
        <w:rPr>
          <w:rFonts w:ascii="Times New Roman" w:hAnsi="Times New Roman" w:cs="Times New Roman"/>
          <w:color w:val="auto"/>
          <w:sz w:val="24"/>
          <w:szCs w:val="24"/>
        </w:rPr>
      </w:pPr>
      <w:bookmarkStart w:id="780" w:name="Фигура_60"/>
      <w:r w:rsidRPr="00C84B16">
        <w:rPr>
          <w:rFonts w:ascii="Times New Roman" w:hAnsi="Times New Roman" w:cs="Times New Roman"/>
          <w:color w:val="auto"/>
          <w:sz w:val="24"/>
          <w:szCs w:val="24"/>
        </w:rPr>
        <w:t>Фигура 1</w:t>
      </w:r>
      <w:bookmarkEnd w:id="780"/>
      <w:r w:rsidRPr="00C84B16">
        <w:rPr>
          <w:rFonts w:ascii="Times New Roman" w:hAnsi="Times New Roman" w:cs="Times New Roman"/>
          <w:color w:val="auto"/>
          <w:sz w:val="24"/>
          <w:szCs w:val="24"/>
        </w:rPr>
        <w:t xml:space="preserve"> </w:t>
      </w:r>
      <w:bookmarkEnd w:id="775"/>
      <w:bookmarkEnd w:id="776"/>
      <w:bookmarkEnd w:id="777"/>
      <w:bookmarkEnd w:id="778"/>
      <w:bookmarkEnd w:id="779"/>
    </w:p>
    <w:p w:rsidR="00EF5C26" w:rsidRPr="00C84B16" w:rsidRDefault="00EF5C26" w:rsidP="00EF5C26">
      <w:pPr>
        <w:spacing w:line="240" w:lineRule="auto"/>
        <w:rPr>
          <w:rFonts w:ascii="Times New Roman" w:hAnsi="Times New Roman" w:cs="Times New Roman"/>
          <w:color w:val="auto"/>
          <w:sz w:val="24"/>
          <w:szCs w:val="24"/>
          <w:lang w:eastAsia="de-DE"/>
        </w:rPr>
      </w:pPr>
    </w:p>
    <w:p w:rsidR="00EF5C26" w:rsidRPr="00C84B16" w:rsidRDefault="009E3177" w:rsidP="009D493B">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noProof/>
          <w:color w:val="auto"/>
          <w:sz w:val="24"/>
          <w:szCs w:val="24"/>
          <w:lang w:val="en-US" w:eastAsia="en-US"/>
        </w:rPr>
        <w:drawing>
          <wp:inline distT="0" distB="0" distL="0" distR="0" wp14:anchorId="2FB71DFF" wp14:editId="1F069415">
            <wp:extent cx="5351145" cy="2997835"/>
            <wp:effectExtent l="0" t="0" r="1905" b="0"/>
            <wp:docPr id="55" name="Картина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138"/>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351145" cy="2997835"/>
                    </a:xfrm>
                    <a:prstGeom prst="rect">
                      <a:avLst/>
                    </a:prstGeom>
                    <a:noFill/>
                    <a:ln>
                      <a:noFill/>
                    </a:ln>
                  </pic:spPr>
                </pic:pic>
              </a:graphicData>
            </a:graphic>
          </wp:inline>
        </w:drawing>
      </w:r>
    </w:p>
    <w:p w:rsidR="00EF5C26" w:rsidRPr="00C84B16" w:rsidRDefault="00EF5C26" w:rsidP="00EF5C26">
      <w:pPr>
        <w:spacing w:line="240" w:lineRule="auto"/>
        <w:rPr>
          <w:rFonts w:ascii="Times New Roman" w:eastAsia="Times New Roman" w:hAnsi="Times New Roman" w:cs="Times New Roman"/>
          <w:bCs/>
          <w:color w:val="auto"/>
          <w:sz w:val="24"/>
          <w:szCs w:val="24"/>
          <w:lang w:eastAsia="de-DE"/>
        </w:rPr>
      </w:pPr>
    </w:p>
    <w:p w:rsidR="00EF5C26" w:rsidRPr="00C84B16" w:rsidRDefault="00EF5C26" w:rsidP="00EF5C26">
      <w:pPr>
        <w:spacing w:line="240" w:lineRule="auto"/>
        <w:rPr>
          <w:rFonts w:ascii="Times New Roman" w:eastAsia="Times New Roman" w:hAnsi="Times New Roman" w:cs="Times New Roman"/>
          <w:bCs/>
          <w:color w:val="auto"/>
          <w:sz w:val="24"/>
          <w:szCs w:val="24"/>
          <w:lang w:eastAsia="de-DE"/>
        </w:rPr>
      </w:pPr>
    </w:p>
    <w:p w:rsidR="005D6D76" w:rsidRPr="00C84B16" w:rsidRDefault="005D6D76" w:rsidP="00EF5C26">
      <w:pPr>
        <w:spacing w:line="240" w:lineRule="auto"/>
        <w:rPr>
          <w:rFonts w:ascii="Times New Roman" w:eastAsia="Times New Roman" w:hAnsi="Times New Roman" w:cs="Times New Roman"/>
          <w:bCs/>
          <w:color w:val="auto"/>
          <w:sz w:val="24"/>
          <w:szCs w:val="24"/>
          <w:lang w:eastAsia="de-DE"/>
        </w:rPr>
      </w:pPr>
    </w:p>
    <w:p w:rsidR="005D6D76" w:rsidRPr="00C84B16" w:rsidRDefault="005D6D76" w:rsidP="00EF5C26">
      <w:pPr>
        <w:spacing w:line="240" w:lineRule="auto"/>
        <w:rPr>
          <w:rFonts w:ascii="Times New Roman" w:eastAsia="Times New Roman" w:hAnsi="Times New Roman" w:cs="Times New Roman"/>
          <w:bCs/>
          <w:color w:val="auto"/>
          <w:sz w:val="24"/>
          <w:szCs w:val="24"/>
          <w:lang w:eastAsia="de-DE"/>
        </w:rPr>
      </w:pPr>
    </w:p>
    <w:p w:rsidR="00EF5C26" w:rsidRPr="00C84B16" w:rsidRDefault="009D493B" w:rsidP="009D493B">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hAnsi="Times New Roman" w:cs="Times New Roman"/>
          <w:color w:val="auto"/>
          <w:sz w:val="24"/>
          <w:szCs w:val="24"/>
        </w:rPr>
        <w:t>Полета на видимост на местата за пресичане на пешеходци</w:t>
      </w:r>
    </w:p>
    <w:p w:rsidR="005F161B" w:rsidRPr="00C84B16" w:rsidRDefault="005F161B" w:rsidP="009D493B">
      <w:pPr>
        <w:spacing w:line="240" w:lineRule="auto"/>
        <w:ind w:left="1440" w:hanging="1440"/>
        <w:jc w:val="right"/>
        <w:rPr>
          <w:rFonts w:ascii="Times New Roman" w:hAnsi="Times New Roman" w:cs="Times New Roman"/>
          <w:color w:val="auto"/>
          <w:sz w:val="24"/>
          <w:szCs w:val="24"/>
        </w:rPr>
      </w:pPr>
      <w:bookmarkStart w:id="781" w:name="_Ref477259913"/>
      <w:bookmarkStart w:id="782" w:name="_Toc459825804"/>
      <w:bookmarkStart w:id="783" w:name="_Toc468971835"/>
      <w:bookmarkStart w:id="784" w:name="_Toc477878347"/>
    </w:p>
    <w:p w:rsidR="00EF5C26" w:rsidRPr="00C84B16" w:rsidRDefault="005D2974" w:rsidP="009D493B">
      <w:pPr>
        <w:spacing w:line="240" w:lineRule="auto"/>
        <w:ind w:left="1440" w:hanging="1440"/>
        <w:jc w:val="right"/>
        <w:rPr>
          <w:rFonts w:ascii="Times New Roman" w:hAnsi="Times New Roman" w:cs="Times New Roman"/>
          <w:color w:val="auto"/>
          <w:sz w:val="24"/>
          <w:szCs w:val="24"/>
        </w:rPr>
      </w:pPr>
      <w:bookmarkStart w:id="785" w:name="Фигура_61"/>
      <w:r w:rsidRPr="00C84B16">
        <w:rPr>
          <w:rFonts w:ascii="Times New Roman" w:hAnsi="Times New Roman" w:cs="Times New Roman"/>
          <w:color w:val="auto"/>
          <w:sz w:val="24"/>
          <w:szCs w:val="24"/>
        </w:rPr>
        <w:t>Фигура 2</w:t>
      </w:r>
      <w:bookmarkEnd w:id="785"/>
      <w:r w:rsidRPr="00C84B16">
        <w:rPr>
          <w:rFonts w:ascii="Times New Roman" w:hAnsi="Times New Roman" w:cs="Times New Roman"/>
          <w:color w:val="auto"/>
          <w:sz w:val="24"/>
          <w:szCs w:val="24"/>
        </w:rPr>
        <w:t xml:space="preserve"> </w:t>
      </w:r>
      <w:bookmarkEnd w:id="781"/>
      <w:bookmarkEnd w:id="782"/>
      <w:bookmarkEnd w:id="783"/>
      <w:bookmarkEnd w:id="784"/>
    </w:p>
    <w:p w:rsidR="00EF5C26" w:rsidRPr="00C84B16" w:rsidRDefault="00EF5C26" w:rsidP="00EF5C26">
      <w:pPr>
        <w:spacing w:line="240" w:lineRule="auto"/>
        <w:rPr>
          <w:rFonts w:ascii="Times New Roman" w:hAnsi="Times New Roman" w:cs="Times New Roman"/>
          <w:color w:val="auto"/>
          <w:sz w:val="24"/>
          <w:szCs w:val="24"/>
          <w:lang w:eastAsia="de-DE"/>
        </w:rPr>
      </w:pPr>
    </w:p>
    <w:p w:rsidR="00EF5C26" w:rsidRPr="00C84B16" w:rsidRDefault="009E3177" w:rsidP="009D493B">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noProof/>
          <w:color w:val="auto"/>
          <w:sz w:val="24"/>
          <w:szCs w:val="24"/>
          <w:lang w:val="en-US" w:eastAsia="en-US"/>
        </w:rPr>
        <w:drawing>
          <wp:inline distT="0" distB="0" distL="0" distR="0" wp14:anchorId="5A6BB84D" wp14:editId="718A5788">
            <wp:extent cx="5494655" cy="2282190"/>
            <wp:effectExtent l="0" t="0" r="0" b="3810"/>
            <wp:docPr id="56" name="Картина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13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494655" cy="2282190"/>
                    </a:xfrm>
                    <a:prstGeom prst="rect">
                      <a:avLst/>
                    </a:prstGeom>
                    <a:noFill/>
                    <a:ln>
                      <a:noFill/>
                    </a:ln>
                  </pic:spPr>
                </pic:pic>
              </a:graphicData>
            </a:graphic>
          </wp:inline>
        </w:drawing>
      </w:r>
    </w:p>
    <w:p w:rsidR="00EF5C26" w:rsidRPr="00C84B16" w:rsidRDefault="00EF5C26" w:rsidP="00EF5C26">
      <w:pPr>
        <w:spacing w:line="240" w:lineRule="auto"/>
        <w:rPr>
          <w:rFonts w:ascii="Times New Roman" w:eastAsia="Calibri" w:hAnsi="Times New Roman" w:cs="Times New Roman"/>
          <w:bCs/>
          <w:color w:val="auto"/>
          <w:sz w:val="24"/>
          <w:szCs w:val="24"/>
          <w:lang w:eastAsia="en-US" w:bidi="en-US"/>
        </w:rPr>
      </w:pPr>
      <w:bookmarkStart w:id="786" w:name="_Приложение_12_"/>
      <w:bookmarkEnd w:id="786"/>
      <w:r w:rsidRPr="00C84B16">
        <w:rPr>
          <w:rFonts w:ascii="Times New Roman" w:hAnsi="Times New Roman" w:cs="Times New Roman"/>
          <w:i/>
          <w:color w:val="auto"/>
          <w:sz w:val="24"/>
          <w:szCs w:val="24"/>
        </w:rPr>
        <w:br w:type="page"/>
      </w:r>
    </w:p>
    <w:p w:rsidR="00924704" w:rsidRPr="00C84B16" w:rsidRDefault="00C90274" w:rsidP="00924704">
      <w:pPr>
        <w:pStyle w:val="Heading2"/>
      </w:pPr>
      <w:bookmarkStart w:id="787" w:name="_Приложение_25_към"/>
      <w:bookmarkStart w:id="788" w:name="_Приложение_26_към"/>
      <w:bookmarkStart w:id="789" w:name="Приложение_30"/>
      <w:bookmarkStart w:id="790" w:name="_Toc478724544"/>
      <w:bookmarkStart w:id="791" w:name="_Toc484195577"/>
      <w:bookmarkStart w:id="792" w:name="_Toc489623941"/>
      <w:bookmarkEnd w:id="787"/>
      <w:bookmarkEnd w:id="788"/>
      <w:r w:rsidRPr="00C84B16">
        <w:lastRenderedPageBreak/>
        <w:t>Приложение №</w:t>
      </w:r>
      <w:r w:rsidR="00183EE6" w:rsidRPr="00C84B16">
        <w:t xml:space="preserve"> 30</w:t>
      </w:r>
      <w:bookmarkEnd w:id="789"/>
      <w:r w:rsidR="00FE025E" w:rsidRPr="00C84B16">
        <w:br/>
      </w:r>
      <w:r w:rsidR="00EF5C26" w:rsidRPr="00C84B16">
        <w:t>към</w:t>
      </w:r>
      <w:r w:rsidR="008240B5" w:rsidRPr="00C84B16">
        <w:t xml:space="preserve"> чл. </w:t>
      </w:r>
      <w:bookmarkEnd w:id="790"/>
      <w:bookmarkEnd w:id="791"/>
      <w:r w:rsidR="008B7E53" w:rsidRPr="00C84B16">
        <w:t>121, ал. 3</w:t>
      </w:r>
      <w:r w:rsidR="0086366C" w:rsidRPr="00C84B16">
        <w:t xml:space="preserve"> </w:t>
      </w:r>
    </w:p>
    <w:p w:rsidR="00C440EA" w:rsidRPr="00C84B16" w:rsidRDefault="00C440EA" w:rsidP="00924704">
      <w:pPr>
        <w:pStyle w:val="Heading2"/>
      </w:pPr>
      <w:r w:rsidRPr="00C84B16">
        <w:t>(предишно приложение № 30 към чл. 120, ал. 2 и чл. 121, ал. 3</w:t>
      </w:r>
      <w:r w:rsidR="00816347" w:rsidRPr="00C84B16">
        <w:t>;</w:t>
      </w:r>
      <w:r w:rsidRPr="00C84B16">
        <w:t xml:space="preserve"> изм. и доп., ДВ, бр. 79 от 2022 г., в сила от 06.04.2023 г</w:t>
      </w:r>
      <w:r w:rsidR="00924704" w:rsidRPr="00C84B16">
        <w:t xml:space="preserve">.; предишно приложение № 30 към </w:t>
      </w:r>
      <w:r w:rsidR="00B21F57" w:rsidRPr="00C84B16">
        <w:t xml:space="preserve">чл. 42, ал. 3, </w:t>
      </w:r>
      <w:r w:rsidR="00924704" w:rsidRPr="00C84B16">
        <w:t>чл. 120, ал. 2 и чл. 121, ал. 3; изм</w:t>
      </w:r>
      <w:r w:rsidRPr="00C84B16">
        <w:t>.</w:t>
      </w:r>
      <w:r w:rsidR="00924704" w:rsidRPr="00C84B16">
        <w:t>, бр. 13 от 2026 г., в сила от 01.03.2026 г.</w:t>
      </w:r>
      <w:r w:rsidRPr="00C84B16">
        <w:t>)</w:t>
      </w:r>
    </w:p>
    <w:p w:rsidR="00EF5C26" w:rsidRPr="00C84B16" w:rsidRDefault="00AE5122" w:rsidP="009D493B">
      <w:pPr>
        <w:spacing w:line="240" w:lineRule="auto"/>
        <w:jc w:val="center"/>
        <w:rPr>
          <w:rFonts w:ascii="Times New Roman" w:hAnsi="Times New Roman" w:cs="Times New Roman"/>
          <w:color w:val="auto"/>
          <w:sz w:val="24"/>
          <w:szCs w:val="24"/>
        </w:rPr>
      </w:pPr>
      <w:bookmarkStart w:id="793" w:name="_Ref469046773"/>
      <w:bookmarkStart w:id="794" w:name="_Toc459825763"/>
      <w:bookmarkEnd w:id="792"/>
      <w:r w:rsidRPr="00C84B16">
        <w:rPr>
          <w:rFonts w:ascii="Times New Roman" w:hAnsi="Times New Roman" w:cs="Times New Roman"/>
          <w:color w:val="auto"/>
          <w:sz w:val="24"/>
          <w:szCs w:val="24"/>
        </w:rPr>
        <w:t xml:space="preserve"> </w:t>
      </w:r>
    </w:p>
    <w:p w:rsidR="00EF5C26" w:rsidRPr="00C84B16" w:rsidRDefault="005C1DF1" w:rsidP="00924704">
      <w:pPr>
        <w:spacing w:line="240" w:lineRule="auto"/>
        <w:jc w:val="right"/>
        <w:rPr>
          <w:rFonts w:ascii="Times New Roman" w:hAnsi="Times New Roman" w:cs="Times New Roman"/>
          <w:color w:val="auto"/>
          <w:sz w:val="24"/>
          <w:szCs w:val="24"/>
        </w:rPr>
      </w:pPr>
      <w:bookmarkStart w:id="795" w:name="Таблица_37"/>
      <w:bookmarkEnd w:id="793"/>
      <w:bookmarkEnd w:id="794"/>
      <w:r w:rsidRPr="00C84B16">
        <w:rPr>
          <w:rFonts w:ascii="Times New Roman" w:hAnsi="Times New Roman" w:cs="Times New Roman"/>
          <w:color w:val="auto"/>
          <w:sz w:val="24"/>
          <w:szCs w:val="24"/>
        </w:rPr>
        <w:t>Таблица 1</w:t>
      </w:r>
      <w:bookmarkEnd w:id="795"/>
      <w:r w:rsidRPr="00C84B16">
        <w:rPr>
          <w:rFonts w:ascii="Times New Roman" w:hAnsi="Times New Roman" w:cs="Times New Roman"/>
          <w:color w:val="auto"/>
          <w:sz w:val="24"/>
          <w:szCs w:val="24"/>
        </w:rPr>
        <w:t xml:space="preserve"> </w:t>
      </w:r>
    </w:p>
    <w:p w:rsidR="00372578" w:rsidRPr="00C84B16" w:rsidRDefault="00924704" w:rsidP="00924704">
      <w:pPr>
        <w:spacing w:after="240" w:line="240" w:lineRule="auto"/>
        <w:jc w:val="right"/>
        <w:rPr>
          <w:rFonts w:ascii="Times New Roman" w:hAnsi="Times New Roman" w:cs="Times New Roman"/>
          <w:color w:val="auto"/>
          <w:sz w:val="24"/>
          <w:szCs w:val="24"/>
        </w:rPr>
      </w:pPr>
      <w:r w:rsidRPr="00C84B16">
        <w:rPr>
          <w:rFonts w:ascii="Times New Roman" w:hAnsi="Times New Roman" w:cs="Times New Roman"/>
          <w:color w:val="auto"/>
          <w:sz w:val="24"/>
          <w:szCs w:val="24"/>
        </w:rPr>
        <w:t>(отм., ДВ, бр. 13 от 2026 г., в сила от 01.03.2026 г.)</w:t>
      </w:r>
    </w:p>
    <w:p w:rsidR="00F54E58" w:rsidRPr="00C84B16" w:rsidRDefault="00F54E58" w:rsidP="00F54E58">
      <w:pPr>
        <w:spacing w:line="240" w:lineRule="auto"/>
        <w:jc w:val="right"/>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Таблица 1а </w:t>
      </w:r>
    </w:p>
    <w:p w:rsidR="00F54E58" w:rsidRPr="00C84B16" w:rsidRDefault="00F54E58" w:rsidP="00CF2C9E">
      <w:pPr>
        <w:spacing w:after="240" w:line="240" w:lineRule="auto"/>
        <w:jc w:val="right"/>
        <w:rPr>
          <w:rFonts w:ascii="Times New Roman" w:hAnsi="Times New Roman" w:cs="Times New Roman"/>
          <w:color w:val="auto"/>
          <w:sz w:val="24"/>
          <w:szCs w:val="24"/>
        </w:rPr>
      </w:pPr>
      <w:r w:rsidRPr="00C84B16">
        <w:rPr>
          <w:rFonts w:ascii="Times New Roman" w:eastAsia="Times New Roman" w:hAnsi="Times New Roman" w:cs="Times New Roman"/>
          <w:bCs/>
          <w:color w:val="auto"/>
          <w:sz w:val="24"/>
          <w:szCs w:val="24"/>
          <w:shd w:val="clear" w:color="auto" w:fill="FEFEFE"/>
          <w:lang w:eastAsia="en-US"/>
        </w:rPr>
        <w:t xml:space="preserve">(нова, ДВ, бр. 79 от 2022 г., в сила от 06.04.2023 г.; </w:t>
      </w:r>
      <w:r w:rsidRPr="00C84B16">
        <w:rPr>
          <w:rFonts w:ascii="Times New Roman" w:hAnsi="Times New Roman" w:cs="Times New Roman"/>
          <w:color w:val="auto"/>
          <w:sz w:val="24"/>
          <w:szCs w:val="24"/>
        </w:rPr>
        <w:t>отм., бр. 13 от 2026 г., в сила от 01.03.2026 г.</w:t>
      </w:r>
      <w:r w:rsidRPr="00C84B16">
        <w:rPr>
          <w:rFonts w:ascii="Times New Roman" w:eastAsia="Times New Roman" w:hAnsi="Times New Roman" w:cs="Times New Roman"/>
          <w:bCs/>
          <w:color w:val="auto"/>
          <w:sz w:val="24"/>
          <w:szCs w:val="24"/>
          <w:shd w:val="clear" w:color="auto" w:fill="FEFEFE"/>
          <w:lang w:eastAsia="en-US"/>
        </w:rPr>
        <w:t>)</w:t>
      </w:r>
    </w:p>
    <w:p w:rsidR="00EF5C26" w:rsidRPr="00C84B16" w:rsidRDefault="00EF5C26" w:rsidP="00EF5C26">
      <w:pPr>
        <w:spacing w:line="240" w:lineRule="auto"/>
        <w:rPr>
          <w:rFonts w:ascii="Times New Roman" w:hAnsi="Times New Roman" w:cs="Times New Roman"/>
          <w:color w:val="auto"/>
          <w:sz w:val="24"/>
          <w:szCs w:val="24"/>
        </w:rPr>
      </w:pPr>
    </w:p>
    <w:p w:rsidR="005C1DF1" w:rsidRPr="00C84B16" w:rsidRDefault="009D493B" w:rsidP="00AE328D">
      <w:pPr>
        <w:spacing w:before="240" w:line="240" w:lineRule="auto"/>
        <w:jc w:val="center"/>
        <w:rPr>
          <w:rFonts w:ascii="Times New Roman" w:hAnsi="Times New Roman" w:cs="Times New Roman"/>
          <w:color w:val="auto"/>
          <w:sz w:val="24"/>
          <w:szCs w:val="24"/>
        </w:rPr>
      </w:pPr>
      <w:r w:rsidRPr="00C84B16">
        <w:rPr>
          <w:rFonts w:ascii="Times New Roman" w:hAnsi="Times New Roman" w:cs="Times New Roman"/>
          <w:color w:val="auto"/>
          <w:sz w:val="24"/>
          <w:szCs w:val="24"/>
        </w:rPr>
        <w:t>Необходима площ за товар</w:t>
      </w:r>
      <w:r w:rsidR="00BF3397" w:rsidRPr="00C84B16">
        <w:rPr>
          <w:rFonts w:ascii="Times New Roman" w:hAnsi="Times New Roman" w:cs="Times New Roman"/>
          <w:color w:val="auto"/>
          <w:sz w:val="24"/>
          <w:szCs w:val="24"/>
        </w:rPr>
        <w:t>н</w:t>
      </w:r>
      <w:bookmarkStart w:id="796" w:name="_Ref469046843"/>
      <w:bookmarkStart w:id="797" w:name="_Toc459825764"/>
      <w:bookmarkStart w:id="798" w:name="_Toc477878413"/>
      <w:r w:rsidR="00AE328D" w:rsidRPr="00C84B16">
        <w:rPr>
          <w:rFonts w:ascii="Times New Roman" w:hAnsi="Times New Roman" w:cs="Times New Roman"/>
          <w:color w:val="auto"/>
          <w:sz w:val="24"/>
          <w:szCs w:val="24"/>
        </w:rPr>
        <w:t>о-разтоварни работи</w:t>
      </w:r>
    </w:p>
    <w:p w:rsidR="00EF5C26" w:rsidRPr="00C84B16" w:rsidRDefault="005C1DF1" w:rsidP="000A70F1">
      <w:pPr>
        <w:spacing w:after="240" w:line="240" w:lineRule="auto"/>
        <w:jc w:val="right"/>
        <w:rPr>
          <w:rFonts w:ascii="Times New Roman" w:hAnsi="Times New Roman" w:cs="Times New Roman"/>
          <w:color w:val="auto"/>
          <w:sz w:val="24"/>
          <w:szCs w:val="24"/>
        </w:rPr>
      </w:pPr>
      <w:bookmarkStart w:id="799" w:name="Таблица_34"/>
      <w:r w:rsidRPr="00C84B16">
        <w:rPr>
          <w:rFonts w:ascii="Times New Roman" w:hAnsi="Times New Roman" w:cs="Times New Roman"/>
          <w:color w:val="auto"/>
          <w:sz w:val="24"/>
          <w:szCs w:val="24"/>
        </w:rPr>
        <w:t>Таблица 2</w:t>
      </w:r>
      <w:bookmarkEnd w:id="799"/>
      <w:r w:rsidRPr="00C84B16">
        <w:rPr>
          <w:rFonts w:ascii="Times New Roman" w:hAnsi="Times New Roman" w:cs="Times New Roman"/>
          <w:color w:val="auto"/>
          <w:sz w:val="24"/>
          <w:szCs w:val="24"/>
        </w:rPr>
        <w:t xml:space="preserve"> </w:t>
      </w:r>
      <w:bookmarkEnd w:id="796"/>
      <w:bookmarkEnd w:id="797"/>
      <w:bookmarkEnd w:id="798"/>
    </w:p>
    <w:tbl>
      <w:tblPr>
        <w:tblW w:w="5000" w:type="pct"/>
        <w:tblBorders>
          <w:top w:val="single" w:sz="4" w:space="0" w:color="000000"/>
          <w:left w:val="single" w:sz="4" w:space="0" w:color="000000"/>
          <w:bottom w:val="single" w:sz="4" w:space="0" w:color="000000"/>
          <w:right w:val="single" w:sz="4" w:space="0" w:color="000000"/>
        </w:tblBorders>
        <w:tblCellMar>
          <w:top w:w="90" w:type="dxa"/>
          <w:left w:w="90" w:type="dxa"/>
          <w:bottom w:w="90" w:type="dxa"/>
          <w:right w:w="90" w:type="dxa"/>
        </w:tblCellMar>
        <w:tblLook w:val="04A0" w:firstRow="1" w:lastRow="0" w:firstColumn="1" w:lastColumn="0" w:noHBand="0" w:noVBand="1"/>
      </w:tblPr>
      <w:tblGrid>
        <w:gridCol w:w="5723"/>
        <w:gridCol w:w="1867"/>
        <w:gridCol w:w="1754"/>
      </w:tblGrid>
      <w:tr w:rsidR="00A24514" w:rsidRPr="00C84B16" w:rsidTr="003F59DE">
        <w:trPr>
          <w:trHeight w:val="284"/>
          <w:tblHeader/>
        </w:trPr>
        <w:tc>
          <w:tcPr>
            <w:tcW w:w="3031" w:type="pct"/>
            <w:tcBorders>
              <w:left w:val="single" w:sz="4" w:space="0" w:color="000000"/>
              <w:bottom w:val="single" w:sz="4" w:space="0" w:color="000000"/>
              <w:right w:val="single" w:sz="4" w:space="0" w:color="000000"/>
            </w:tcBorders>
            <w:noWrap/>
            <w:vAlign w:val="center"/>
            <w:hideMark/>
          </w:tcPr>
          <w:p w:rsidR="00EF5C26" w:rsidRPr="00C84B16" w:rsidRDefault="00EF5C26" w:rsidP="00F432CB">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bCs/>
                <w:color w:val="auto"/>
                <w:sz w:val="24"/>
                <w:szCs w:val="24"/>
                <w:lang w:eastAsia="de-DE"/>
              </w:rPr>
              <w:t>Минимално необходима площ за товарни автомобили</w:t>
            </w:r>
          </w:p>
        </w:tc>
        <w:tc>
          <w:tcPr>
            <w:tcW w:w="1015" w:type="pct"/>
            <w:tcBorders>
              <w:left w:val="single" w:sz="4" w:space="0" w:color="000000"/>
              <w:bottom w:val="single" w:sz="4" w:space="0" w:color="000000"/>
              <w:right w:val="single" w:sz="4" w:space="0" w:color="000000"/>
            </w:tcBorders>
            <w:vAlign w:val="center"/>
            <w:hideMark/>
          </w:tcPr>
          <w:p w:rsidR="00EF5C26" w:rsidRPr="00C84B16" w:rsidRDefault="00EF5C26" w:rsidP="00F432CB">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Широчина</w:t>
            </w:r>
            <w:r w:rsidR="00650A34" w:rsidRPr="00C84B16">
              <w:rPr>
                <w:rFonts w:ascii="Times New Roman" w:eastAsia="Times New Roman" w:hAnsi="Times New Roman" w:cs="Times New Roman"/>
                <w:bCs/>
                <w:color w:val="auto"/>
                <w:sz w:val="24"/>
                <w:szCs w:val="24"/>
                <w:lang w:eastAsia="de-DE"/>
              </w:rPr>
              <w:t xml:space="preserve"> (m)</w:t>
            </w:r>
          </w:p>
        </w:tc>
        <w:tc>
          <w:tcPr>
            <w:tcW w:w="954" w:type="pct"/>
            <w:tcBorders>
              <w:left w:val="single" w:sz="4" w:space="0" w:color="000000"/>
              <w:bottom w:val="single" w:sz="4" w:space="0" w:color="000000"/>
              <w:right w:val="single" w:sz="4" w:space="0" w:color="000000"/>
            </w:tcBorders>
            <w:vAlign w:val="center"/>
            <w:hideMark/>
          </w:tcPr>
          <w:p w:rsidR="00EF5C26" w:rsidRPr="00C84B16" w:rsidRDefault="00EF5C26" w:rsidP="00F432CB">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bCs/>
                <w:color w:val="auto"/>
                <w:sz w:val="24"/>
                <w:szCs w:val="24"/>
                <w:lang w:eastAsia="de-DE"/>
              </w:rPr>
              <w:t>Дължина</w:t>
            </w:r>
            <w:r w:rsidR="00650A34" w:rsidRPr="00C84B16">
              <w:rPr>
                <w:rFonts w:ascii="Times New Roman" w:eastAsia="Times New Roman" w:hAnsi="Times New Roman" w:cs="Times New Roman"/>
                <w:bCs/>
                <w:color w:val="auto"/>
                <w:sz w:val="24"/>
                <w:szCs w:val="24"/>
                <w:lang w:eastAsia="de-DE"/>
              </w:rPr>
              <w:t xml:space="preserve"> (m)</w:t>
            </w:r>
          </w:p>
        </w:tc>
      </w:tr>
      <w:tr w:rsidR="00A24514" w:rsidRPr="00C84B16" w:rsidTr="003F59DE">
        <w:trPr>
          <w:trHeight w:val="284"/>
        </w:trPr>
        <w:tc>
          <w:tcPr>
            <w:tcW w:w="3031" w:type="pct"/>
            <w:tcBorders>
              <w:left w:val="single" w:sz="4" w:space="0" w:color="000000"/>
              <w:bottom w:val="single" w:sz="4" w:space="0" w:color="000000"/>
              <w:right w:val="single" w:sz="4" w:space="0" w:color="000000"/>
            </w:tcBorders>
            <w:noWrap/>
            <w:hideMark/>
          </w:tcPr>
          <w:p w:rsidR="00EF5C26" w:rsidRPr="00C84B16" w:rsidRDefault="00EF5C26" w:rsidP="00446086">
            <w:pPr>
              <w:spacing w:line="240" w:lineRule="auto"/>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Товарен автомобил и лек товарен автомобил</w:t>
            </w:r>
          </w:p>
        </w:tc>
        <w:tc>
          <w:tcPr>
            <w:tcW w:w="1015" w:type="pct"/>
            <w:tcBorders>
              <w:left w:val="single" w:sz="4" w:space="0" w:color="000000"/>
              <w:bottom w:val="single" w:sz="4" w:space="0" w:color="000000"/>
              <w:right w:val="single" w:sz="4" w:space="0" w:color="000000"/>
            </w:tcBorders>
            <w:hideMark/>
          </w:tcPr>
          <w:p w:rsidR="00EF5C26" w:rsidRPr="00C84B16" w:rsidRDefault="00EF5C26" w:rsidP="00F432CB">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2,30 </w:t>
            </w:r>
          </w:p>
        </w:tc>
        <w:tc>
          <w:tcPr>
            <w:tcW w:w="954" w:type="pct"/>
            <w:tcBorders>
              <w:left w:val="single" w:sz="4" w:space="0" w:color="000000"/>
              <w:bottom w:val="single" w:sz="4" w:space="0" w:color="000000"/>
              <w:right w:val="single" w:sz="4" w:space="0" w:color="000000"/>
            </w:tcBorders>
            <w:hideMark/>
          </w:tcPr>
          <w:p w:rsidR="00EF5C26" w:rsidRPr="00C84B16" w:rsidRDefault="00EF5C26" w:rsidP="00F432CB">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10,00 </w:t>
            </w:r>
            <w:r w:rsidR="00B324A2" w:rsidRPr="00C84B16">
              <w:rPr>
                <w:rFonts w:ascii="Times New Roman" w:hAnsi="Times New Roman" w:cs="Times New Roman"/>
                <w:color w:val="auto"/>
                <w:sz w:val="24"/>
                <w:szCs w:val="24"/>
              </w:rPr>
              <w:t>–</w:t>
            </w:r>
            <w:r w:rsidR="00650A34" w:rsidRPr="00C84B16">
              <w:rPr>
                <w:rFonts w:ascii="Times New Roman" w:eastAsia="Times New Roman" w:hAnsi="Times New Roman" w:cs="Times New Roman"/>
                <w:color w:val="auto"/>
                <w:sz w:val="24"/>
                <w:szCs w:val="24"/>
                <w:lang w:eastAsia="de-DE"/>
              </w:rPr>
              <w:t xml:space="preserve"> </w:t>
            </w:r>
            <w:r w:rsidRPr="00C84B16">
              <w:rPr>
                <w:rFonts w:ascii="Times New Roman" w:eastAsia="Times New Roman" w:hAnsi="Times New Roman" w:cs="Times New Roman"/>
                <w:color w:val="auto"/>
                <w:sz w:val="24"/>
                <w:szCs w:val="24"/>
                <w:lang w:eastAsia="de-DE"/>
              </w:rPr>
              <w:t>12,00 </w:t>
            </w:r>
          </w:p>
        </w:tc>
      </w:tr>
      <w:tr w:rsidR="00A24514" w:rsidRPr="00C84B16" w:rsidTr="003F59DE">
        <w:trPr>
          <w:trHeight w:val="284"/>
        </w:trPr>
        <w:tc>
          <w:tcPr>
            <w:tcW w:w="3031" w:type="pct"/>
            <w:tcBorders>
              <w:left w:val="single" w:sz="4" w:space="0" w:color="000000"/>
              <w:bottom w:val="single" w:sz="4" w:space="0" w:color="000000"/>
              <w:right w:val="single" w:sz="4" w:space="0" w:color="000000"/>
            </w:tcBorders>
            <w:noWrap/>
            <w:hideMark/>
          </w:tcPr>
          <w:p w:rsidR="00EF5C26" w:rsidRPr="00C84B16" w:rsidRDefault="00EF5C26" w:rsidP="00446086">
            <w:pPr>
              <w:spacing w:line="240" w:lineRule="auto"/>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Тежкотоварни автомобили</w:t>
            </w:r>
          </w:p>
        </w:tc>
        <w:tc>
          <w:tcPr>
            <w:tcW w:w="1015" w:type="pct"/>
            <w:tcBorders>
              <w:left w:val="single" w:sz="4" w:space="0" w:color="000000"/>
              <w:bottom w:val="single" w:sz="4" w:space="0" w:color="000000"/>
              <w:right w:val="single" w:sz="4" w:space="0" w:color="000000"/>
            </w:tcBorders>
            <w:hideMark/>
          </w:tcPr>
          <w:p w:rsidR="00EF5C26" w:rsidRPr="00C84B16" w:rsidRDefault="00EF5C26" w:rsidP="00F432CB">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2,50 </w:t>
            </w:r>
          </w:p>
        </w:tc>
        <w:tc>
          <w:tcPr>
            <w:tcW w:w="954" w:type="pct"/>
            <w:tcBorders>
              <w:left w:val="single" w:sz="4" w:space="0" w:color="000000"/>
              <w:bottom w:val="single" w:sz="4" w:space="0" w:color="000000"/>
              <w:right w:val="single" w:sz="4" w:space="0" w:color="000000"/>
            </w:tcBorders>
            <w:hideMark/>
          </w:tcPr>
          <w:p w:rsidR="00EF5C26" w:rsidRPr="00C84B16" w:rsidRDefault="00EF5C26" w:rsidP="00650A34">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12,00 </w:t>
            </w:r>
            <w:r w:rsidR="00B324A2" w:rsidRPr="00C84B16">
              <w:rPr>
                <w:rFonts w:ascii="Times New Roman" w:hAnsi="Times New Roman" w:cs="Times New Roman"/>
                <w:color w:val="auto"/>
                <w:sz w:val="24"/>
                <w:szCs w:val="24"/>
              </w:rPr>
              <w:t>–</w:t>
            </w:r>
            <w:r w:rsidR="00650A34" w:rsidRPr="00C84B16">
              <w:rPr>
                <w:rFonts w:ascii="Times New Roman" w:eastAsia="Times New Roman" w:hAnsi="Times New Roman" w:cs="Times New Roman"/>
                <w:color w:val="auto"/>
                <w:sz w:val="24"/>
                <w:szCs w:val="24"/>
                <w:lang w:eastAsia="de-DE"/>
              </w:rPr>
              <w:t xml:space="preserve"> </w:t>
            </w:r>
            <w:r w:rsidRPr="00C84B16">
              <w:rPr>
                <w:rFonts w:ascii="Times New Roman" w:eastAsia="Times New Roman" w:hAnsi="Times New Roman" w:cs="Times New Roman"/>
                <w:color w:val="auto"/>
                <w:sz w:val="24"/>
                <w:szCs w:val="24"/>
                <w:lang w:eastAsia="de-DE"/>
              </w:rPr>
              <w:t>14,00 </w:t>
            </w:r>
          </w:p>
        </w:tc>
      </w:tr>
      <w:tr w:rsidR="00A24514" w:rsidRPr="00C84B16" w:rsidTr="003F59DE">
        <w:trPr>
          <w:trHeight w:val="284"/>
        </w:trPr>
        <w:tc>
          <w:tcPr>
            <w:tcW w:w="3031" w:type="pct"/>
            <w:tcBorders>
              <w:left w:val="single" w:sz="4" w:space="0" w:color="000000"/>
              <w:bottom w:val="single" w:sz="4" w:space="0" w:color="000000"/>
              <w:right w:val="single" w:sz="4" w:space="0" w:color="000000"/>
            </w:tcBorders>
            <w:noWrap/>
            <w:hideMark/>
          </w:tcPr>
          <w:p w:rsidR="00EF5C26" w:rsidRPr="00C84B16" w:rsidRDefault="00EF5C26" w:rsidP="00446086">
            <w:pPr>
              <w:spacing w:line="240" w:lineRule="auto"/>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Седлови влекачи с ремарке</w:t>
            </w:r>
          </w:p>
        </w:tc>
        <w:tc>
          <w:tcPr>
            <w:tcW w:w="1015" w:type="pct"/>
            <w:tcBorders>
              <w:left w:val="single" w:sz="4" w:space="0" w:color="000000"/>
              <w:bottom w:val="single" w:sz="4" w:space="0" w:color="000000"/>
              <w:right w:val="single" w:sz="4" w:space="0" w:color="000000"/>
            </w:tcBorders>
            <w:hideMark/>
          </w:tcPr>
          <w:p w:rsidR="00EF5C26" w:rsidRPr="00C84B16" w:rsidRDefault="00EF5C26" w:rsidP="00F432CB">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2,50 </w:t>
            </w:r>
          </w:p>
        </w:tc>
        <w:tc>
          <w:tcPr>
            <w:tcW w:w="954" w:type="pct"/>
            <w:tcBorders>
              <w:left w:val="single" w:sz="4" w:space="0" w:color="000000"/>
              <w:bottom w:val="single" w:sz="4" w:space="0" w:color="000000"/>
              <w:right w:val="single" w:sz="4" w:space="0" w:color="000000"/>
            </w:tcBorders>
            <w:hideMark/>
          </w:tcPr>
          <w:p w:rsidR="00EF5C26" w:rsidRPr="00C84B16" w:rsidRDefault="00EF5C26" w:rsidP="00F432CB">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16,50 </w:t>
            </w:r>
          </w:p>
        </w:tc>
      </w:tr>
      <w:tr w:rsidR="00A24514" w:rsidRPr="00C84B16" w:rsidTr="003F59DE">
        <w:trPr>
          <w:trHeight w:val="284"/>
        </w:trPr>
        <w:tc>
          <w:tcPr>
            <w:tcW w:w="3031" w:type="pct"/>
            <w:tcBorders>
              <w:left w:val="single" w:sz="4" w:space="0" w:color="000000"/>
              <w:bottom w:val="single" w:sz="4" w:space="0" w:color="000000"/>
              <w:right w:val="single" w:sz="4" w:space="0" w:color="000000"/>
            </w:tcBorders>
            <w:noWrap/>
            <w:hideMark/>
          </w:tcPr>
          <w:p w:rsidR="00EF5C26" w:rsidRPr="00C84B16" w:rsidRDefault="00EF5C26" w:rsidP="00446086">
            <w:pPr>
              <w:spacing w:line="240" w:lineRule="auto"/>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bCs/>
                <w:color w:val="auto"/>
                <w:sz w:val="24"/>
                <w:szCs w:val="24"/>
                <w:lang w:eastAsia="de-DE"/>
              </w:rPr>
              <w:t>Допълнително необходима площ</w:t>
            </w:r>
          </w:p>
        </w:tc>
        <w:tc>
          <w:tcPr>
            <w:tcW w:w="1969" w:type="pct"/>
            <w:gridSpan w:val="2"/>
            <w:tcBorders>
              <w:left w:val="single" w:sz="4" w:space="0" w:color="000000"/>
              <w:bottom w:val="single" w:sz="4" w:space="0" w:color="000000"/>
              <w:right w:val="single" w:sz="4" w:space="0" w:color="000000"/>
            </w:tcBorders>
            <w:hideMark/>
          </w:tcPr>
          <w:p w:rsidR="00EF5C26" w:rsidRPr="00C84B16" w:rsidRDefault="00EF5C26" w:rsidP="00F432CB">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bCs/>
                <w:color w:val="auto"/>
                <w:sz w:val="24"/>
                <w:szCs w:val="24"/>
                <w:lang w:eastAsia="de-DE"/>
              </w:rPr>
              <w:t>Площ</w:t>
            </w:r>
          </w:p>
        </w:tc>
      </w:tr>
      <w:tr w:rsidR="00F13BCF" w:rsidRPr="00C84B16" w:rsidTr="003F59DE">
        <w:trPr>
          <w:trHeight w:val="284"/>
        </w:trPr>
        <w:tc>
          <w:tcPr>
            <w:tcW w:w="3031" w:type="pct"/>
            <w:tcBorders>
              <w:left w:val="single" w:sz="4" w:space="0" w:color="000000"/>
              <w:bottom w:val="single" w:sz="4" w:space="0" w:color="000000"/>
              <w:right w:val="single" w:sz="4" w:space="0" w:color="000000"/>
            </w:tcBorders>
            <w:noWrap/>
            <w:hideMark/>
          </w:tcPr>
          <w:p w:rsidR="00EF5C26" w:rsidRPr="00C84B16" w:rsidRDefault="00EF5C26" w:rsidP="00446086">
            <w:pPr>
              <w:spacing w:line="240" w:lineRule="auto"/>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Място за разтоварване на доставени стоки</w:t>
            </w:r>
          </w:p>
        </w:tc>
        <w:tc>
          <w:tcPr>
            <w:tcW w:w="1969" w:type="pct"/>
            <w:gridSpan w:val="2"/>
            <w:tcBorders>
              <w:left w:val="single" w:sz="4" w:space="0" w:color="000000"/>
              <w:bottom w:val="single" w:sz="4" w:space="0" w:color="000000"/>
              <w:right w:val="single" w:sz="4" w:space="0" w:color="000000"/>
            </w:tcBorders>
            <w:hideMark/>
          </w:tcPr>
          <w:p w:rsidR="00EF5C26" w:rsidRPr="00C84B16" w:rsidRDefault="00EF5C26" w:rsidP="00944A38">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color w:val="auto"/>
                <w:sz w:val="24"/>
                <w:szCs w:val="24"/>
                <w:lang w:eastAsia="de-DE"/>
              </w:rPr>
              <w:t>3 </w:t>
            </w:r>
            <w:r w:rsidR="00944A38" w:rsidRPr="00C84B16">
              <w:rPr>
                <w:rFonts w:ascii="Times New Roman" w:eastAsia="Times New Roman" w:hAnsi="Times New Roman" w:cs="Times New Roman"/>
                <w:color w:val="auto"/>
                <w:sz w:val="24"/>
                <w:szCs w:val="24"/>
                <w:lang w:eastAsia="de-DE"/>
              </w:rPr>
              <w:t>m</w:t>
            </w:r>
            <w:r w:rsidRPr="00C84B16">
              <w:rPr>
                <w:rFonts w:ascii="Times New Roman" w:eastAsia="Times New Roman" w:hAnsi="Times New Roman" w:cs="Times New Roman"/>
                <w:color w:val="auto"/>
                <w:sz w:val="24"/>
                <w:szCs w:val="24"/>
                <w:vertAlign w:val="superscript"/>
                <w:lang w:eastAsia="de-DE"/>
              </w:rPr>
              <w:t>2</w:t>
            </w:r>
            <w:r w:rsidR="00650A34" w:rsidRPr="00C84B16">
              <w:rPr>
                <w:rFonts w:ascii="Times New Roman" w:eastAsia="Times New Roman" w:hAnsi="Times New Roman" w:cs="Times New Roman"/>
                <w:color w:val="auto"/>
                <w:sz w:val="24"/>
                <w:szCs w:val="24"/>
                <w:vertAlign w:val="superscript"/>
                <w:lang w:eastAsia="de-DE"/>
              </w:rPr>
              <w:t xml:space="preserve"> </w:t>
            </w:r>
            <w:r w:rsidR="0081667B" w:rsidRPr="00C84B16">
              <w:rPr>
                <w:rFonts w:ascii="Times New Roman" w:hAnsi="Times New Roman" w:cs="Times New Roman"/>
                <w:color w:val="auto"/>
                <w:sz w:val="24"/>
                <w:szCs w:val="24"/>
              </w:rPr>
              <w:t>–</w:t>
            </w:r>
            <w:r w:rsidR="00650A34" w:rsidRPr="00C84B16">
              <w:rPr>
                <w:rFonts w:ascii="Times New Roman" w:eastAsia="Times New Roman" w:hAnsi="Times New Roman" w:cs="Times New Roman"/>
                <w:color w:val="auto"/>
                <w:sz w:val="24"/>
                <w:szCs w:val="24"/>
                <w:lang w:eastAsia="de-DE"/>
              </w:rPr>
              <w:t xml:space="preserve"> </w:t>
            </w:r>
            <w:r w:rsidRPr="00C84B16">
              <w:rPr>
                <w:rFonts w:ascii="Times New Roman" w:eastAsia="Times New Roman" w:hAnsi="Times New Roman" w:cs="Times New Roman"/>
                <w:color w:val="auto"/>
                <w:sz w:val="24"/>
                <w:szCs w:val="24"/>
                <w:lang w:eastAsia="de-DE"/>
              </w:rPr>
              <w:t>5 </w:t>
            </w:r>
            <w:r w:rsidR="00944A38" w:rsidRPr="00C84B16">
              <w:rPr>
                <w:rFonts w:ascii="Times New Roman" w:eastAsia="Times New Roman" w:hAnsi="Times New Roman" w:cs="Times New Roman"/>
                <w:color w:val="auto"/>
                <w:sz w:val="24"/>
                <w:szCs w:val="24"/>
                <w:lang w:eastAsia="de-DE"/>
              </w:rPr>
              <w:t>m</w:t>
            </w:r>
            <w:r w:rsidRPr="00C84B16">
              <w:rPr>
                <w:rFonts w:ascii="Times New Roman" w:eastAsia="Times New Roman" w:hAnsi="Times New Roman" w:cs="Times New Roman"/>
                <w:color w:val="auto"/>
                <w:sz w:val="24"/>
                <w:szCs w:val="24"/>
                <w:vertAlign w:val="superscript"/>
                <w:lang w:eastAsia="de-DE"/>
              </w:rPr>
              <w:t>2</w:t>
            </w:r>
          </w:p>
        </w:tc>
      </w:tr>
    </w:tbl>
    <w:p w:rsidR="005C1DF1" w:rsidRPr="00C84B16" w:rsidRDefault="005C1DF1" w:rsidP="00FE025E">
      <w:pPr>
        <w:spacing w:line="240" w:lineRule="auto"/>
        <w:ind w:left="1440" w:hanging="1440"/>
        <w:jc w:val="center"/>
        <w:rPr>
          <w:rFonts w:ascii="Times New Roman" w:hAnsi="Times New Roman" w:cs="Times New Roman"/>
          <w:color w:val="auto"/>
          <w:sz w:val="24"/>
          <w:szCs w:val="24"/>
        </w:rPr>
      </w:pPr>
      <w:bookmarkStart w:id="800" w:name="_Приложение_28_към"/>
      <w:bookmarkStart w:id="801" w:name="Приложение_31"/>
      <w:bookmarkStart w:id="802" w:name="_Toc484195579"/>
      <w:bookmarkStart w:id="803" w:name="_Toc489623942"/>
      <w:bookmarkStart w:id="804" w:name="_Toc478724545"/>
      <w:bookmarkStart w:id="805" w:name="_Toc484195578"/>
      <w:bookmarkEnd w:id="800"/>
    </w:p>
    <w:p w:rsidR="00AE328D" w:rsidRPr="00C84B16" w:rsidRDefault="00AE328D" w:rsidP="00FE025E">
      <w:pPr>
        <w:spacing w:line="240" w:lineRule="auto"/>
        <w:ind w:left="1440" w:hanging="1440"/>
        <w:jc w:val="center"/>
        <w:rPr>
          <w:rFonts w:ascii="Times New Roman" w:hAnsi="Times New Roman" w:cs="Times New Roman"/>
          <w:color w:val="auto"/>
          <w:sz w:val="24"/>
          <w:szCs w:val="24"/>
        </w:rPr>
      </w:pPr>
    </w:p>
    <w:p w:rsidR="00C05907" w:rsidRPr="00C84B16" w:rsidRDefault="00C05907" w:rsidP="00C05907">
      <w:pPr>
        <w:rPr>
          <w:rFonts w:ascii="Times New Roman" w:hAnsi="Times New Roman" w:cs="Times New Roman"/>
          <w:color w:val="auto"/>
          <w:sz w:val="24"/>
          <w:szCs w:val="24"/>
        </w:rPr>
      </w:pPr>
      <w:r w:rsidRPr="00C84B16">
        <w:rPr>
          <w:rFonts w:ascii="Times New Roman" w:hAnsi="Times New Roman" w:cs="Times New Roman"/>
          <w:color w:val="auto"/>
          <w:sz w:val="24"/>
          <w:szCs w:val="24"/>
        </w:rPr>
        <w:br w:type="page"/>
      </w:r>
    </w:p>
    <w:p w:rsidR="00545086" w:rsidRPr="00C84B16" w:rsidRDefault="00C90274" w:rsidP="00924704">
      <w:pPr>
        <w:pStyle w:val="Heading2"/>
      </w:pPr>
      <w:r w:rsidRPr="00C84B16">
        <w:lastRenderedPageBreak/>
        <w:t>Приложение №</w:t>
      </w:r>
      <w:r w:rsidR="00545086" w:rsidRPr="00C84B16">
        <w:t xml:space="preserve"> 31</w:t>
      </w:r>
      <w:bookmarkEnd w:id="801"/>
      <w:r w:rsidR="00FE025E" w:rsidRPr="00C84B16">
        <w:br/>
      </w:r>
      <w:r w:rsidR="00545086" w:rsidRPr="00C84B16">
        <w:t>към</w:t>
      </w:r>
      <w:r w:rsidR="00537103" w:rsidRPr="00C84B16">
        <w:t xml:space="preserve"> </w:t>
      </w:r>
      <w:r w:rsidR="00545086" w:rsidRPr="00C84B16">
        <w:t>чл. 127</w:t>
      </w:r>
      <w:bookmarkEnd w:id="802"/>
      <w:r w:rsidR="001F2BA6" w:rsidRPr="00C84B16">
        <w:t xml:space="preserve"> </w:t>
      </w:r>
      <w:bookmarkEnd w:id="803"/>
    </w:p>
    <w:p w:rsidR="00545086" w:rsidRPr="00C84B16" w:rsidRDefault="00545086" w:rsidP="00556C77">
      <w:pPr>
        <w:spacing w:line="360" w:lineRule="auto"/>
        <w:ind w:left="1440" w:hanging="1440"/>
        <w:jc w:val="center"/>
        <w:rPr>
          <w:rFonts w:ascii="Times New Roman" w:hAnsi="Times New Roman" w:cs="Times New Roman"/>
          <w:b/>
          <w:color w:val="auto"/>
          <w:sz w:val="24"/>
          <w:szCs w:val="24"/>
        </w:rPr>
      </w:pPr>
      <w:r w:rsidRPr="00C84B16">
        <w:rPr>
          <w:rFonts w:ascii="Times New Roman" w:hAnsi="Times New Roman" w:cs="Times New Roman"/>
          <w:b/>
          <w:color w:val="auto"/>
          <w:sz w:val="24"/>
          <w:szCs w:val="24"/>
        </w:rPr>
        <w:t>Понижения на бордюрните линии</w:t>
      </w:r>
    </w:p>
    <w:p w:rsidR="00545086" w:rsidRPr="00C84B16" w:rsidRDefault="00545086" w:rsidP="00545086">
      <w:pPr>
        <w:spacing w:line="240" w:lineRule="auto"/>
        <w:jc w:val="center"/>
        <w:rPr>
          <w:rFonts w:ascii="Times New Roman" w:hAnsi="Times New Roman" w:cs="Times New Roman"/>
          <w:color w:val="auto"/>
          <w:sz w:val="24"/>
          <w:szCs w:val="24"/>
        </w:rPr>
      </w:pPr>
      <w:r w:rsidRPr="00C84B16">
        <w:rPr>
          <w:rFonts w:ascii="Times New Roman" w:hAnsi="Times New Roman" w:cs="Times New Roman"/>
          <w:color w:val="auto"/>
          <w:sz w:val="24"/>
          <w:szCs w:val="24"/>
        </w:rPr>
        <w:t>(</w:t>
      </w:r>
      <w:r w:rsidR="00B7367D" w:rsidRPr="00C84B16">
        <w:rPr>
          <w:rFonts w:ascii="Times New Roman" w:hAnsi="Times New Roman" w:cs="Times New Roman"/>
          <w:color w:val="auto"/>
          <w:sz w:val="24"/>
          <w:szCs w:val="24"/>
        </w:rPr>
        <w:t>виж</w:t>
      </w:r>
      <w:r w:rsidRPr="00C84B16">
        <w:rPr>
          <w:rFonts w:ascii="Times New Roman" w:hAnsi="Times New Roman" w:cs="Times New Roman"/>
          <w:color w:val="auto"/>
          <w:sz w:val="24"/>
          <w:szCs w:val="24"/>
        </w:rPr>
        <w:t xml:space="preserve"> </w:t>
      </w:r>
      <w:r w:rsidR="007B6B68" w:rsidRPr="00C84B16">
        <w:rPr>
          <w:rFonts w:ascii="Times New Roman" w:hAnsi="Times New Roman" w:cs="Times New Roman"/>
          <w:color w:val="auto"/>
          <w:sz w:val="24"/>
          <w:szCs w:val="24"/>
        </w:rPr>
        <w:t>ф</w:t>
      </w:r>
      <w:r w:rsidR="006D1BCC" w:rsidRPr="00C84B16">
        <w:rPr>
          <w:rFonts w:ascii="Times New Roman" w:hAnsi="Times New Roman" w:cs="Times New Roman"/>
          <w:color w:val="auto"/>
          <w:sz w:val="24"/>
          <w:szCs w:val="24"/>
        </w:rPr>
        <w:t xml:space="preserve">игура 3 от </w:t>
      </w:r>
      <w:r w:rsidR="007B6B68" w:rsidRPr="00C84B16">
        <w:rPr>
          <w:rFonts w:ascii="Times New Roman" w:hAnsi="Times New Roman" w:cs="Times New Roman"/>
          <w:color w:val="auto"/>
          <w:sz w:val="24"/>
          <w:szCs w:val="24"/>
        </w:rPr>
        <w:t>п</w:t>
      </w:r>
      <w:r w:rsidR="00C90274" w:rsidRPr="00C84B16">
        <w:rPr>
          <w:rFonts w:ascii="Times New Roman" w:hAnsi="Times New Roman" w:cs="Times New Roman"/>
          <w:color w:val="auto"/>
          <w:sz w:val="24"/>
          <w:szCs w:val="24"/>
        </w:rPr>
        <w:t>риложение №</w:t>
      </w:r>
      <w:r w:rsidR="006D1BCC" w:rsidRPr="00C84B16">
        <w:rPr>
          <w:rFonts w:ascii="Times New Roman" w:hAnsi="Times New Roman" w:cs="Times New Roman"/>
          <w:color w:val="auto"/>
          <w:sz w:val="24"/>
          <w:szCs w:val="24"/>
        </w:rPr>
        <w:t xml:space="preserve"> 22 </w:t>
      </w:r>
      <w:r w:rsidR="00677C9D" w:rsidRPr="00C84B16">
        <w:rPr>
          <w:rFonts w:ascii="Times New Roman" w:hAnsi="Times New Roman" w:cs="Times New Roman"/>
          <w:color w:val="auto"/>
          <w:sz w:val="24"/>
          <w:szCs w:val="24"/>
        </w:rPr>
        <w:t>–</w:t>
      </w:r>
      <w:r w:rsidR="006D1BCC" w:rsidRPr="00C84B16">
        <w:rPr>
          <w:rFonts w:ascii="Times New Roman" w:hAnsi="Times New Roman" w:cs="Times New Roman"/>
          <w:color w:val="auto"/>
          <w:sz w:val="24"/>
          <w:szCs w:val="24"/>
        </w:rPr>
        <w:t xml:space="preserve"> </w:t>
      </w:r>
      <w:r w:rsidRPr="00C84B16">
        <w:rPr>
          <w:rFonts w:ascii="Times New Roman" w:hAnsi="Times New Roman" w:cs="Times New Roman"/>
          <w:color w:val="auto"/>
          <w:sz w:val="24"/>
          <w:szCs w:val="24"/>
        </w:rPr>
        <w:t>Бордюри в пресичащите пешеходните и велосипедни</w:t>
      </w:r>
      <w:r w:rsidR="007B6B68" w:rsidRPr="00C84B16">
        <w:rPr>
          <w:rFonts w:ascii="Times New Roman" w:hAnsi="Times New Roman" w:cs="Times New Roman"/>
          <w:color w:val="auto"/>
          <w:sz w:val="24"/>
          <w:szCs w:val="24"/>
        </w:rPr>
        <w:t>те</w:t>
      </w:r>
      <w:r w:rsidRPr="00C84B16">
        <w:rPr>
          <w:rFonts w:ascii="Times New Roman" w:hAnsi="Times New Roman" w:cs="Times New Roman"/>
          <w:color w:val="auto"/>
          <w:sz w:val="24"/>
          <w:szCs w:val="24"/>
        </w:rPr>
        <w:t xml:space="preserve"> трасета участъци)</w:t>
      </w:r>
    </w:p>
    <w:p w:rsidR="00545086" w:rsidRPr="00C84B16" w:rsidRDefault="002C0D67" w:rsidP="00545086">
      <w:pPr>
        <w:spacing w:line="240" w:lineRule="auto"/>
        <w:ind w:left="1440" w:hanging="1440"/>
        <w:jc w:val="right"/>
        <w:rPr>
          <w:rFonts w:ascii="Times New Roman" w:hAnsi="Times New Roman" w:cs="Times New Roman"/>
          <w:strike/>
          <w:color w:val="auto"/>
          <w:sz w:val="24"/>
          <w:szCs w:val="24"/>
        </w:rPr>
      </w:pPr>
      <w:bookmarkStart w:id="806" w:name="_Toc477878416"/>
      <w:r w:rsidRPr="00C84B16">
        <w:rPr>
          <w:rFonts w:ascii="Times New Roman" w:hAnsi="Times New Roman" w:cs="Times New Roman"/>
          <w:strike/>
          <w:color w:val="auto"/>
          <w:sz w:val="24"/>
          <w:szCs w:val="24"/>
        </w:rPr>
        <w:t xml:space="preserve"> </w:t>
      </w:r>
      <w:bookmarkEnd w:id="806"/>
    </w:p>
    <w:tbl>
      <w:tblPr>
        <w:tblW w:w="503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3545"/>
        <w:gridCol w:w="3877"/>
      </w:tblGrid>
      <w:tr w:rsidR="00A24514" w:rsidRPr="00C84B16" w:rsidTr="00314261">
        <w:trPr>
          <w:trHeight w:val="559"/>
        </w:trPr>
        <w:tc>
          <w:tcPr>
            <w:tcW w:w="1053" w:type="pct"/>
            <w:shd w:val="clear" w:color="auto" w:fill="auto"/>
            <w:vAlign w:val="center"/>
            <w:hideMark/>
          </w:tcPr>
          <w:p w:rsidR="00545086" w:rsidRPr="00C84B16" w:rsidRDefault="00545086" w:rsidP="0032744F">
            <w:pPr>
              <w:spacing w:line="240" w:lineRule="auto"/>
              <w:jc w:val="center"/>
              <w:rPr>
                <w:rFonts w:ascii="Times New Roman" w:eastAsia="Times New Roman" w:hAnsi="Times New Roman" w:cs="Times New Roman"/>
                <w:color w:val="auto"/>
                <w:sz w:val="24"/>
                <w:szCs w:val="24"/>
                <w:lang w:eastAsia="en-US"/>
              </w:rPr>
            </w:pPr>
            <w:r w:rsidRPr="00C84B16">
              <w:rPr>
                <w:rFonts w:ascii="Times New Roman" w:eastAsia="Times New Roman" w:hAnsi="Times New Roman" w:cs="Times New Roman"/>
                <w:bCs/>
                <w:color w:val="auto"/>
                <w:sz w:val="24"/>
                <w:szCs w:val="24"/>
                <w:lang w:eastAsia="en-US"/>
              </w:rPr>
              <w:t>Вид снижаване</w:t>
            </w:r>
          </w:p>
        </w:tc>
        <w:tc>
          <w:tcPr>
            <w:tcW w:w="1885" w:type="pct"/>
            <w:shd w:val="clear" w:color="auto" w:fill="auto"/>
            <w:vAlign w:val="center"/>
            <w:hideMark/>
          </w:tcPr>
          <w:p w:rsidR="00545086" w:rsidRPr="00C84B16" w:rsidRDefault="00545086" w:rsidP="00921E9D">
            <w:pPr>
              <w:spacing w:line="240" w:lineRule="auto"/>
              <w:jc w:val="center"/>
              <w:rPr>
                <w:rFonts w:ascii="Times New Roman" w:eastAsia="Times New Roman" w:hAnsi="Times New Roman" w:cs="Times New Roman"/>
                <w:color w:val="auto"/>
                <w:sz w:val="24"/>
                <w:szCs w:val="24"/>
                <w:lang w:eastAsia="en-US"/>
              </w:rPr>
            </w:pPr>
            <w:r w:rsidRPr="00C84B16">
              <w:rPr>
                <w:rFonts w:ascii="Times New Roman" w:eastAsia="Times New Roman" w:hAnsi="Times New Roman" w:cs="Times New Roman"/>
                <w:bCs/>
                <w:color w:val="auto"/>
                <w:sz w:val="24"/>
                <w:szCs w:val="24"/>
                <w:lang w:eastAsia="en-US"/>
              </w:rPr>
              <w:t xml:space="preserve">Място на </w:t>
            </w:r>
            <w:r w:rsidR="00921E9D" w:rsidRPr="00C84B16">
              <w:rPr>
                <w:rFonts w:ascii="Times New Roman" w:eastAsia="Times New Roman" w:hAnsi="Times New Roman" w:cs="Times New Roman"/>
                <w:bCs/>
                <w:color w:val="auto"/>
                <w:sz w:val="24"/>
                <w:szCs w:val="24"/>
                <w:lang w:eastAsia="en-US"/>
              </w:rPr>
              <w:t>п</w:t>
            </w:r>
            <w:r w:rsidRPr="00C84B16">
              <w:rPr>
                <w:rFonts w:ascii="Times New Roman" w:eastAsia="Times New Roman" w:hAnsi="Times New Roman" w:cs="Times New Roman"/>
                <w:bCs/>
                <w:color w:val="auto"/>
                <w:sz w:val="24"/>
                <w:szCs w:val="24"/>
                <w:lang w:eastAsia="en-US"/>
              </w:rPr>
              <w:t>риложение</w:t>
            </w:r>
          </w:p>
        </w:tc>
        <w:tc>
          <w:tcPr>
            <w:tcW w:w="2062" w:type="pct"/>
            <w:shd w:val="clear" w:color="auto" w:fill="auto"/>
            <w:vAlign w:val="center"/>
            <w:hideMark/>
          </w:tcPr>
          <w:p w:rsidR="00545086" w:rsidRPr="00C84B16" w:rsidRDefault="00545086" w:rsidP="0032744F">
            <w:pPr>
              <w:spacing w:line="240" w:lineRule="auto"/>
              <w:jc w:val="center"/>
              <w:rPr>
                <w:rFonts w:ascii="Times New Roman" w:eastAsia="Times New Roman" w:hAnsi="Times New Roman" w:cs="Times New Roman"/>
                <w:color w:val="auto"/>
                <w:sz w:val="24"/>
                <w:szCs w:val="24"/>
                <w:lang w:eastAsia="en-US"/>
              </w:rPr>
            </w:pPr>
            <w:r w:rsidRPr="00C84B16">
              <w:rPr>
                <w:rFonts w:ascii="Times New Roman" w:eastAsia="Times New Roman" w:hAnsi="Times New Roman" w:cs="Times New Roman"/>
                <w:bCs/>
                <w:color w:val="auto"/>
                <w:sz w:val="24"/>
                <w:szCs w:val="24"/>
                <w:lang w:eastAsia="en-US"/>
              </w:rPr>
              <w:t>Изпълнение</w:t>
            </w:r>
          </w:p>
        </w:tc>
      </w:tr>
      <w:tr w:rsidR="00A24514" w:rsidRPr="00C84B16" w:rsidTr="00314261">
        <w:trPr>
          <w:trHeight w:val="2753"/>
        </w:trPr>
        <w:tc>
          <w:tcPr>
            <w:tcW w:w="1053" w:type="pct"/>
            <w:shd w:val="clear" w:color="auto" w:fill="auto"/>
            <w:vAlign w:val="center"/>
            <w:hideMark/>
          </w:tcPr>
          <w:p w:rsidR="00545086" w:rsidRPr="00C84B16" w:rsidRDefault="00545086" w:rsidP="0032744F">
            <w:pPr>
              <w:spacing w:line="240" w:lineRule="auto"/>
              <w:rPr>
                <w:rFonts w:ascii="Times New Roman" w:eastAsia="Times New Roman" w:hAnsi="Times New Roman" w:cs="Times New Roman"/>
                <w:color w:val="auto"/>
                <w:sz w:val="24"/>
                <w:szCs w:val="24"/>
                <w:lang w:eastAsia="en-US"/>
              </w:rPr>
            </w:pPr>
            <w:r w:rsidRPr="00C84B16">
              <w:rPr>
                <w:rFonts w:ascii="Times New Roman" w:eastAsia="Times New Roman" w:hAnsi="Times New Roman" w:cs="Times New Roman"/>
                <w:color w:val="auto"/>
                <w:sz w:val="24"/>
                <w:szCs w:val="24"/>
                <w:lang w:eastAsia="en-US"/>
              </w:rPr>
              <w:t xml:space="preserve">Скосяване само в областта на маркировката </w:t>
            </w:r>
          </w:p>
        </w:tc>
        <w:tc>
          <w:tcPr>
            <w:tcW w:w="1885" w:type="pct"/>
            <w:shd w:val="clear" w:color="auto" w:fill="auto"/>
            <w:vAlign w:val="center"/>
            <w:hideMark/>
          </w:tcPr>
          <w:p w:rsidR="00545086" w:rsidRPr="00C84B16" w:rsidRDefault="00545086" w:rsidP="0032744F">
            <w:pPr>
              <w:spacing w:line="240" w:lineRule="auto"/>
              <w:rPr>
                <w:rFonts w:ascii="Times New Roman" w:eastAsia="Times New Roman" w:hAnsi="Times New Roman" w:cs="Times New Roman"/>
                <w:color w:val="auto"/>
                <w:sz w:val="24"/>
                <w:szCs w:val="24"/>
                <w:lang w:eastAsia="en-US"/>
              </w:rPr>
            </w:pPr>
            <w:r w:rsidRPr="00C84B16">
              <w:rPr>
                <w:rFonts w:ascii="Times New Roman" w:eastAsia="Times New Roman" w:hAnsi="Times New Roman" w:cs="Times New Roman"/>
                <w:color w:val="auto"/>
                <w:sz w:val="24"/>
                <w:szCs w:val="24"/>
                <w:lang w:eastAsia="en-US"/>
              </w:rPr>
              <w:t>Целесъобразно предимно при силно наклонени по дължина велосипедни/пешеходни трасета</w:t>
            </w:r>
          </w:p>
        </w:tc>
        <w:tc>
          <w:tcPr>
            <w:tcW w:w="2062" w:type="pct"/>
            <w:shd w:val="clear" w:color="auto" w:fill="auto"/>
            <w:vAlign w:val="center"/>
            <w:hideMark/>
          </w:tcPr>
          <w:p w:rsidR="00545086" w:rsidRPr="00C84B16" w:rsidRDefault="00545086" w:rsidP="00556C77">
            <w:pPr>
              <w:spacing w:line="240" w:lineRule="auto"/>
              <w:rPr>
                <w:rFonts w:ascii="Times New Roman" w:eastAsia="Times New Roman" w:hAnsi="Times New Roman" w:cs="Times New Roman"/>
                <w:color w:val="auto"/>
                <w:sz w:val="24"/>
                <w:szCs w:val="24"/>
                <w:lang w:eastAsia="en-US"/>
              </w:rPr>
            </w:pPr>
            <w:r w:rsidRPr="00C84B16">
              <w:rPr>
                <w:rFonts w:ascii="Times New Roman" w:eastAsia="Times New Roman" w:hAnsi="Times New Roman" w:cs="Times New Roman"/>
                <w:color w:val="auto"/>
                <w:sz w:val="24"/>
                <w:szCs w:val="24"/>
                <w:lang w:eastAsia="en-US"/>
              </w:rPr>
              <w:t>Пешеходните и велосипедни</w:t>
            </w:r>
            <w:r w:rsidR="00556C77" w:rsidRPr="00C84B16">
              <w:rPr>
                <w:rFonts w:ascii="Times New Roman" w:eastAsia="Times New Roman" w:hAnsi="Times New Roman" w:cs="Times New Roman"/>
                <w:color w:val="auto"/>
                <w:sz w:val="24"/>
                <w:szCs w:val="24"/>
                <w:lang w:eastAsia="en-US"/>
              </w:rPr>
              <w:t>те</w:t>
            </w:r>
            <w:r w:rsidRPr="00C84B16">
              <w:rPr>
                <w:rFonts w:ascii="Times New Roman" w:eastAsia="Times New Roman" w:hAnsi="Times New Roman" w:cs="Times New Roman"/>
                <w:color w:val="auto"/>
                <w:sz w:val="24"/>
                <w:szCs w:val="24"/>
                <w:lang w:eastAsia="en-US"/>
              </w:rPr>
              <w:t xml:space="preserve"> трасета са свободни от коси наклони</w:t>
            </w:r>
            <w:r w:rsidRPr="00C84B16">
              <w:rPr>
                <w:rFonts w:ascii="Times New Roman" w:eastAsia="Times New Roman" w:hAnsi="Times New Roman" w:cs="Times New Roman"/>
                <w:color w:val="auto"/>
                <w:sz w:val="24"/>
                <w:szCs w:val="24"/>
                <w:lang w:eastAsia="en-US"/>
              </w:rPr>
              <w:br/>
              <w:t>Максимален кос наклон p = 6 % се превишава в областта на маркировката</w:t>
            </w:r>
            <w:r w:rsidRPr="00C84B16">
              <w:rPr>
                <w:rFonts w:ascii="Times New Roman" w:eastAsia="Times New Roman" w:hAnsi="Times New Roman" w:cs="Times New Roman"/>
                <w:color w:val="auto"/>
                <w:sz w:val="24"/>
                <w:szCs w:val="24"/>
                <w:lang w:eastAsia="en-US"/>
              </w:rPr>
              <w:br/>
              <w:t xml:space="preserve">Приложение при обособени с бордюри подстъпи или скосени бордюри със </w:t>
            </w:r>
            <w:proofErr w:type="spellStart"/>
            <w:r w:rsidRPr="00C84B16">
              <w:rPr>
                <w:rFonts w:ascii="Times New Roman" w:eastAsia="Times New Roman" w:hAnsi="Times New Roman" w:cs="Times New Roman"/>
                <w:color w:val="auto"/>
                <w:sz w:val="24"/>
                <w:szCs w:val="24"/>
                <w:lang w:eastAsia="en-US"/>
              </w:rPr>
              <w:t>синусоидна</w:t>
            </w:r>
            <w:proofErr w:type="spellEnd"/>
            <w:r w:rsidRPr="00C84B16">
              <w:rPr>
                <w:rFonts w:ascii="Times New Roman" w:eastAsia="Times New Roman" w:hAnsi="Times New Roman" w:cs="Times New Roman"/>
                <w:color w:val="auto"/>
                <w:sz w:val="24"/>
                <w:szCs w:val="24"/>
                <w:lang w:eastAsia="en-US"/>
              </w:rPr>
              <w:t xml:space="preserve"> форма е предимство</w:t>
            </w:r>
          </w:p>
        </w:tc>
      </w:tr>
      <w:tr w:rsidR="00A24514" w:rsidRPr="00C84B16" w:rsidTr="00314261">
        <w:trPr>
          <w:trHeight w:val="1254"/>
        </w:trPr>
        <w:tc>
          <w:tcPr>
            <w:tcW w:w="1053" w:type="pct"/>
            <w:shd w:val="clear" w:color="auto" w:fill="auto"/>
            <w:vAlign w:val="center"/>
            <w:hideMark/>
          </w:tcPr>
          <w:p w:rsidR="00545086" w:rsidRPr="00C84B16" w:rsidRDefault="00545086" w:rsidP="0032744F">
            <w:pPr>
              <w:spacing w:line="240" w:lineRule="auto"/>
              <w:rPr>
                <w:rFonts w:ascii="Times New Roman" w:eastAsia="Times New Roman" w:hAnsi="Times New Roman" w:cs="Times New Roman"/>
                <w:color w:val="auto"/>
                <w:sz w:val="24"/>
                <w:szCs w:val="24"/>
                <w:lang w:eastAsia="en-US"/>
              </w:rPr>
            </w:pPr>
            <w:r w:rsidRPr="00C84B16">
              <w:rPr>
                <w:rFonts w:ascii="Times New Roman" w:eastAsia="Times New Roman" w:hAnsi="Times New Roman" w:cs="Times New Roman"/>
                <w:color w:val="auto"/>
                <w:sz w:val="24"/>
                <w:szCs w:val="24"/>
                <w:lang w:eastAsia="en-US"/>
              </w:rPr>
              <w:t xml:space="preserve">Скосяване на страничното пространство </w:t>
            </w:r>
          </w:p>
        </w:tc>
        <w:tc>
          <w:tcPr>
            <w:tcW w:w="1885" w:type="pct"/>
            <w:shd w:val="clear" w:color="auto" w:fill="auto"/>
            <w:vAlign w:val="center"/>
            <w:hideMark/>
          </w:tcPr>
          <w:p w:rsidR="00545086" w:rsidRPr="00C84B16" w:rsidRDefault="00545086" w:rsidP="00556C77">
            <w:pPr>
              <w:spacing w:line="240" w:lineRule="auto"/>
              <w:rPr>
                <w:rFonts w:ascii="Times New Roman" w:eastAsia="Times New Roman" w:hAnsi="Times New Roman" w:cs="Times New Roman"/>
                <w:color w:val="auto"/>
                <w:sz w:val="24"/>
                <w:szCs w:val="24"/>
                <w:lang w:eastAsia="en-US"/>
              </w:rPr>
            </w:pPr>
            <w:r w:rsidRPr="00C84B16">
              <w:rPr>
                <w:rFonts w:ascii="Times New Roman" w:eastAsia="Times New Roman" w:hAnsi="Times New Roman" w:cs="Times New Roman"/>
                <w:color w:val="auto"/>
                <w:sz w:val="24"/>
                <w:szCs w:val="24"/>
                <w:lang w:eastAsia="en-US"/>
              </w:rPr>
              <w:t>Широчината на страничното пространство не е достатъчно</w:t>
            </w:r>
            <w:r w:rsidR="0028798E" w:rsidRPr="00C84B16">
              <w:rPr>
                <w:rFonts w:ascii="Times New Roman" w:eastAsia="Times New Roman" w:hAnsi="Times New Roman" w:cs="Times New Roman"/>
                <w:color w:val="auto"/>
                <w:sz w:val="24"/>
                <w:szCs w:val="24"/>
                <w:lang w:eastAsia="en-US"/>
              </w:rPr>
              <w:t>,</w:t>
            </w:r>
            <w:r w:rsidRPr="00C84B16">
              <w:rPr>
                <w:rFonts w:ascii="Times New Roman" w:eastAsia="Times New Roman" w:hAnsi="Times New Roman" w:cs="Times New Roman"/>
                <w:color w:val="auto"/>
                <w:sz w:val="24"/>
                <w:szCs w:val="24"/>
                <w:lang w:eastAsia="en-US"/>
              </w:rPr>
              <w:t xml:space="preserve"> за да се спази максималния наклон на скосяването</w:t>
            </w:r>
            <w:r w:rsidR="007F705C" w:rsidRPr="00C84B16">
              <w:rPr>
                <w:rFonts w:ascii="Times New Roman" w:eastAsia="Times New Roman" w:hAnsi="Times New Roman" w:cs="Times New Roman"/>
                <w:color w:val="auto"/>
                <w:sz w:val="24"/>
                <w:szCs w:val="24"/>
                <w:lang w:eastAsia="en-US"/>
              </w:rPr>
              <w:t xml:space="preserve"> </w:t>
            </w:r>
            <w:r w:rsidRPr="00C84B16">
              <w:rPr>
                <w:rFonts w:ascii="Times New Roman" w:eastAsia="Times New Roman" w:hAnsi="Times New Roman" w:cs="Times New Roman"/>
                <w:color w:val="auto"/>
                <w:sz w:val="24"/>
                <w:szCs w:val="24"/>
                <w:lang w:eastAsia="en-US"/>
              </w:rPr>
              <w:t xml:space="preserve">p = 6 % </w:t>
            </w:r>
          </w:p>
        </w:tc>
        <w:tc>
          <w:tcPr>
            <w:tcW w:w="2062" w:type="pct"/>
            <w:shd w:val="clear" w:color="auto" w:fill="auto"/>
            <w:vAlign w:val="center"/>
            <w:hideMark/>
          </w:tcPr>
          <w:p w:rsidR="00545086" w:rsidRPr="00C84B16" w:rsidRDefault="00545086" w:rsidP="0032744F">
            <w:pPr>
              <w:spacing w:line="240" w:lineRule="auto"/>
              <w:rPr>
                <w:rFonts w:ascii="Times New Roman" w:eastAsia="Times New Roman" w:hAnsi="Times New Roman" w:cs="Times New Roman"/>
                <w:color w:val="auto"/>
                <w:sz w:val="24"/>
                <w:szCs w:val="24"/>
                <w:lang w:eastAsia="en-US"/>
              </w:rPr>
            </w:pPr>
            <w:r w:rsidRPr="00C84B16">
              <w:rPr>
                <w:rFonts w:ascii="Times New Roman" w:eastAsia="Times New Roman" w:hAnsi="Times New Roman" w:cs="Times New Roman"/>
                <w:color w:val="auto"/>
                <w:sz w:val="24"/>
                <w:szCs w:val="24"/>
                <w:lang w:eastAsia="en-US"/>
              </w:rPr>
              <w:t>Дължината l</w:t>
            </w:r>
            <w:r w:rsidRPr="00C84B16">
              <w:rPr>
                <w:rFonts w:ascii="Times New Roman" w:eastAsia="Times New Roman" w:hAnsi="Times New Roman" w:cs="Times New Roman"/>
                <w:color w:val="auto"/>
                <w:sz w:val="24"/>
                <w:szCs w:val="24"/>
                <w:vertAlign w:val="subscript"/>
                <w:lang w:eastAsia="en-US"/>
              </w:rPr>
              <w:t>2</w:t>
            </w:r>
            <w:r w:rsidR="00921E9D" w:rsidRPr="00C84B16">
              <w:rPr>
                <w:rFonts w:ascii="Times New Roman" w:eastAsia="Times New Roman" w:hAnsi="Times New Roman" w:cs="Times New Roman"/>
                <w:color w:val="auto"/>
                <w:sz w:val="24"/>
                <w:szCs w:val="24"/>
                <w:lang w:eastAsia="en-US"/>
              </w:rPr>
              <w:t xml:space="preserve"> = 1,00 m</w:t>
            </w:r>
            <w:r w:rsidRPr="00C84B16">
              <w:rPr>
                <w:rFonts w:ascii="Times New Roman" w:eastAsia="Times New Roman" w:hAnsi="Times New Roman" w:cs="Times New Roman"/>
                <w:color w:val="auto"/>
                <w:sz w:val="24"/>
                <w:szCs w:val="24"/>
                <w:lang w:eastAsia="en-US"/>
              </w:rPr>
              <w:t xml:space="preserve"> принципно е достатъчна</w:t>
            </w:r>
            <w:r w:rsidRPr="00C84B16">
              <w:rPr>
                <w:rFonts w:ascii="Times New Roman" w:eastAsia="Times New Roman" w:hAnsi="Times New Roman" w:cs="Times New Roman"/>
                <w:color w:val="auto"/>
                <w:sz w:val="24"/>
                <w:szCs w:val="24"/>
                <w:lang w:eastAsia="en-US"/>
              </w:rPr>
              <w:br/>
              <w:t>Цели се постигането на дължина от l</w:t>
            </w:r>
            <w:r w:rsidRPr="00C84B16">
              <w:rPr>
                <w:rFonts w:ascii="Times New Roman" w:eastAsia="Times New Roman" w:hAnsi="Times New Roman" w:cs="Times New Roman"/>
                <w:color w:val="auto"/>
                <w:sz w:val="24"/>
                <w:szCs w:val="24"/>
                <w:vertAlign w:val="subscript"/>
                <w:lang w:eastAsia="en-US"/>
              </w:rPr>
              <w:t>2</w:t>
            </w:r>
            <w:r w:rsidR="00921E9D" w:rsidRPr="00C84B16">
              <w:rPr>
                <w:rFonts w:ascii="Times New Roman" w:eastAsia="Times New Roman" w:hAnsi="Times New Roman" w:cs="Times New Roman"/>
                <w:color w:val="auto"/>
                <w:sz w:val="24"/>
                <w:szCs w:val="24"/>
                <w:lang w:eastAsia="en-US"/>
              </w:rPr>
              <w:t xml:space="preserve"> ≥ 2,00 m</w:t>
            </w:r>
          </w:p>
        </w:tc>
      </w:tr>
      <w:tr w:rsidR="00A24514" w:rsidRPr="00C84B16" w:rsidTr="00314261">
        <w:trPr>
          <w:trHeight w:val="1272"/>
        </w:trPr>
        <w:tc>
          <w:tcPr>
            <w:tcW w:w="1053" w:type="pct"/>
            <w:shd w:val="clear" w:color="auto" w:fill="auto"/>
            <w:vAlign w:val="center"/>
            <w:hideMark/>
          </w:tcPr>
          <w:p w:rsidR="00545086" w:rsidRPr="00C84B16" w:rsidRDefault="00545086" w:rsidP="0032744F">
            <w:pPr>
              <w:spacing w:line="240" w:lineRule="auto"/>
              <w:rPr>
                <w:rFonts w:ascii="Times New Roman" w:eastAsia="Times New Roman" w:hAnsi="Times New Roman" w:cs="Times New Roman"/>
                <w:color w:val="auto"/>
                <w:sz w:val="24"/>
                <w:szCs w:val="24"/>
                <w:lang w:eastAsia="en-US"/>
              </w:rPr>
            </w:pPr>
            <w:r w:rsidRPr="00C84B16">
              <w:rPr>
                <w:rFonts w:ascii="Times New Roman" w:eastAsia="Times New Roman" w:hAnsi="Times New Roman" w:cs="Times New Roman"/>
                <w:color w:val="auto"/>
                <w:sz w:val="24"/>
                <w:szCs w:val="24"/>
                <w:lang w:eastAsia="en-US"/>
              </w:rPr>
              <w:t xml:space="preserve">Понижаване на страничното пространство по цялата дължина </w:t>
            </w:r>
          </w:p>
        </w:tc>
        <w:tc>
          <w:tcPr>
            <w:tcW w:w="1885" w:type="pct"/>
            <w:shd w:val="clear" w:color="auto" w:fill="auto"/>
            <w:vAlign w:val="center"/>
            <w:hideMark/>
          </w:tcPr>
          <w:p w:rsidR="00545086" w:rsidRPr="00C84B16" w:rsidRDefault="00545086" w:rsidP="00574E76">
            <w:pPr>
              <w:spacing w:line="240" w:lineRule="auto"/>
              <w:rPr>
                <w:rFonts w:ascii="Times New Roman" w:eastAsia="Times New Roman" w:hAnsi="Times New Roman" w:cs="Times New Roman"/>
                <w:color w:val="auto"/>
                <w:sz w:val="24"/>
                <w:szCs w:val="24"/>
                <w:lang w:eastAsia="en-US"/>
              </w:rPr>
            </w:pPr>
            <w:r w:rsidRPr="00C84B16">
              <w:rPr>
                <w:rFonts w:ascii="Times New Roman" w:eastAsia="Times New Roman" w:hAnsi="Times New Roman" w:cs="Times New Roman"/>
                <w:color w:val="auto"/>
                <w:sz w:val="24"/>
                <w:szCs w:val="24"/>
                <w:lang w:eastAsia="en-US"/>
              </w:rPr>
              <w:t>Широчината на страничното пространство не е достатъчна, за да се спази максималният наклон на скосяването p = 6</w:t>
            </w:r>
            <w:r w:rsidR="00921E9D" w:rsidRPr="00C84B16">
              <w:rPr>
                <w:rFonts w:ascii="Times New Roman" w:eastAsia="Times New Roman" w:hAnsi="Times New Roman" w:cs="Times New Roman"/>
                <w:color w:val="auto"/>
                <w:sz w:val="24"/>
                <w:szCs w:val="24"/>
                <w:lang w:eastAsia="en-US"/>
              </w:rPr>
              <w:t xml:space="preserve"> </w:t>
            </w:r>
            <w:r w:rsidRPr="00C84B16">
              <w:rPr>
                <w:rFonts w:ascii="Times New Roman" w:eastAsia="Times New Roman" w:hAnsi="Times New Roman" w:cs="Times New Roman"/>
                <w:color w:val="auto"/>
                <w:sz w:val="24"/>
                <w:szCs w:val="24"/>
                <w:lang w:eastAsia="en-US"/>
              </w:rPr>
              <w:t xml:space="preserve">% </w:t>
            </w:r>
          </w:p>
        </w:tc>
        <w:tc>
          <w:tcPr>
            <w:tcW w:w="2062" w:type="pct"/>
            <w:shd w:val="clear" w:color="auto" w:fill="auto"/>
            <w:vAlign w:val="center"/>
            <w:hideMark/>
          </w:tcPr>
          <w:p w:rsidR="00545086" w:rsidRPr="00C84B16" w:rsidRDefault="00545086" w:rsidP="0032744F">
            <w:pPr>
              <w:spacing w:line="240" w:lineRule="auto"/>
              <w:rPr>
                <w:rFonts w:ascii="Times New Roman" w:eastAsia="Times New Roman" w:hAnsi="Times New Roman" w:cs="Times New Roman"/>
                <w:color w:val="auto"/>
                <w:sz w:val="24"/>
                <w:szCs w:val="24"/>
                <w:lang w:eastAsia="en-US"/>
              </w:rPr>
            </w:pPr>
            <w:r w:rsidRPr="00C84B16">
              <w:rPr>
                <w:rFonts w:ascii="Times New Roman" w:eastAsia="Times New Roman" w:hAnsi="Times New Roman" w:cs="Times New Roman"/>
                <w:color w:val="auto"/>
                <w:sz w:val="24"/>
                <w:szCs w:val="24"/>
                <w:lang w:eastAsia="en-US"/>
              </w:rPr>
              <w:t>Цели се постигането на дължина от l</w:t>
            </w:r>
            <w:r w:rsidRPr="00C84B16">
              <w:rPr>
                <w:rFonts w:ascii="Times New Roman" w:eastAsia="Times New Roman" w:hAnsi="Times New Roman" w:cs="Times New Roman"/>
                <w:color w:val="auto"/>
                <w:sz w:val="24"/>
                <w:szCs w:val="24"/>
                <w:vertAlign w:val="subscript"/>
                <w:lang w:eastAsia="en-US"/>
              </w:rPr>
              <w:t>2</w:t>
            </w:r>
            <w:r w:rsidR="00921E9D" w:rsidRPr="00C84B16">
              <w:rPr>
                <w:rFonts w:ascii="Times New Roman" w:eastAsia="Times New Roman" w:hAnsi="Times New Roman" w:cs="Times New Roman"/>
                <w:color w:val="auto"/>
                <w:sz w:val="24"/>
                <w:szCs w:val="24"/>
                <w:lang w:eastAsia="en-US"/>
              </w:rPr>
              <w:t xml:space="preserve"> ≥ 2,00 m</w:t>
            </w:r>
          </w:p>
        </w:tc>
      </w:tr>
      <w:tr w:rsidR="00545086" w:rsidRPr="00C84B16" w:rsidTr="00314261">
        <w:trPr>
          <w:trHeight w:val="898"/>
        </w:trPr>
        <w:tc>
          <w:tcPr>
            <w:tcW w:w="1053" w:type="pct"/>
            <w:shd w:val="clear" w:color="auto" w:fill="auto"/>
            <w:vAlign w:val="center"/>
            <w:hideMark/>
          </w:tcPr>
          <w:p w:rsidR="00545086" w:rsidRPr="00C84B16" w:rsidRDefault="00545086" w:rsidP="0032744F">
            <w:pPr>
              <w:spacing w:line="240" w:lineRule="auto"/>
              <w:rPr>
                <w:rFonts w:ascii="Times New Roman" w:eastAsia="Times New Roman" w:hAnsi="Times New Roman" w:cs="Times New Roman"/>
                <w:color w:val="auto"/>
                <w:sz w:val="24"/>
                <w:szCs w:val="24"/>
                <w:lang w:eastAsia="en-US"/>
              </w:rPr>
            </w:pPr>
            <w:r w:rsidRPr="00C84B16">
              <w:rPr>
                <w:rFonts w:ascii="Times New Roman" w:eastAsia="Times New Roman" w:hAnsi="Times New Roman" w:cs="Times New Roman"/>
                <w:color w:val="auto"/>
                <w:sz w:val="24"/>
                <w:szCs w:val="24"/>
                <w:lang w:eastAsia="en-US"/>
              </w:rPr>
              <w:t xml:space="preserve">Самостоятелно снижаване със скосен бордюр </w:t>
            </w:r>
          </w:p>
        </w:tc>
        <w:tc>
          <w:tcPr>
            <w:tcW w:w="1885" w:type="pct"/>
            <w:shd w:val="clear" w:color="auto" w:fill="auto"/>
            <w:vAlign w:val="center"/>
            <w:hideMark/>
          </w:tcPr>
          <w:p w:rsidR="00545086" w:rsidRPr="00C84B16" w:rsidRDefault="00545086" w:rsidP="0032744F">
            <w:pPr>
              <w:spacing w:line="240" w:lineRule="auto"/>
              <w:rPr>
                <w:rFonts w:ascii="Times New Roman" w:eastAsia="Times New Roman" w:hAnsi="Times New Roman" w:cs="Times New Roman"/>
                <w:color w:val="auto"/>
                <w:sz w:val="24"/>
                <w:szCs w:val="24"/>
                <w:lang w:eastAsia="en-US"/>
              </w:rPr>
            </w:pPr>
            <w:r w:rsidRPr="00C84B16">
              <w:rPr>
                <w:rFonts w:ascii="Times New Roman" w:eastAsia="Times New Roman" w:hAnsi="Times New Roman" w:cs="Times New Roman"/>
                <w:color w:val="auto"/>
                <w:sz w:val="24"/>
                <w:szCs w:val="24"/>
                <w:lang w:eastAsia="en-US"/>
              </w:rPr>
              <w:t>Слабо натоварени подстъпи към поземлени имоти</w:t>
            </w:r>
          </w:p>
        </w:tc>
        <w:tc>
          <w:tcPr>
            <w:tcW w:w="2062" w:type="pct"/>
            <w:shd w:val="clear" w:color="auto" w:fill="auto"/>
            <w:vAlign w:val="center"/>
            <w:hideMark/>
          </w:tcPr>
          <w:p w:rsidR="00545086" w:rsidRPr="00C84B16" w:rsidRDefault="00556C77" w:rsidP="0032744F">
            <w:pPr>
              <w:spacing w:line="240" w:lineRule="auto"/>
              <w:rPr>
                <w:rFonts w:ascii="Times New Roman" w:eastAsia="Times New Roman" w:hAnsi="Times New Roman" w:cs="Times New Roman"/>
                <w:color w:val="auto"/>
                <w:sz w:val="24"/>
                <w:szCs w:val="24"/>
                <w:lang w:eastAsia="en-US"/>
              </w:rPr>
            </w:pPr>
            <w:r w:rsidRPr="00C84B16">
              <w:rPr>
                <w:rFonts w:ascii="Times New Roman" w:eastAsia="Times New Roman" w:hAnsi="Times New Roman" w:cs="Times New Roman"/>
                <w:color w:val="auto"/>
                <w:sz w:val="24"/>
                <w:szCs w:val="24"/>
                <w:lang w:eastAsia="en-US"/>
              </w:rPr>
              <w:t>Най</w:t>
            </w:r>
            <w:r w:rsidR="00545086" w:rsidRPr="00C84B16">
              <w:rPr>
                <w:rFonts w:ascii="Times New Roman" w:eastAsia="Times New Roman" w:hAnsi="Times New Roman" w:cs="Times New Roman"/>
                <w:color w:val="auto"/>
                <w:sz w:val="24"/>
                <w:szCs w:val="24"/>
                <w:lang w:eastAsia="en-US"/>
              </w:rPr>
              <w:t>-обикновената форма, твърдо от гледна точка на пътната динамика</w:t>
            </w:r>
          </w:p>
        </w:tc>
      </w:tr>
    </w:tbl>
    <w:p w:rsidR="00545086" w:rsidRPr="00C84B16" w:rsidRDefault="00545086" w:rsidP="00545086">
      <w:pPr>
        <w:spacing w:line="240" w:lineRule="auto"/>
        <w:rPr>
          <w:rFonts w:ascii="Times New Roman" w:hAnsi="Times New Roman" w:cs="Times New Roman"/>
          <w:color w:val="auto"/>
          <w:sz w:val="24"/>
          <w:szCs w:val="24"/>
        </w:rPr>
      </w:pPr>
    </w:p>
    <w:p w:rsidR="00314261" w:rsidRPr="00C84B16" w:rsidRDefault="00314261" w:rsidP="00314261">
      <w:pPr>
        <w:spacing w:line="240" w:lineRule="auto"/>
        <w:rPr>
          <w:rFonts w:ascii="Times New Roman" w:eastAsia="Calibri" w:hAnsi="Times New Roman" w:cs="Times New Roman"/>
          <w:bCs/>
          <w:color w:val="auto"/>
          <w:sz w:val="24"/>
          <w:szCs w:val="24"/>
          <w:lang w:eastAsia="en-US" w:bidi="en-US"/>
        </w:rPr>
      </w:pPr>
      <w:r w:rsidRPr="00C84B16">
        <w:rPr>
          <w:rFonts w:ascii="Times New Roman" w:hAnsi="Times New Roman" w:cs="Times New Roman"/>
          <w:i/>
          <w:color w:val="auto"/>
          <w:sz w:val="24"/>
          <w:szCs w:val="24"/>
        </w:rPr>
        <w:br w:type="page"/>
      </w:r>
    </w:p>
    <w:p w:rsidR="0058175A" w:rsidRDefault="00C90274" w:rsidP="00924704">
      <w:pPr>
        <w:pStyle w:val="Heading2"/>
      </w:pPr>
      <w:bookmarkStart w:id="807" w:name="Приложение_32"/>
      <w:bookmarkStart w:id="808" w:name="_Toc489623943"/>
      <w:r w:rsidRPr="00C84B16">
        <w:lastRenderedPageBreak/>
        <w:t>Приложение №</w:t>
      </w:r>
      <w:r w:rsidR="00183EE6" w:rsidRPr="00C84B16">
        <w:t xml:space="preserve"> 32</w:t>
      </w:r>
      <w:bookmarkEnd w:id="807"/>
      <w:r w:rsidR="00FE025E" w:rsidRPr="00C84B16">
        <w:br/>
      </w:r>
      <w:r w:rsidR="00EF5C26" w:rsidRPr="00C84B16">
        <w:t>към</w:t>
      </w:r>
      <w:bookmarkStart w:id="809" w:name="_Toc459825821"/>
      <w:bookmarkEnd w:id="804"/>
      <w:bookmarkEnd w:id="805"/>
      <w:r w:rsidR="007653EA" w:rsidRPr="00C84B16">
        <w:t xml:space="preserve"> </w:t>
      </w:r>
      <w:r w:rsidR="00AE5122" w:rsidRPr="00C84B16">
        <w:t>чл.</w:t>
      </w:r>
      <w:r w:rsidR="007653EA" w:rsidRPr="00C84B16">
        <w:t xml:space="preserve"> 128</w:t>
      </w:r>
    </w:p>
    <w:p w:rsidR="009F2D53" w:rsidRPr="00C84B16" w:rsidRDefault="0058175A" w:rsidP="00924704">
      <w:pPr>
        <w:pStyle w:val="Heading2"/>
      </w:pPr>
      <w:r w:rsidRPr="00330712">
        <w:t>(</w:t>
      </w:r>
      <w:r>
        <w:t>п</w:t>
      </w:r>
      <w:r w:rsidRPr="00330712">
        <w:t>опр.</w:t>
      </w:r>
      <w:r>
        <w:t>,</w:t>
      </w:r>
      <w:r w:rsidRPr="00330712">
        <w:t xml:space="preserve"> ДВ, бр. 15 от 2018 г.)</w:t>
      </w:r>
      <w:r w:rsidR="002945F0" w:rsidRPr="00C84B16">
        <w:t xml:space="preserve"> </w:t>
      </w:r>
    </w:p>
    <w:bookmarkEnd w:id="808"/>
    <w:p w:rsidR="009F2D53" w:rsidRPr="00C84B16" w:rsidRDefault="009D493B" w:rsidP="008970B3">
      <w:pPr>
        <w:spacing w:before="240" w:line="240" w:lineRule="auto"/>
        <w:jc w:val="center"/>
        <w:rPr>
          <w:rFonts w:ascii="Times New Roman" w:eastAsia="Times New Roman" w:hAnsi="Times New Roman" w:cs="Times New Roman"/>
          <w:color w:val="auto"/>
          <w:sz w:val="24"/>
          <w:szCs w:val="24"/>
          <w:lang w:eastAsia="de-DE"/>
        </w:rPr>
      </w:pPr>
      <w:r w:rsidRPr="00C84B16">
        <w:rPr>
          <w:rFonts w:ascii="Times New Roman" w:hAnsi="Times New Roman" w:cs="Times New Roman"/>
          <w:bCs/>
          <w:color w:val="auto"/>
          <w:sz w:val="24"/>
          <w:szCs w:val="24"/>
        </w:rPr>
        <w:t>П</w:t>
      </w:r>
      <w:r w:rsidRPr="00C84B16">
        <w:rPr>
          <w:rFonts w:ascii="Times New Roman" w:eastAsia="Times New Roman" w:hAnsi="Times New Roman" w:cs="Times New Roman"/>
          <w:color w:val="auto"/>
          <w:sz w:val="24"/>
          <w:szCs w:val="24"/>
          <w:lang w:eastAsia="de-DE"/>
        </w:rPr>
        <w:t xml:space="preserve">оле на видимост на местата за пресичане на пешеходци </w:t>
      </w:r>
    </w:p>
    <w:p w:rsidR="004D3E0E" w:rsidRPr="00C84B16" w:rsidRDefault="009D493B" w:rsidP="00196D32">
      <w:pPr>
        <w:spacing w:line="240" w:lineRule="auto"/>
        <w:jc w:val="center"/>
        <w:rPr>
          <w:rFonts w:ascii="Times New Roman" w:hAnsi="Times New Roman" w:cs="Times New Roman"/>
          <w:color w:val="auto"/>
          <w:sz w:val="24"/>
          <w:szCs w:val="24"/>
        </w:rPr>
      </w:pPr>
      <w:r w:rsidRPr="00C84B16">
        <w:rPr>
          <w:rFonts w:ascii="Times New Roman" w:eastAsia="Times New Roman" w:hAnsi="Times New Roman" w:cs="Times New Roman"/>
          <w:color w:val="auto"/>
          <w:sz w:val="24"/>
          <w:szCs w:val="24"/>
          <w:lang w:eastAsia="de-DE"/>
        </w:rPr>
        <w:t>(със и без предимство за пешеходци)</w:t>
      </w:r>
      <w:bookmarkStart w:id="810" w:name="Фигура_63"/>
      <w:bookmarkStart w:id="811" w:name="_Toc477878352"/>
      <w:bookmarkStart w:id="812" w:name="_Toc468971840"/>
      <w:bookmarkStart w:id="813" w:name="_Ref477261467"/>
    </w:p>
    <w:p w:rsidR="00EF5C26" w:rsidRPr="00C84B16" w:rsidRDefault="00D97547" w:rsidP="009D493B">
      <w:pPr>
        <w:spacing w:line="240" w:lineRule="auto"/>
        <w:ind w:left="1440" w:hanging="1440"/>
        <w:jc w:val="right"/>
        <w:rPr>
          <w:rFonts w:ascii="Times New Roman" w:eastAsia="Calibri" w:hAnsi="Times New Roman" w:cs="Times New Roman"/>
          <w:i/>
          <w:color w:val="auto"/>
          <w:sz w:val="24"/>
          <w:szCs w:val="24"/>
        </w:rPr>
      </w:pPr>
      <w:r w:rsidRPr="00C84B16">
        <w:rPr>
          <w:rFonts w:ascii="Times New Roman" w:hAnsi="Times New Roman" w:cs="Times New Roman"/>
          <w:noProof/>
          <w:color w:val="auto"/>
          <w:sz w:val="24"/>
          <w:szCs w:val="24"/>
          <w:lang w:val="en-US" w:eastAsia="en-US"/>
        </w:rPr>
        <w:drawing>
          <wp:anchor distT="0" distB="0" distL="114300" distR="114300" simplePos="0" relativeHeight="251788288" behindDoc="0" locked="0" layoutInCell="1" allowOverlap="1" wp14:anchorId="43BE9124" wp14:editId="00D2E76D">
            <wp:simplePos x="0" y="0"/>
            <wp:positionH relativeFrom="column">
              <wp:posOffset>3242310</wp:posOffset>
            </wp:positionH>
            <wp:positionV relativeFrom="paragraph">
              <wp:posOffset>257810</wp:posOffset>
            </wp:positionV>
            <wp:extent cx="2822575" cy="1208405"/>
            <wp:effectExtent l="0" t="0" r="0" b="0"/>
            <wp:wrapTopAndBottom/>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822575" cy="12084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84B16">
        <w:rPr>
          <w:rFonts w:ascii="Times New Roman" w:eastAsia="Times New Roman" w:hAnsi="Times New Roman" w:cs="Times New Roman"/>
          <w:noProof/>
          <w:color w:val="auto"/>
          <w:sz w:val="24"/>
          <w:szCs w:val="24"/>
          <w:lang w:val="en-US" w:eastAsia="en-US"/>
        </w:rPr>
        <w:drawing>
          <wp:anchor distT="0" distB="0" distL="114300" distR="114300" simplePos="0" relativeHeight="251774976" behindDoc="0" locked="0" layoutInCell="1" allowOverlap="1" wp14:anchorId="3604EFCE" wp14:editId="767075F2">
            <wp:simplePos x="0" y="0"/>
            <wp:positionH relativeFrom="column">
              <wp:posOffset>337185</wp:posOffset>
            </wp:positionH>
            <wp:positionV relativeFrom="paragraph">
              <wp:posOffset>288925</wp:posOffset>
            </wp:positionV>
            <wp:extent cx="2679700" cy="1169035"/>
            <wp:effectExtent l="0" t="0" r="6350" b="0"/>
            <wp:wrapTopAndBottom/>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679700" cy="1169035"/>
                    </a:xfrm>
                    <a:prstGeom prst="rect">
                      <a:avLst/>
                    </a:prstGeom>
                    <a:noFill/>
                    <a:ln>
                      <a:noFill/>
                    </a:ln>
                  </pic:spPr>
                </pic:pic>
              </a:graphicData>
            </a:graphic>
            <wp14:sizeRelH relativeFrom="page">
              <wp14:pctWidth>0</wp14:pctWidth>
            </wp14:sizeRelH>
            <wp14:sizeRelV relativeFrom="page">
              <wp14:pctHeight>0</wp14:pctHeight>
            </wp14:sizeRelV>
          </wp:anchor>
        </w:drawing>
      </w:r>
      <w:r w:rsidR="009F2D53" w:rsidRPr="00C84B16">
        <w:rPr>
          <w:rFonts w:ascii="Times New Roman" w:hAnsi="Times New Roman" w:cs="Times New Roman"/>
          <w:color w:val="auto"/>
          <w:sz w:val="24"/>
          <w:szCs w:val="24"/>
        </w:rPr>
        <w:t>Фигура 1</w:t>
      </w:r>
      <w:bookmarkEnd w:id="810"/>
      <w:r w:rsidR="009F2D53" w:rsidRPr="00C84B16">
        <w:rPr>
          <w:rFonts w:ascii="Times New Roman" w:hAnsi="Times New Roman" w:cs="Times New Roman"/>
          <w:color w:val="auto"/>
          <w:sz w:val="24"/>
          <w:szCs w:val="24"/>
        </w:rPr>
        <w:t xml:space="preserve"> </w:t>
      </w:r>
      <w:bookmarkEnd w:id="809"/>
      <w:bookmarkEnd w:id="811"/>
      <w:bookmarkEnd w:id="812"/>
      <w:bookmarkEnd w:id="813"/>
    </w:p>
    <w:p w:rsidR="008A3401" w:rsidRPr="00C84B16" w:rsidRDefault="008A3401" w:rsidP="008A3401">
      <w:pPr>
        <w:spacing w:line="240" w:lineRule="auto"/>
        <w:rPr>
          <w:rFonts w:ascii="Times New Roman" w:hAnsi="Times New Roman" w:cs="Times New Roman"/>
          <w:color w:val="auto"/>
          <w:sz w:val="24"/>
          <w:szCs w:val="24"/>
        </w:rPr>
      </w:pPr>
      <w:bookmarkStart w:id="814" w:name="_Toc459825766"/>
      <w:r w:rsidRPr="00C84B16">
        <w:rPr>
          <w:rFonts w:ascii="Times New Roman" w:eastAsia="Times New Roman" w:hAnsi="Times New Roman" w:cs="Times New Roman"/>
          <w:bCs/>
          <w:color w:val="auto"/>
          <w:sz w:val="24"/>
          <w:szCs w:val="24"/>
          <w:lang w:eastAsia="de-DE"/>
        </w:rPr>
        <w:t xml:space="preserve">*) Минимална стойност: </w:t>
      </w:r>
      <w:proofErr w:type="spellStart"/>
      <w:r w:rsidRPr="00C84B16">
        <w:rPr>
          <w:rFonts w:ascii="Times New Roman" w:eastAsia="Times New Roman" w:hAnsi="Times New Roman" w:cs="Times New Roman"/>
          <w:bCs/>
          <w:color w:val="auto"/>
          <w:sz w:val="24"/>
          <w:szCs w:val="24"/>
          <w:lang w:eastAsia="de-DE"/>
        </w:rPr>
        <w:t>Fan</w:t>
      </w:r>
      <w:proofErr w:type="spellEnd"/>
      <w:r w:rsidRPr="00C84B16">
        <w:rPr>
          <w:rFonts w:ascii="Times New Roman" w:eastAsia="Times New Roman" w:hAnsi="Times New Roman" w:cs="Times New Roman"/>
          <w:bCs/>
          <w:color w:val="auto"/>
          <w:sz w:val="24"/>
          <w:szCs w:val="24"/>
          <w:lang w:eastAsia="de-DE"/>
        </w:rPr>
        <w:t xml:space="preserve"> ≥ B/2, </w:t>
      </w:r>
      <w:proofErr w:type="spellStart"/>
      <w:r w:rsidRPr="00C84B16">
        <w:rPr>
          <w:rFonts w:ascii="Times New Roman" w:eastAsia="Times New Roman" w:hAnsi="Times New Roman" w:cs="Times New Roman"/>
          <w:bCs/>
          <w:color w:val="auto"/>
          <w:sz w:val="24"/>
          <w:szCs w:val="24"/>
          <w:lang w:eastAsia="de-DE"/>
        </w:rPr>
        <w:t>Fab</w:t>
      </w:r>
      <w:proofErr w:type="spellEnd"/>
      <w:r w:rsidRPr="00C84B16">
        <w:rPr>
          <w:rFonts w:ascii="Times New Roman" w:eastAsia="Times New Roman" w:hAnsi="Times New Roman" w:cs="Times New Roman"/>
          <w:bCs/>
          <w:color w:val="auto"/>
          <w:sz w:val="24"/>
          <w:szCs w:val="24"/>
          <w:lang w:eastAsia="de-DE"/>
        </w:rPr>
        <w:t xml:space="preserve"> ≥ B/2.</w:t>
      </w:r>
    </w:p>
    <w:p w:rsidR="008A3401" w:rsidRPr="00C84B16" w:rsidRDefault="008A3401" w:rsidP="009D493B">
      <w:pPr>
        <w:spacing w:line="240" w:lineRule="auto"/>
        <w:jc w:val="center"/>
        <w:rPr>
          <w:rFonts w:ascii="Times New Roman" w:hAnsi="Times New Roman" w:cs="Times New Roman"/>
          <w:color w:val="auto"/>
          <w:sz w:val="24"/>
          <w:szCs w:val="24"/>
        </w:rPr>
      </w:pPr>
    </w:p>
    <w:p w:rsidR="009D493B" w:rsidRPr="00C84B16" w:rsidRDefault="009D493B" w:rsidP="008B693A">
      <w:pPr>
        <w:spacing w:before="240" w:line="240" w:lineRule="auto"/>
        <w:jc w:val="center"/>
        <w:rPr>
          <w:rFonts w:ascii="Times New Roman" w:hAnsi="Times New Roman" w:cs="Times New Roman"/>
          <w:color w:val="auto"/>
          <w:sz w:val="24"/>
          <w:szCs w:val="24"/>
        </w:rPr>
      </w:pPr>
      <w:r w:rsidRPr="00C84B16">
        <w:rPr>
          <w:rFonts w:ascii="Times New Roman" w:hAnsi="Times New Roman" w:cs="Times New Roman"/>
          <w:color w:val="auto"/>
          <w:sz w:val="24"/>
          <w:szCs w:val="24"/>
        </w:rPr>
        <w:t>Поле на видимост на местата за пресичане</w:t>
      </w:r>
      <w:r w:rsidR="00C96920" w:rsidRPr="00C84B16">
        <w:rPr>
          <w:rFonts w:ascii="Times New Roman" w:hAnsi="Times New Roman" w:cs="Times New Roman"/>
          <w:color w:val="auto"/>
          <w:sz w:val="24"/>
          <w:szCs w:val="24"/>
        </w:rPr>
        <w:t>)</w:t>
      </w:r>
      <w:r w:rsidR="00574E76" w:rsidRPr="00C84B16">
        <w:rPr>
          <w:rFonts w:ascii="Times New Roman" w:hAnsi="Times New Roman" w:cs="Times New Roman"/>
          <w:color w:val="auto"/>
          <w:sz w:val="24"/>
          <w:szCs w:val="24"/>
        </w:rPr>
        <w:t xml:space="preserve"> </w:t>
      </w:r>
    </w:p>
    <w:p w:rsidR="00EF5C26" w:rsidRDefault="009F2D53" w:rsidP="00330712">
      <w:pPr>
        <w:spacing w:line="240" w:lineRule="auto"/>
        <w:ind w:left="1440" w:hanging="1440"/>
        <w:jc w:val="right"/>
        <w:rPr>
          <w:rFonts w:ascii="Times New Roman" w:hAnsi="Times New Roman" w:cs="Times New Roman"/>
          <w:color w:val="auto"/>
          <w:sz w:val="24"/>
          <w:szCs w:val="24"/>
        </w:rPr>
      </w:pPr>
      <w:bookmarkStart w:id="815" w:name="Таблица_36"/>
      <w:bookmarkStart w:id="816" w:name="_Toc477878414"/>
      <w:r w:rsidRPr="00C84B16">
        <w:rPr>
          <w:rFonts w:ascii="Times New Roman" w:hAnsi="Times New Roman" w:cs="Times New Roman"/>
          <w:color w:val="auto"/>
          <w:sz w:val="24"/>
          <w:szCs w:val="24"/>
        </w:rPr>
        <w:t>Таблица 1</w:t>
      </w:r>
      <w:bookmarkEnd w:id="815"/>
      <w:r w:rsidRPr="00C84B16">
        <w:rPr>
          <w:rFonts w:ascii="Times New Roman" w:hAnsi="Times New Roman" w:cs="Times New Roman"/>
          <w:color w:val="auto"/>
          <w:sz w:val="24"/>
          <w:szCs w:val="24"/>
        </w:rPr>
        <w:t xml:space="preserve"> </w:t>
      </w:r>
      <w:bookmarkEnd w:id="814"/>
      <w:bookmarkEnd w:id="816"/>
    </w:p>
    <w:p w:rsidR="00330712" w:rsidRPr="00C84B16" w:rsidRDefault="00330712" w:rsidP="00330712">
      <w:pPr>
        <w:spacing w:after="240" w:line="240" w:lineRule="auto"/>
        <w:jc w:val="right"/>
        <w:rPr>
          <w:rFonts w:ascii="Times New Roman" w:hAnsi="Times New Roman" w:cs="Times New Roman"/>
          <w:color w:val="auto"/>
          <w:sz w:val="24"/>
          <w:szCs w:val="24"/>
        </w:rPr>
      </w:pPr>
      <w:r w:rsidRPr="00330712">
        <w:rPr>
          <w:rFonts w:ascii="Times New Roman" w:hAnsi="Times New Roman" w:cs="Times New Roman"/>
          <w:color w:val="auto"/>
          <w:sz w:val="24"/>
          <w:szCs w:val="24"/>
        </w:rPr>
        <w:t>(</w:t>
      </w:r>
      <w:r>
        <w:rPr>
          <w:rFonts w:ascii="Times New Roman" w:hAnsi="Times New Roman" w:cs="Times New Roman"/>
          <w:color w:val="auto"/>
          <w:sz w:val="24"/>
          <w:szCs w:val="24"/>
        </w:rPr>
        <w:t>п</w:t>
      </w:r>
      <w:r w:rsidRPr="00330712">
        <w:rPr>
          <w:rFonts w:ascii="Times New Roman" w:hAnsi="Times New Roman" w:cs="Times New Roman"/>
          <w:color w:val="auto"/>
          <w:sz w:val="24"/>
          <w:szCs w:val="24"/>
        </w:rPr>
        <w:t>опр.</w:t>
      </w:r>
      <w:r>
        <w:rPr>
          <w:rFonts w:ascii="Times New Roman" w:hAnsi="Times New Roman" w:cs="Times New Roman"/>
          <w:color w:val="auto"/>
          <w:sz w:val="24"/>
          <w:szCs w:val="24"/>
        </w:rPr>
        <w:t>,</w:t>
      </w:r>
      <w:r w:rsidRPr="00330712">
        <w:rPr>
          <w:rFonts w:ascii="Times New Roman" w:hAnsi="Times New Roman" w:cs="Times New Roman"/>
          <w:color w:val="auto"/>
          <w:sz w:val="24"/>
          <w:szCs w:val="24"/>
        </w:rPr>
        <w:t xml:space="preserve"> ДВ, бр. 15 от 2018 г.)</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90" w:type="dxa"/>
          <w:left w:w="90" w:type="dxa"/>
          <w:bottom w:w="90" w:type="dxa"/>
          <w:right w:w="90" w:type="dxa"/>
        </w:tblCellMar>
        <w:tblLook w:val="04A0" w:firstRow="1" w:lastRow="0" w:firstColumn="1" w:lastColumn="0" w:noHBand="0" w:noVBand="1"/>
      </w:tblPr>
      <w:tblGrid>
        <w:gridCol w:w="2830"/>
        <w:gridCol w:w="1418"/>
        <w:gridCol w:w="2551"/>
        <w:gridCol w:w="2545"/>
      </w:tblGrid>
      <w:tr w:rsidR="00A24514" w:rsidRPr="00C84B16" w:rsidTr="00196D32">
        <w:trPr>
          <w:trHeight w:val="828"/>
          <w:tblHeader/>
        </w:trPr>
        <w:tc>
          <w:tcPr>
            <w:tcW w:w="2830" w:type="dxa"/>
            <w:noWrap/>
            <w:vAlign w:val="center"/>
            <w:hideMark/>
          </w:tcPr>
          <w:p w:rsidR="004D3E0E" w:rsidRPr="00C84B16" w:rsidRDefault="004D3E0E" w:rsidP="00736730">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Странични пространства</w:t>
            </w:r>
          </w:p>
        </w:tc>
        <w:tc>
          <w:tcPr>
            <w:tcW w:w="1418" w:type="dxa"/>
            <w:vAlign w:val="center"/>
            <w:hideMark/>
          </w:tcPr>
          <w:p w:rsidR="004D3E0E" w:rsidRPr="00C84B16" w:rsidRDefault="004D3E0E" w:rsidP="00736730">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 xml:space="preserve">Скорост </w:t>
            </w:r>
          </w:p>
          <w:p w:rsidR="004D3E0E" w:rsidRPr="00C84B16" w:rsidRDefault="004D3E0E" w:rsidP="00736730">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w:t>
            </w:r>
            <w:proofErr w:type="spellStart"/>
            <w:r w:rsidRPr="00C84B16">
              <w:rPr>
                <w:rFonts w:ascii="Times New Roman" w:eastAsia="Times New Roman" w:hAnsi="Times New Roman" w:cs="Times New Roman"/>
                <w:bCs/>
                <w:color w:val="auto"/>
                <w:sz w:val="24"/>
                <w:szCs w:val="24"/>
                <w:lang w:eastAsia="de-DE"/>
              </w:rPr>
              <w:t>km</w:t>
            </w:r>
            <w:proofErr w:type="spellEnd"/>
            <w:r w:rsidRPr="00C84B16">
              <w:rPr>
                <w:rFonts w:ascii="Times New Roman" w:eastAsia="Times New Roman" w:hAnsi="Times New Roman" w:cs="Times New Roman"/>
                <w:bCs/>
                <w:color w:val="auto"/>
                <w:sz w:val="24"/>
                <w:szCs w:val="24"/>
                <w:lang w:eastAsia="de-DE"/>
              </w:rPr>
              <w:t>/h)</w:t>
            </w:r>
          </w:p>
        </w:tc>
        <w:tc>
          <w:tcPr>
            <w:tcW w:w="2551" w:type="dxa"/>
            <w:vAlign w:val="center"/>
            <w:hideMark/>
          </w:tcPr>
          <w:p w:rsidR="004D3E0E" w:rsidRPr="00C84B16" w:rsidRDefault="004D3E0E" w:rsidP="00736730">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Разстояние дясно (РД) (m)</w:t>
            </w:r>
          </w:p>
        </w:tc>
        <w:tc>
          <w:tcPr>
            <w:tcW w:w="2545" w:type="dxa"/>
            <w:vAlign w:val="center"/>
            <w:hideMark/>
          </w:tcPr>
          <w:p w:rsidR="004D3E0E" w:rsidRPr="00C84B16" w:rsidRDefault="004D3E0E" w:rsidP="00736730">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Разстояние ляво (РЛ) (m)</w:t>
            </w:r>
          </w:p>
        </w:tc>
      </w:tr>
      <w:tr w:rsidR="00A24514" w:rsidRPr="00C84B16" w:rsidTr="00196D32">
        <w:trPr>
          <w:trHeight w:val="585"/>
        </w:trPr>
        <w:tc>
          <w:tcPr>
            <w:tcW w:w="2830" w:type="dxa"/>
            <w:noWrap/>
            <w:vAlign w:val="center"/>
            <w:hideMark/>
          </w:tcPr>
          <w:p w:rsidR="004D3E0E" w:rsidRPr="00C84B16" w:rsidRDefault="004D3E0E" w:rsidP="00736730">
            <w:pPr>
              <w:spacing w:line="240" w:lineRule="auto"/>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неиздадено</w:t>
            </w:r>
          </w:p>
        </w:tc>
        <w:tc>
          <w:tcPr>
            <w:tcW w:w="1418" w:type="dxa"/>
            <w:hideMark/>
          </w:tcPr>
          <w:p w:rsidR="004D3E0E" w:rsidRPr="00C84B16" w:rsidRDefault="004D3E0E" w:rsidP="00736730">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 xml:space="preserve">30 </w:t>
            </w:r>
            <w:r w:rsidRPr="00C84B16">
              <w:rPr>
                <w:rFonts w:ascii="Times New Roman" w:eastAsia="Times New Roman" w:hAnsi="Times New Roman" w:cs="Times New Roman"/>
                <w:bCs/>
                <w:color w:val="auto"/>
                <w:sz w:val="24"/>
                <w:szCs w:val="24"/>
                <w:lang w:eastAsia="de-DE"/>
              </w:rPr>
              <w:br/>
              <w:t xml:space="preserve">50 </w:t>
            </w:r>
          </w:p>
        </w:tc>
        <w:tc>
          <w:tcPr>
            <w:tcW w:w="2551" w:type="dxa"/>
            <w:hideMark/>
          </w:tcPr>
          <w:p w:rsidR="004D3E0E" w:rsidRPr="00C84B16" w:rsidRDefault="004D3E0E" w:rsidP="00736730">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10 </w:t>
            </w:r>
            <w:r w:rsidRPr="00C84B16">
              <w:rPr>
                <w:rFonts w:ascii="Times New Roman" w:eastAsia="Times New Roman" w:hAnsi="Times New Roman" w:cs="Times New Roman"/>
                <w:bCs/>
                <w:color w:val="auto"/>
                <w:sz w:val="24"/>
                <w:szCs w:val="24"/>
                <w:lang w:eastAsia="de-DE"/>
              </w:rPr>
              <w:br/>
              <w:t>20 </w:t>
            </w:r>
          </w:p>
        </w:tc>
        <w:tc>
          <w:tcPr>
            <w:tcW w:w="2545" w:type="dxa"/>
            <w:hideMark/>
          </w:tcPr>
          <w:p w:rsidR="004D3E0E" w:rsidRPr="00C84B16" w:rsidRDefault="004D3E0E" w:rsidP="00736730">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5 </w:t>
            </w:r>
            <w:r w:rsidRPr="00C84B16">
              <w:rPr>
                <w:rFonts w:ascii="Times New Roman" w:eastAsia="Times New Roman" w:hAnsi="Times New Roman" w:cs="Times New Roman"/>
                <w:bCs/>
                <w:color w:val="auto"/>
                <w:sz w:val="24"/>
                <w:szCs w:val="24"/>
                <w:lang w:eastAsia="de-DE"/>
              </w:rPr>
              <w:br/>
              <w:t>15 </w:t>
            </w:r>
          </w:p>
        </w:tc>
      </w:tr>
      <w:tr w:rsidR="00A24514" w:rsidRPr="00C84B16" w:rsidTr="00196D32">
        <w:trPr>
          <w:trHeight w:val="525"/>
        </w:trPr>
        <w:tc>
          <w:tcPr>
            <w:tcW w:w="2830" w:type="dxa"/>
            <w:noWrap/>
            <w:vAlign w:val="center"/>
            <w:hideMark/>
          </w:tcPr>
          <w:p w:rsidR="004D3E0E" w:rsidRPr="00C84B16" w:rsidRDefault="004D3E0E" w:rsidP="00736730">
            <w:pPr>
              <w:spacing w:line="240" w:lineRule="auto"/>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 xml:space="preserve">издадено**) </w:t>
            </w:r>
          </w:p>
        </w:tc>
        <w:tc>
          <w:tcPr>
            <w:tcW w:w="1418" w:type="dxa"/>
            <w:hideMark/>
          </w:tcPr>
          <w:p w:rsidR="004D3E0E" w:rsidRPr="00C84B16" w:rsidRDefault="004D3E0E" w:rsidP="00736730">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30 </w:t>
            </w:r>
          </w:p>
          <w:p w:rsidR="004D3E0E" w:rsidRPr="00C84B16" w:rsidRDefault="004D3E0E" w:rsidP="00736730">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50 </w:t>
            </w:r>
          </w:p>
        </w:tc>
        <w:tc>
          <w:tcPr>
            <w:tcW w:w="2551" w:type="dxa"/>
            <w:hideMark/>
          </w:tcPr>
          <w:p w:rsidR="004D3E0E" w:rsidRPr="00C84B16" w:rsidRDefault="004D3E0E" w:rsidP="00736730">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5 </w:t>
            </w:r>
            <w:r w:rsidRPr="00C84B16">
              <w:rPr>
                <w:rFonts w:ascii="Times New Roman" w:eastAsia="Times New Roman" w:hAnsi="Times New Roman" w:cs="Times New Roman"/>
                <w:bCs/>
                <w:color w:val="auto"/>
                <w:sz w:val="24"/>
                <w:szCs w:val="24"/>
                <w:lang w:eastAsia="de-DE"/>
              </w:rPr>
              <w:br/>
              <w:t>12 </w:t>
            </w:r>
          </w:p>
        </w:tc>
        <w:tc>
          <w:tcPr>
            <w:tcW w:w="2545" w:type="dxa"/>
            <w:hideMark/>
          </w:tcPr>
          <w:p w:rsidR="004D3E0E" w:rsidRPr="00C84B16" w:rsidRDefault="004D3E0E" w:rsidP="00736730">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3 </w:t>
            </w:r>
            <w:r w:rsidRPr="00C84B16">
              <w:rPr>
                <w:rFonts w:ascii="Times New Roman" w:eastAsia="Times New Roman" w:hAnsi="Times New Roman" w:cs="Times New Roman"/>
                <w:bCs/>
                <w:color w:val="auto"/>
                <w:sz w:val="24"/>
                <w:szCs w:val="24"/>
                <w:lang w:eastAsia="de-DE"/>
              </w:rPr>
              <w:br/>
              <w:t>6 </w:t>
            </w:r>
          </w:p>
        </w:tc>
      </w:tr>
      <w:tr w:rsidR="004D3E0E" w:rsidRPr="00C84B16" w:rsidTr="00196D32">
        <w:trPr>
          <w:trHeight w:val="828"/>
        </w:trPr>
        <w:tc>
          <w:tcPr>
            <w:tcW w:w="9344" w:type="dxa"/>
            <w:gridSpan w:val="4"/>
            <w:noWrap/>
          </w:tcPr>
          <w:p w:rsidR="004D3E0E" w:rsidRPr="00C84B16" w:rsidRDefault="004D3E0E" w:rsidP="008B693A">
            <w:pPr>
              <w:spacing w:line="240" w:lineRule="auto"/>
              <w:jc w:val="both"/>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 xml:space="preserve">**) При издадени конструкции над 30 cm (максимум 70 cm) преди ограничителната маркировка на ограничаващият видимостта елемент е валидна минималната стойност от B/2 на пешеходни пътеки. </w:t>
            </w:r>
          </w:p>
        </w:tc>
      </w:tr>
    </w:tbl>
    <w:p w:rsidR="00EF5C26" w:rsidRPr="00C84B16" w:rsidRDefault="00EF5C26" w:rsidP="00EF5C26">
      <w:pPr>
        <w:spacing w:line="240" w:lineRule="auto"/>
        <w:rPr>
          <w:rFonts w:ascii="Times New Roman" w:hAnsi="Times New Roman" w:cs="Times New Roman"/>
          <w:bCs/>
          <w:color w:val="auto"/>
          <w:sz w:val="24"/>
          <w:szCs w:val="24"/>
        </w:rPr>
      </w:pPr>
      <w:bookmarkStart w:id="817" w:name="_Toc459825822"/>
    </w:p>
    <w:p w:rsidR="009F2D53" w:rsidRPr="00C84B16" w:rsidRDefault="009D493B" w:rsidP="008970B3">
      <w:pPr>
        <w:spacing w:before="240" w:line="240" w:lineRule="auto"/>
        <w:jc w:val="center"/>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Обособяване на централен остров </w:t>
      </w:r>
    </w:p>
    <w:p w:rsidR="004D3E0E" w:rsidRPr="00C84B16" w:rsidRDefault="009D493B" w:rsidP="008B693A">
      <w:pPr>
        <w:spacing w:line="240" w:lineRule="auto"/>
        <w:jc w:val="center"/>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 (в зоната на пешеходно пресичане на двулентови пътни платна)</w:t>
      </w:r>
      <w:bookmarkStart w:id="818" w:name="Фигура_64"/>
      <w:bookmarkStart w:id="819" w:name="_Ref477261348"/>
      <w:bookmarkStart w:id="820" w:name="_Toc477878353"/>
      <w:bookmarkStart w:id="821" w:name="_Toc468971841"/>
    </w:p>
    <w:p w:rsidR="00EF5C26" w:rsidRPr="00C84B16" w:rsidRDefault="009F2D53" w:rsidP="008B693A">
      <w:pPr>
        <w:spacing w:line="240" w:lineRule="auto"/>
        <w:ind w:left="1440" w:hanging="1440"/>
        <w:jc w:val="right"/>
        <w:rPr>
          <w:rFonts w:ascii="Times New Roman" w:hAnsi="Times New Roman" w:cs="Times New Roman"/>
          <w:color w:val="auto"/>
          <w:sz w:val="24"/>
          <w:szCs w:val="24"/>
        </w:rPr>
      </w:pPr>
      <w:r w:rsidRPr="00C84B16">
        <w:rPr>
          <w:rFonts w:ascii="Times New Roman" w:hAnsi="Times New Roman" w:cs="Times New Roman"/>
          <w:color w:val="auto"/>
          <w:sz w:val="24"/>
          <w:szCs w:val="24"/>
        </w:rPr>
        <w:t>Фигура 2</w:t>
      </w:r>
      <w:bookmarkEnd w:id="818"/>
      <w:r w:rsidRPr="00C84B16">
        <w:rPr>
          <w:rFonts w:ascii="Times New Roman" w:hAnsi="Times New Roman" w:cs="Times New Roman"/>
          <w:color w:val="auto"/>
          <w:sz w:val="24"/>
          <w:szCs w:val="24"/>
        </w:rPr>
        <w:t xml:space="preserve"> </w:t>
      </w:r>
      <w:bookmarkEnd w:id="817"/>
      <w:bookmarkEnd w:id="819"/>
      <w:bookmarkEnd w:id="820"/>
      <w:bookmarkEnd w:id="821"/>
    </w:p>
    <w:p w:rsidR="00EF5C26" w:rsidRPr="00C84B16" w:rsidRDefault="009E3177" w:rsidP="009D493B">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noProof/>
          <w:color w:val="auto"/>
          <w:sz w:val="24"/>
          <w:szCs w:val="24"/>
          <w:lang w:val="en-US" w:eastAsia="en-US"/>
        </w:rPr>
        <w:drawing>
          <wp:inline distT="0" distB="0" distL="0" distR="0" wp14:anchorId="41044368" wp14:editId="5B9AB2D6">
            <wp:extent cx="3188335" cy="2465070"/>
            <wp:effectExtent l="0" t="0" r="0" b="0"/>
            <wp:docPr id="61" name="Картина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14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188335" cy="2465070"/>
                    </a:xfrm>
                    <a:prstGeom prst="rect">
                      <a:avLst/>
                    </a:prstGeom>
                    <a:noFill/>
                    <a:ln>
                      <a:noFill/>
                    </a:ln>
                  </pic:spPr>
                </pic:pic>
              </a:graphicData>
            </a:graphic>
          </wp:inline>
        </w:drawing>
      </w:r>
    </w:p>
    <w:p w:rsidR="00EF5C26" w:rsidRPr="00C84B16" w:rsidRDefault="00EF5C26" w:rsidP="00EF5C26">
      <w:pPr>
        <w:spacing w:line="240" w:lineRule="auto"/>
        <w:rPr>
          <w:rFonts w:ascii="Times New Roman" w:eastAsia="Times New Roman" w:hAnsi="Times New Roman" w:cs="Times New Roman"/>
          <w:bCs/>
          <w:color w:val="auto"/>
          <w:sz w:val="24"/>
          <w:szCs w:val="24"/>
          <w:lang w:eastAsia="de-DE"/>
        </w:rPr>
      </w:pPr>
    </w:p>
    <w:p w:rsidR="009D493B" w:rsidRPr="00C84B16" w:rsidRDefault="009D493B" w:rsidP="008970B3">
      <w:pPr>
        <w:spacing w:before="240"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color w:val="auto"/>
          <w:sz w:val="24"/>
          <w:szCs w:val="24"/>
          <w:lang w:eastAsia="de-DE"/>
        </w:rPr>
        <w:t>Централен остров и места за изчакване</w:t>
      </w:r>
    </w:p>
    <w:p w:rsidR="00EF5C26" w:rsidRPr="00C84B16" w:rsidRDefault="009F2D53" w:rsidP="008B693A">
      <w:pPr>
        <w:spacing w:after="240" w:line="240" w:lineRule="auto"/>
        <w:jc w:val="right"/>
        <w:rPr>
          <w:rFonts w:ascii="Times New Roman" w:hAnsi="Times New Roman" w:cs="Times New Roman"/>
          <w:bCs/>
          <w:color w:val="auto"/>
          <w:sz w:val="24"/>
          <w:szCs w:val="24"/>
        </w:rPr>
      </w:pPr>
      <w:bookmarkStart w:id="822" w:name="_Toc459825767"/>
      <w:bookmarkStart w:id="823" w:name="_Ref477261366"/>
      <w:bookmarkStart w:id="824" w:name="_Toc477878415"/>
      <w:r w:rsidRPr="00C84B16">
        <w:rPr>
          <w:rFonts w:ascii="Times New Roman" w:hAnsi="Times New Roman" w:cs="Times New Roman"/>
          <w:color w:val="auto"/>
          <w:sz w:val="24"/>
          <w:szCs w:val="24"/>
        </w:rPr>
        <w:t xml:space="preserve">Таблица 2 </w:t>
      </w:r>
      <w:bookmarkEnd w:id="822"/>
      <w:bookmarkEnd w:id="823"/>
      <w:bookmarkEnd w:id="824"/>
    </w:p>
    <w:tbl>
      <w:tblPr>
        <w:tblW w:w="509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90" w:type="dxa"/>
          <w:left w:w="90" w:type="dxa"/>
          <w:bottom w:w="90" w:type="dxa"/>
          <w:right w:w="90" w:type="dxa"/>
        </w:tblCellMar>
        <w:tblLook w:val="04A0" w:firstRow="1" w:lastRow="0" w:firstColumn="1" w:lastColumn="0" w:noHBand="0" w:noVBand="1"/>
      </w:tblPr>
      <w:tblGrid>
        <w:gridCol w:w="4714"/>
        <w:gridCol w:w="2227"/>
        <w:gridCol w:w="2586"/>
      </w:tblGrid>
      <w:tr w:rsidR="00A24514" w:rsidRPr="00C84B16" w:rsidTr="00AC22F1">
        <w:trPr>
          <w:trHeight w:hRule="exact" w:val="1056"/>
          <w:tblHeader/>
        </w:trPr>
        <w:tc>
          <w:tcPr>
            <w:tcW w:w="2474" w:type="pct"/>
            <w:noWrap/>
            <w:vAlign w:val="center"/>
            <w:hideMark/>
          </w:tcPr>
          <w:p w:rsidR="00EF5C26" w:rsidRPr="00C84B16" w:rsidRDefault="00EF5C26" w:rsidP="00F432CB">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 xml:space="preserve">Място на </w:t>
            </w:r>
            <w:r w:rsidR="00D40386" w:rsidRPr="00C84B16">
              <w:rPr>
                <w:rFonts w:ascii="Times New Roman" w:eastAsia="Times New Roman" w:hAnsi="Times New Roman" w:cs="Times New Roman"/>
                <w:bCs/>
                <w:color w:val="auto"/>
                <w:sz w:val="24"/>
                <w:szCs w:val="24"/>
                <w:lang w:eastAsia="de-DE"/>
              </w:rPr>
              <w:t>п</w:t>
            </w:r>
            <w:r w:rsidR="00070629" w:rsidRPr="00C84B16">
              <w:rPr>
                <w:rFonts w:ascii="Times New Roman" w:eastAsia="Times New Roman" w:hAnsi="Times New Roman" w:cs="Times New Roman"/>
                <w:bCs/>
                <w:color w:val="auto"/>
                <w:sz w:val="24"/>
                <w:szCs w:val="24"/>
                <w:lang w:eastAsia="de-DE"/>
              </w:rPr>
              <w:t>риложение</w:t>
            </w:r>
          </w:p>
        </w:tc>
        <w:tc>
          <w:tcPr>
            <w:tcW w:w="1169" w:type="pct"/>
            <w:vAlign w:val="center"/>
            <w:hideMark/>
          </w:tcPr>
          <w:p w:rsidR="00EF5C26" w:rsidRPr="00C84B16" w:rsidRDefault="00EF5C26" w:rsidP="00F432CB">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Широчина на острова</w:t>
            </w:r>
            <w:r w:rsidR="00D40386" w:rsidRPr="00C84B16">
              <w:rPr>
                <w:rFonts w:ascii="Times New Roman" w:eastAsia="Times New Roman" w:hAnsi="Times New Roman" w:cs="Times New Roman"/>
                <w:bCs/>
                <w:color w:val="auto"/>
                <w:sz w:val="24"/>
                <w:szCs w:val="24"/>
                <w:lang w:eastAsia="de-DE"/>
              </w:rPr>
              <w:t xml:space="preserve"> (m)</w:t>
            </w:r>
          </w:p>
        </w:tc>
        <w:tc>
          <w:tcPr>
            <w:tcW w:w="1357" w:type="pct"/>
            <w:vAlign w:val="center"/>
            <w:hideMark/>
          </w:tcPr>
          <w:p w:rsidR="00EF5C26" w:rsidRPr="00C84B16" w:rsidRDefault="00EF5C26" w:rsidP="00F432CB">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Широчина на мястото за изчакване</w:t>
            </w:r>
            <w:r w:rsidR="00D40386" w:rsidRPr="00C84B16">
              <w:rPr>
                <w:rFonts w:ascii="Times New Roman" w:eastAsia="Times New Roman" w:hAnsi="Times New Roman" w:cs="Times New Roman"/>
                <w:bCs/>
                <w:color w:val="auto"/>
                <w:sz w:val="24"/>
                <w:szCs w:val="24"/>
                <w:lang w:eastAsia="de-DE"/>
              </w:rPr>
              <w:t xml:space="preserve"> (m)</w:t>
            </w:r>
          </w:p>
        </w:tc>
      </w:tr>
      <w:tr w:rsidR="00A24514" w:rsidRPr="00C84B16" w:rsidTr="00AC22F1">
        <w:tc>
          <w:tcPr>
            <w:tcW w:w="2474" w:type="pct"/>
            <w:noWrap/>
            <w:hideMark/>
          </w:tcPr>
          <w:p w:rsidR="00EF5C26" w:rsidRPr="00C84B16" w:rsidRDefault="00EF5C26" w:rsidP="00446086">
            <w:pPr>
              <w:spacing w:line="240" w:lineRule="auto"/>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Съоръжение за пресичане на пешеходци</w:t>
            </w:r>
          </w:p>
        </w:tc>
        <w:tc>
          <w:tcPr>
            <w:tcW w:w="1169" w:type="pct"/>
            <w:vAlign w:val="center"/>
            <w:hideMark/>
          </w:tcPr>
          <w:p w:rsidR="00EF5C26" w:rsidRPr="00C84B16" w:rsidRDefault="00EF5C26" w:rsidP="00926D39">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2,00 </w:t>
            </w:r>
          </w:p>
        </w:tc>
        <w:tc>
          <w:tcPr>
            <w:tcW w:w="1357" w:type="pct"/>
            <w:vAlign w:val="center"/>
            <w:hideMark/>
          </w:tcPr>
          <w:p w:rsidR="00EF5C26" w:rsidRPr="00C84B16" w:rsidRDefault="00EF5C26" w:rsidP="00926D39">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4,00 </w:t>
            </w:r>
          </w:p>
        </w:tc>
      </w:tr>
      <w:tr w:rsidR="00EF5C26" w:rsidRPr="00C84B16" w:rsidTr="00AC22F1">
        <w:tc>
          <w:tcPr>
            <w:tcW w:w="2474" w:type="pct"/>
            <w:noWrap/>
            <w:hideMark/>
          </w:tcPr>
          <w:p w:rsidR="00EF5C26" w:rsidRPr="00C84B16" w:rsidRDefault="00EF5C26" w:rsidP="00446086">
            <w:pPr>
              <w:spacing w:line="240" w:lineRule="auto"/>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Съоръжение за пресичане на велосипедисти</w:t>
            </w:r>
            <w:r w:rsidRPr="00C84B16">
              <w:rPr>
                <w:rFonts w:ascii="Times New Roman" w:eastAsia="Times New Roman" w:hAnsi="Times New Roman" w:cs="Times New Roman"/>
                <w:bCs/>
                <w:color w:val="auto"/>
                <w:sz w:val="24"/>
                <w:szCs w:val="24"/>
                <w:lang w:eastAsia="de-DE"/>
              </w:rPr>
              <w:br/>
              <w:t>и хора в инвалидни колички</w:t>
            </w:r>
          </w:p>
        </w:tc>
        <w:tc>
          <w:tcPr>
            <w:tcW w:w="1169" w:type="pct"/>
            <w:vAlign w:val="center"/>
            <w:hideMark/>
          </w:tcPr>
          <w:p w:rsidR="00EF5C26" w:rsidRPr="00C84B16" w:rsidRDefault="00EF5C26" w:rsidP="00D40386">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2,50 </w:t>
            </w:r>
            <w:r w:rsidR="00FE5F76" w:rsidRPr="00C84B16">
              <w:rPr>
                <w:rFonts w:ascii="Times New Roman" w:hAnsi="Times New Roman" w:cs="Times New Roman"/>
                <w:color w:val="auto"/>
                <w:sz w:val="24"/>
                <w:szCs w:val="24"/>
              </w:rPr>
              <w:t>–</w:t>
            </w:r>
            <w:r w:rsidR="00D40386" w:rsidRPr="00C84B16">
              <w:rPr>
                <w:rFonts w:ascii="Times New Roman" w:eastAsia="Times New Roman" w:hAnsi="Times New Roman" w:cs="Times New Roman"/>
                <w:bCs/>
                <w:color w:val="auto"/>
                <w:sz w:val="24"/>
                <w:szCs w:val="24"/>
                <w:lang w:eastAsia="de-DE"/>
              </w:rPr>
              <w:t xml:space="preserve"> </w:t>
            </w:r>
            <w:r w:rsidRPr="00C84B16">
              <w:rPr>
                <w:rFonts w:ascii="Times New Roman" w:eastAsia="Times New Roman" w:hAnsi="Times New Roman" w:cs="Times New Roman"/>
                <w:bCs/>
                <w:color w:val="auto"/>
                <w:sz w:val="24"/>
                <w:szCs w:val="24"/>
                <w:lang w:eastAsia="de-DE"/>
              </w:rPr>
              <w:t>3,00 </w:t>
            </w:r>
          </w:p>
        </w:tc>
        <w:tc>
          <w:tcPr>
            <w:tcW w:w="1357" w:type="pct"/>
            <w:vAlign w:val="center"/>
            <w:hideMark/>
          </w:tcPr>
          <w:p w:rsidR="00EF5C26" w:rsidRPr="00C84B16" w:rsidRDefault="00EF5C26" w:rsidP="00926D39">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 4,00 </w:t>
            </w:r>
          </w:p>
        </w:tc>
      </w:tr>
    </w:tbl>
    <w:p w:rsidR="00926D39" w:rsidRPr="00C84B16" w:rsidRDefault="00926D39" w:rsidP="00926D39">
      <w:pPr>
        <w:rPr>
          <w:rFonts w:ascii="Times New Roman" w:hAnsi="Times New Roman" w:cs="Times New Roman"/>
          <w:color w:val="auto"/>
          <w:sz w:val="24"/>
          <w:szCs w:val="24"/>
        </w:rPr>
      </w:pPr>
      <w:bookmarkStart w:id="825" w:name="_Приложение_31_към"/>
      <w:bookmarkStart w:id="826" w:name="_Приложение_27_към"/>
      <w:bookmarkStart w:id="827" w:name="_Toc478724546"/>
      <w:bookmarkEnd w:id="825"/>
      <w:bookmarkEnd w:id="826"/>
    </w:p>
    <w:p w:rsidR="00C014B7" w:rsidRPr="00C84B16" w:rsidRDefault="00C014B7" w:rsidP="00926D39">
      <w:pPr>
        <w:rPr>
          <w:rFonts w:ascii="Times New Roman" w:hAnsi="Times New Roman" w:cs="Times New Roman"/>
          <w:color w:val="auto"/>
          <w:sz w:val="24"/>
          <w:szCs w:val="24"/>
        </w:rPr>
      </w:pPr>
    </w:p>
    <w:p w:rsidR="009F2D53" w:rsidRPr="00C84B16" w:rsidRDefault="00C90274" w:rsidP="00924704">
      <w:pPr>
        <w:pStyle w:val="Heading2"/>
      </w:pPr>
      <w:bookmarkStart w:id="828" w:name="_Toc478724552"/>
      <w:bookmarkStart w:id="829" w:name="Приложение_33"/>
      <w:bookmarkStart w:id="830" w:name="_Toc484195585"/>
      <w:bookmarkStart w:id="831" w:name="_Toc489623944"/>
      <w:bookmarkEnd w:id="827"/>
      <w:r w:rsidRPr="00C84B16">
        <w:t>Приложение №</w:t>
      </w:r>
      <w:r w:rsidR="00EF5C26" w:rsidRPr="00C84B16">
        <w:t xml:space="preserve"> 33</w:t>
      </w:r>
      <w:bookmarkEnd w:id="828"/>
      <w:bookmarkEnd w:id="829"/>
      <w:r w:rsidR="00FE025E" w:rsidRPr="00C84B16">
        <w:br/>
      </w:r>
      <w:r w:rsidR="003E0155" w:rsidRPr="00C84B16">
        <w:t xml:space="preserve"> към чл</w:t>
      </w:r>
      <w:r w:rsidR="00AE5122" w:rsidRPr="00C84B16">
        <w:t>.</w:t>
      </w:r>
      <w:r w:rsidR="003E0155" w:rsidRPr="00C84B16">
        <w:t xml:space="preserve"> 141</w:t>
      </w:r>
      <w:r w:rsidR="00AA7418" w:rsidRPr="00C84B16">
        <w:t xml:space="preserve"> и</w:t>
      </w:r>
      <w:r w:rsidR="003E0155" w:rsidRPr="00C84B16">
        <w:t xml:space="preserve"> </w:t>
      </w:r>
      <w:r w:rsidR="00FC54ED" w:rsidRPr="00C84B16">
        <w:t>чл. 145, ал. 3 и 6</w:t>
      </w:r>
      <w:bookmarkEnd w:id="830"/>
      <w:r w:rsidR="002945F0" w:rsidRPr="00C84B16">
        <w:t xml:space="preserve"> </w:t>
      </w:r>
    </w:p>
    <w:p w:rsidR="00EF5C26" w:rsidRPr="00C84B16" w:rsidRDefault="00603DCE" w:rsidP="002F1F95">
      <w:pPr>
        <w:spacing w:before="240"/>
        <w:jc w:val="center"/>
        <w:rPr>
          <w:rFonts w:ascii="Times New Roman" w:hAnsi="Times New Roman" w:cs="Times New Roman"/>
          <w:b/>
          <w:color w:val="auto"/>
          <w:sz w:val="24"/>
          <w:szCs w:val="24"/>
        </w:rPr>
      </w:pPr>
      <w:r w:rsidRPr="00C84B16">
        <w:rPr>
          <w:rFonts w:ascii="Times New Roman" w:hAnsi="Times New Roman" w:cs="Times New Roman"/>
          <w:b/>
          <w:color w:val="auto"/>
          <w:sz w:val="24"/>
          <w:szCs w:val="24"/>
        </w:rPr>
        <w:t>Спирки</w:t>
      </w:r>
      <w:bookmarkEnd w:id="831"/>
    </w:p>
    <w:p w:rsidR="00EA7361" w:rsidRPr="00C84B16" w:rsidRDefault="00EA7361" w:rsidP="00265389">
      <w:pPr>
        <w:spacing w:line="240" w:lineRule="auto"/>
        <w:jc w:val="center"/>
        <w:rPr>
          <w:rFonts w:ascii="Times New Roman" w:hAnsi="Times New Roman" w:cs="Times New Roman"/>
          <w:color w:val="auto"/>
          <w:sz w:val="24"/>
          <w:szCs w:val="24"/>
        </w:rPr>
      </w:pPr>
      <w:bookmarkStart w:id="832" w:name="_Toc468971856"/>
      <w:bookmarkStart w:id="833" w:name="_Toc477878367"/>
    </w:p>
    <w:p w:rsidR="0042145E" w:rsidRPr="00C84B16" w:rsidRDefault="0042145E" w:rsidP="0042145E">
      <w:pPr>
        <w:jc w:val="center"/>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Ширина на </w:t>
      </w:r>
      <w:proofErr w:type="spellStart"/>
      <w:r w:rsidRPr="00C84B16">
        <w:rPr>
          <w:rFonts w:ascii="Times New Roman" w:hAnsi="Times New Roman" w:cs="Times New Roman"/>
          <w:color w:val="auto"/>
          <w:sz w:val="24"/>
          <w:szCs w:val="24"/>
        </w:rPr>
        <w:t>спирков</w:t>
      </w:r>
      <w:proofErr w:type="spellEnd"/>
      <w:r w:rsidRPr="00C84B16">
        <w:rPr>
          <w:rFonts w:ascii="Times New Roman" w:hAnsi="Times New Roman" w:cs="Times New Roman"/>
          <w:color w:val="auto"/>
          <w:sz w:val="24"/>
          <w:szCs w:val="24"/>
        </w:rPr>
        <w:t xml:space="preserve"> перон</w:t>
      </w:r>
    </w:p>
    <w:p w:rsidR="0042145E" w:rsidRPr="00C84B16" w:rsidRDefault="009F2D53" w:rsidP="0042145E">
      <w:pPr>
        <w:spacing w:line="240" w:lineRule="auto"/>
        <w:ind w:left="1440" w:hanging="1440"/>
        <w:jc w:val="right"/>
        <w:rPr>
          <w:rFonts w:ascii="Times New Roman" w:hAnsi="Times New Roman" w:cs="Times New Roman"/>
          <w:color w:val="auto"/>
          <w:sz w:val="24"/>
          <w:szCs w:val="24"/>
        </w:rPr>
      </w:pPr>
      <w:bookmarkStart w:id="834" w:name="Фигура_65"/>
      <w:bookmarkStart w:id="835" w:name="_Ref484173095"/>
      <w:bookmarkStart w:id="836" w:name="_Ref484173079"/>
      <w:bookmarkStart w:id="837" w:name="_Toc484178873"/>
      <w:r w:rsidRPr="00C84B16">
        <w:rPr>
          <w:rFonts w:ascii="Times New Roman" w:hAnsi="Times New Roman" w:cs="Times New Roman"/>
          <w:color w:val="auto"/>
          <w:sz w:val="24"/>
          <w:szCs w:val="24"/>
        </w:rPr>
        <w:t>Фигура 1</w:t>
      </w:r>
      <w:bookmarkEnd w:id="834"/>
      <w:r w:rsidRPr="00C84B16">
        <w:rPr>
          <w:rFonts w:ascii="Times New Roman" w:hAnsi="Times New Roman" w:cs="Times New Roman"/>
          <w:color w:val="auto"/>
          <w:sz w:val="24"/>
          <w:szCs w:val="24"/>
        </w:rPr>
        <w:t xml:space="preserve"> </w:t>
      </w:r>
      <w:bookmarkEnd w:id="835"/>
      <w:bookmarkEnd w:id="836"/>
      <w:bookmarkEnd w:id="837"/>
    </w:p>
    <w:p w:rsidR="0042145E" w:rsidRPr="00C84B16" w:rsidRDefault="0042145E" w:rsidP="0042145E">
      <w:pPr>
        <w:rPr>
          <w:rFonts w:ascii="Times New Roman" w:hAnsi="Times New Roman" w:cs="Times New Roman"/>
          <w:color w:val="auto"/>
          <w:sz w:val="24"/>
          <w:szCs w:val="24"/>
        </w:rPr>
      </w:pPr>
    </w:p>
    <w:p w:rsidR="0042145E" w:rsidRPr="00C84B16" w:rsidRDefault="009E3177" w:rsidP="0042145E">
      <w:pPr>
        <w:pStyle w:val="NoSpacing"/>
        <w:jc w:val="center"/>
        <w:rPr>
          <w:rFonts w:ascii="Times New Roman" w:hAnsi="Times New Roman" w:cs="Times New Roman"/>
          <w:color w:val="auto"/>
          <w:sz w:val="24"/>
          <w:szCs w:val="24"/>
        </w:rPr>
      </w:pPr>
      <w:r w:rsidRPr="00C84B16">
        <w:rPr>
          <w:rFonts w:ascii="Times New Roman" w:hAnsi="Times New Roman" w:cs="Times New Roman"/>
          <w:noProof/>
          <w:color w:val="auto"/>
          <w:sz w:val="24"/>
          <w:szCs w:val="24"/>
          <w:lang w:val="en-US" w:eastAsia="en-US"/>
        </w:rPr>
        <w:drawing>
          <wp:inline distT="0" distB="0" distL="0" distR="0" wp14:anchorId="0FF707F7" wp14:editId="12F942CF">
            <wp:extent cx="4317365" cy="3450590"/>
            <wp:effectExtent l="0" t="0" r="6985" b="0"/>
            <wp:docPr id="62" name="Картина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14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317365" cy="3450590"/>
                    </a:xfrm>
                    <a:prstGeom prst="rect">
                      <a:avLst/>
                    </a:prstGeom>
                    <a:noFill/>
                    <a:ln>
                      <a:noFill/>
                    </a:ln>
                  </pic:spPr>
                </pic:pic>
              </a:graphicData>
            </a:graphic>
          </wp:inline>
        </w:drawing>
      </w:r>
    </w:p>
    <w:p w:rsidR="0042145E" w:rsidRPr="00C84B16" w:rsidRDefault="0042145E" w:rsidP="00F976B4">
      <w:pPr>
        <w:pStyle w:val="NoSpacing"/>
        <w:spacing w:before="240"/>
        <w:jc w:val="center"/>
        <w:rPr>
          <w:rFonts w:ascii="Times New Roman" w:hAnsi="Times New Roman" w:cs="Times New Roman"/>
          <w:color w:val="auto"/>
          <w:sz w:val="24"/>
          <w:szCs w:val="24"/>
        </w:rPr>
      </w:pPr>
      <w:r w:rsidRPr="00C84B16">
        <w:rPr>
          <w:rFonts w:ascii="Times New Roman" w:hAnsi="Times New Roman" w:cs="Times New Roman"/>
          <w:color w:val="auto"/>
          <w:sz w:val="24"/>
          <w:szCs w:val="24"/>
        </w:rPr>
        <w:t>Автобусни спирки</w:t>
      </w:r>
    </w:p>
    <w:p w:rsidR="0042145E" w:rsidRPr="00C84B16" w:rsidRDefault="0042145E" w:rsidP="0042145E">
      <w:pPr>
        <w:spacing w:line="240" w:lineRule="auto"/>
        <w:rPr>
          <w:rFonts w:ascii="Times New Roman" w:hAnsi="Times New Roman" w:cs="Times New Roman"/>
          <w:color w:val="auto"/>
          <w:sz w:val="24"/>
          <w:szCs w:val="24"/>
        </w:rPr>
      </w:pPr>
    </w:p>
    <w:p w:rsidR="00265389" w:rsidRPr="00C84B16" w:rsidRDefault="00265389" w:rsidP="00265389">
      <w:pPr>
        <w:spacing w:line="240" w:lineRule="auto"/>
        <w:jc w:val="center"/>
        <w:rPr>
          <w:rFonts w:ascii="Times New Roman" w:hAnsi="Times New Roman" w:cs="Times New Roman"/>
          <w:color w:val="auto"/>
          <w:sz w:val="24"/>
          <w:szCs w:val="24"/>
        </w:rPr>
      </w:pPr>
      <w:r w:rsidRPr="00C84B16">
        <w:rPr>
          <w:rFonts w:ascii="Times New Roman" w:hAnsi="Times New Roman" w:cs="Times New Roman"/>
          <w:color w:val="auto"/>
          <w:sz w:val="24"/>
          <w:szCs w:val="24"/>
        </w:rPr>
        <w:t>Спирка</w:t>
      </w:r>
      <w:r w:rsidR="007554D7"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обособена извън уличното платно</w:t>
      </w:r>
    </w:p>
    <w:p w:rsidR="00EF5C26" w:rsidRPr="00C84B16" w:rsidRDefault="009F2D53" w:rsidP="00265389">
      <w:pPr>
        <w:spacing w:line="240" w:lineRule="auto"/>
        <w:jc w:val="right"/>
        <w:rPr>
          <w:rFonts w:ascii="Times New Roman" w:hAnsi="Times New Roman" w:cs="Times New Roman"/>
          <w:color w:val="auto"/>
          <w:sz w:val="24"/>
          <w:szCs w:val="24"/>
        </w:rPr>
      </w:pPr>
      <w:bookmarkStart w:id="838" w:name="Фигура_66"/>
      <w:bookmarkEnd w:id="832"/>
      <w:bookmarkEnd w:id="833"/>
      <w:r w:rsidRPr="00C84B16">
        <w:rPr>
          <w:rFonts w:ascii="Times New Roman" w:hAnsi="Times New Roman" w:cs="Times New Roman"/>
          <w:color w:val="auto"/>
          <w:sz w:val="24"/>
          <w:szCs w:val="24"/>
        </w:rPr>
        <w:t>Фигура 2</w:t>
      </w:r>
      <w:bookmarkEnd w:id="838"/>
      <w:r w:rsidRPr="00C84B16">
        <w:rPr>
          <w:rFonts w:ascii="Times New Roman" w:hAnsi="Times New Roman" w:cs="Times New Roman"/>
          <w:color w:val="auto"/>
          <w:sz w:val="24"/>
          <w:szCs w:val="24"/>
        </w:rPr>
        <w:t xml:space="preserve"> </w:t>
      </w:r>
    </w:p>
    <w:p w:rsidR="00EF5C26" w:rsidRPr="00C84B16" w:rsidRDefault="009E3177" w:rsidP="00265389">
      <w:pPr>
        <w:spacing w:line="240" w:lineRule="auto"/>
        <w:jc w:val="center"/>
        <w:rPr>
          <w:rFonts w:ascii="Times New Roman" w:hAnsi="Times New Roman" w:cs="Times New Roman"/>
          <w:color w:val="auto"/>
          <w:sz w:val="24"/>
          <w:szCs w:val="24"/>
        </w:rPr>
      </w:pPr>
      <w:r w:rsidRPr="00C84B16">
        <w:rPr>
          <w:rFonts w:ascii="Times New Roman" w:hAnsi="Times New Roman" w:cs="Times New Roman"/>
          <w:noProof/>
          <w:color w:val="auto"/>
          <w:sz w:val="24"/>
          <w:szCs w:val="24"/>
          <w:lang w:val="en-US" w:eastAsia="en-US"/>
        </w:rPr>
        <w:drawing>
          <wp:inline distT="0" distB="0" distL="0" distR="0" wp14:anchorId="2911ED5C" wp14:editId="2FCBBD3C">
            <wp:extent cx="4166235" cy="810895"/>
            <wp:effectExtent l="0" t="0" r="5715" b="8255"/>
            <wp:docPr id="63" name="Picture 1" descr="Description: C:\Users\user\AppData\Local\Microsoft\Windows\INetCache\Content.Word\BU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C:\Users\user\AppData\Local\Microsoft\Windows\INetCache\Content.Word\BUS1.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166235" cy="810895"/>
                    </a:xfrm>
                    <a:prstGeom prst="rect">
                      <a:avLst/>
                    </a:prstGeom>
                    <a:noFill/>
                    <a:ln>
                      <a:noFill/>
                    </a:ln>
                  </pic:spPr>
                </pic:pic>
              </a:graphicData>
            </a:graphic>
          </wp:inline>
        </w:drawing>
      </w:r>
    </w:p>
    <w:p w:rsidR="00EF5C26" w:rsidRPr="00C84B16" w:rsidRDefault="00EF5C26" w:rsidP="00EF5C26">
      <w:pPr>
        <w:spacing w:line="240" w:lineRule="auto"/>
        <w:rPr>
          <w:rFonts w:ascii="Times New Roman" w:hAnsi="Times New Roman" w:cs="Times New Roman"/>
          <w:color w:val="auto"/>
          <w:sz w:val="24"/>
          <w:szCs w:val="24"/>
        </w:rPr>
      </w:pPr>
    </w:p>
    <w:p w:rsidR="00EF5C26" w:rsidRPr="00C84B16" w:rsidRDefault="00265389" w:rsidP="002F1F95">
      <w:pPr>
        <w:spacing w:before="240" w:line="240" w:lineRule="auto"/>
        <w:jc w:val="center"/>
        <w:rPr>
          <w:rFonts w:ascii="Times New Roman" w:hAnsi="Times New Roman" w:cs="Times New Roman"/>
          <w:color w:val="auto"/>
          <w:sz w:val="24"/>
          <w:szCs w:val="24"/>
        </w:rPr>
      </w:pPr>
      <w:r w:rsidRPr="00C84B16">
        <w:rPr>
          <w:rFonts w:ascii="Times New Roman" w:hAnsi="Times New Roman" w:cs="Times New Roman"/>
          <w:color w:val="auto"/>
          <w:sz w:val="24"/>
          <w:szCs w:val="24"/>
        </w:rPr>
        <w:t>Спирка</w:t>
      </w:r>
      <w:r w:rsidR="007554D7"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обособена в </w:t>
      </w:r>
      <w:proofErr w:type="spellStart"/>
      <w:r w:rsidRPr="00C84B16">
        <w:rPr>
          <w:rFonts w:ascii="Times New Roman" w:hAnsi="Times New Roman" w:cs="Times New Roman"/>
          <w:color w:val="auto"/>
          <w:sz w:val="24"/>
          <w:szCs w:val="24"/>
        </w:rPr>
        <w:t>спирков</w:t>
      </w:r>
      <w:proofErr w:type="spellEnd"/>
      <w:r w:rsidRPr="00C84B16">
        <w:rPr>
          <w:rFonts w:ascii="Times New Roman" w:hAnsi="Times New Roman" w:cs="Times New Roman"/>
          <w:color w:val="auto"/>
          <w:sz w:val="24"/>
          <w:szCs w:val="24"/>
        </w:rPr>
        <w:t xml:space="preserve"> джоб</w:t>
      </w:r>
    </w:p>
    <w:p w:rsidR="00EF5C26" w:rsidRPr="00C84B16" w:rsidRDefault="009F2D53" w:rsidP="00265389">
      <w:pPr>
        <w:spacing w:line="240" w:lineRule="auto"/>
        <w:jc w:val="right"/>
        <w:rPr>
          <w:rFonts w:ascii="Times New Roman" w:hAnsi="Times New Roman" w:cs="Times New Roman"/>
          <w:color w:val="auto"/>
          <w:sz w:val="24"/>
          <w:szCs w:val="24"/>
        </w:rPr>
      </w:pPr>
      <w:bookmarkStart w:id="839" w:name="Фигура_67"/>
      <w:r w:rsidRPr="00C84B16">
        <w:rPr>
          <w:rFonts w:ascii="Times New Roman" w:hAnsi="Times New Roman" w:cs="Times New Roman"/>
          <w:color w:val="auto"/>
          <w:sz w:val="24"/>
          <w:szCs w:val="24"/>
        </w:rPr>
        <w:t>Фигура 3</w:t>
      </w:r>
      <w:bookmarkEnd w:id="839"/>
      <w:r w:rsidRPr="00C84B16">
        <w:rPr>
          <w:rFonts w:ascii="Times New Roman" w:hAnsi="Times New Roman" w:cs="Times New Roman"/>
          <w:color w:val="auto"/>
          <w:sz w:val="24"/>
          <w:szCs w:val="24"/>
        </w:rPr>
        <w:t xml:space="preserve"> </w:t>
      </w:r>
    </w:p>
    <w:p w:rsidR="00EF5C26" w:rsidRPr="00C84B16" w:rsidRDefault="009E3177" w:rsidP="00265389">
      <w:pPr>
        <w:spacing w:line="240" w:lineRule="auto"/>
        <w:jc w:val="center"/>
        <w:rPr>
          <w:rFonts w:ascii="Times New Roman" w:hAnsi="Times New Roman" w:cs="Times New Roman"/>
          <w:color w:val="auto"/>
          <w:sz w:val="24"/>
          <w:szCs w:val="24"/>
        </w:rPr>
      </w:pPr>
      <w:r w:rsidRPr="00C84B16">
        <w:rPr>
          <w:rFonts w:ascii="Times New Roman" w:hAnsi="Times New Roman" w:cs="Times New Roman"/>
          <w:noProof/>
          <w:color w:val="auto"/>
          <w:sz w:val="24"/>
          <w:szCs w:val="24"/>
          <w:lang w:val="en-US" w:eastAsia="en-US"/>
        </w:rPr>
        <w:drawing>
          <wp:inline distT="0" distB="0" distL="0" distR="0" wp14:anchorId="02AB6B93" wp14:editId="054AA067">
            <wp:extent cx="4357370" cy="739775"/>
            <wp:effectExtent l="0" t="0" r="5080" b="3175"/>
            <wp:docPr id="64" name="Picture 4" descr="Description: C:\Users\user\AppData\Local\Microsoft\Windows\INetCache\Content.Word\BU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C:\Users\user\AppData\Local\Microsoft\Windows\INetCache\Content.Word\BUS2.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357370" cy="739775"/>
                    </a:xfrm>
                    <a:prstGeom prst="rect">
                      <a:avLst/>
                    </a:prstGeom>
                    <a:noFill/>
                    <a:ln>
                      <a:noFill/>
                    </a:ln>
                  </pic:spPr>
                </pic:pic>
              </a:graphicData>
            </a:graphic>
          </wp:inline>
        </w:drawing>
      </w:r>
    </w:p>
    <w:p w:rsidR="00C014B7" w:rsidRPr="00C84B16" w:rsidRDefault="00C014B7" w:rsidP="00265389">
      <w:pPr>
        <w:spacing w:line="240" w:lineRule="auto"/>
        <w:jc w:val="center"/>
        <w:rPr>
          <w:rFonts w:ascii="Times New Roman" w:hAnsi="Times New Roman" w:cs="Times New Roman"/>
          <w:color w:val="auto"/>
          <w:sz w:val="24"/>
          <w:szCs w:val="24"/>
        </w:rPr>
      </w:pPr>
      <w:bookmarkStart w:id="840" w:name="_Toc468971858"/>
      <w:bookmarkStart w:id="841" w:name="_Toc477878369"/>
    </w:p>
    <w:p w:rsidR="00265389" w:rsidRPr="00C84B16" w:rsidRDefault="00265389" w:rsidP="00104D40">
      <w:pPr>
        <w:spacing w:before="240" w:line="240" w:lineRule="auto"/>
        <w:jc w:val="center"/>
        <w:rPr>
          <w:rFonts w:ascii="Times New Roman" w:hAnsi="Times New Roman" w:cs="Times New Roman"/>
          <w:color w:val="auto"/>
          <w:sz w:val="24"/>
          <w:szCs w:val="24"/>
        </w:rPr>
      </w:pPr>
      <w:r w:rsidRPr="00C84B16">
        <w:rPr>
          <w:rFonts w:ascii="Times New Roman" w:hAnsi="Times New Roman" w:cs="Times New Roman"/>
          <w:color w:val="auto"/>
          <w:sz w:val="24"/>
          <w:szCs w:val="24"/>
        </w:rPr>
        <w:t>Спирка</w:t>
      </w:r>
      <w:r w:rsidR="007554D7"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обособена до уличното платно</w:t>
      </w:r>
    </w:p>
    <w:p w:rsidR="00EF5C26" w:rsidRPr="00C84B16" w:rsidRDefault="009F2D53" w:rsidP="00265389">
      <w:pPr>
        <w:spacing w:line="240" w:lineRule="auto"/>
        <w:jc w:val="right"/>
        <w:rPr>
          <w:rFonts w:ascii="Times New Roman" w:hAnsi="Times New Roman" w:cs="Times New Roman"/>
          <w:color w:val="auto"/>
          <w:sz w:val="24"/>
          <w:szCs w:val="24"/>
        </w:rPr>
      </w:pPr>
      <w:bookmarkStart w:id="842" w:name="Фигура_68"/>
      <w:bookmarkEnd w:id="840"/>
      <w:bookmarkEnd w:id="841"/>
      <w:r w:rsidRPr="00C84B16">
        <w:rPr>
          <w:rFonts w:ascii="Times New Roman" w:hAnsi="Times New Roman" w:cs="Times New Roman"/>
          <w:color w:val="auto"/>
          <w:sz w:val="24"/>
          <w:szCs w:val="24"/>
        </w:rPr>
        <w:t>Фигура 4</w:t>
      </w:r>
      <w:bookmarkEnd w:id="842"/>
      <w:r w:rsidRPr="00C84B16">
        <w:rPr>
          <w:rFonts w:ascii="Times New Roman" w:hAnsi="Times New Roman" w:cs="Times New Roman"/>
          <w:color w:val="auto"/>
          <w:sz w:val="24"/>
          <w:szCs w:val="24"/>
        </w:rPr>
        <w:t xml:space="preserve"> </w:t>
      </w:r>
    </w:p>
    <w:p w:rsidR="00EF5C26" w:rsidRPr="00C84B16" w:rsidRDefault="009E3177" w:rsidP="00265389">
      <w:pPr>
        <w:spacing w:line="240" w:lineRule="auto"/>
        <w:jc w:val="center"/>
        <w:rPr>
          <w:rFonts w:ascii="Times New Roman" w:hAnsi="Times New Roman" w:cs="Times New Roman"/>
          <w:color w:val="auto"/>
          <w:sz w:val="24"/>
          <w:szCs w:val="24"/>
        </w:rPr>
      </w:pPr>
      <w:r w:rsidRPr="00C84B16">
        <w:rPr>
          <w:rFonts w:ascii="Times New Roman" w:hAnsi="Times New Roman" w:cs="Times New Roman"/>
          <w:noProof/>
          <w:color w:val="auto"/>
          <w:sz w:val="24"/>
          <w:szCs w:val="24"/>
          <w:lang w:val="en-US" w:eastAsia="en-US"/>
        </w:rPr>
        <w:drawing>
          <wp:inline distT="0" distB="0" distL="0" distR="0" wp14:anchorId="307386DD" wp14:editId="5B099005">
            <wp:extent cx="4357370" cy="755650"/>
            <wp:effectExtent l="0" t="0" r="5080" b="6350"/>
            <wp:docPr id="65" name="Picture 7" descr="Description: C:\Users\user\AppData\Local\Microsoft\Windows\INetCache\Content.Word\BU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C:\Users\user\AppData\Local\Microsoft\Windows\INetCache\Content.Word\BUS3.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357370" cy="755650"/>
                    </a:xfrm>
                    <a:prstGeom prst="rect">
                      <a:avLst/>
                    </a:prstGeom>
                    <a:noFill/>
                    <a:ln>
                      <a:noFill/>
                    </a:ln>
                  </pic:spPr>
                </pic:pic>
              </a:graphicData>
            </a:graphic>
          </wp:inline>
        </w:drawing>
      </w:r>
    </w:p>
    <w:p w:rsidR="0042145E" w:rsidRPr="00C84B16" w:rsidRDefault="0042145E" w:rsidP="00265389">
      <w:pPr>
        <w:spacing w:line="240" w:lineRule="auto"/>
        <w:jc w:val="center"/>
        <w:rPr>
          <w:rFonts w:ascii="Times New Roman" w:hAnsi="Times New Roman" w:cs="Times New Roman"/>
          <w:color w:val="auto"/>
          <w:sz w:val="24"/>
          <w:szCs w:val="24"/>
        </w:rPr>
      </w:pPr>
    </w:p>
    <w:p w:rsidR="00265389" w:rsidRPr="00C84B16" w:rsidRDefault="00265389" w:rsidP="00104D40">
      <w:pPr>
        <w:spacing w:before="240" w:line="240" w:lineRule="auto"/>
        <w:jc w:val="center"/>
        <w:rPr>
          <w:rFonts w:ascii="Times New Roman" w:hAnsi="Times New Roman" w:cs="Times New Roman"/>
          <w:color w:val="auto"/>
          <w:sz w:val="24"/>
          <w:szCs w:val="24"/>
        </w:rPr>
      </w:pPr>
      <w:r w:rsidRPr="00C84B16">
        <w:rPr>
          <w:rFonts w:ascii="Times New Roman" w:hAnsi="Times New Roman" w:cs="Times New Roman"/>
          <w:color w:val="auto"/>
          <w:sz w:val="24"/>
          <w:szCs w:val="24"/>
        </w:rPr>
        <w:t>Спирка на пътното платно с възможност за заобикаляне</w:t>
      </w:r>
    </w:p>
    <w:p w:rsidR="00EF5C26" w:rsidRPr="00C84B16" w:rsidRDefault="009F2D53" w:rsidP="00265389">
      <w:pPr>
        <w:spacing w:line="240" w:lineRule="auto"/>
        <w:jc w:val="right"/>
        <w:rPr>
          <w:rFonts w:ascii="Times New Roman" w:hAnsi="Times New Roman" w:cs="Times New Roman"/>
          <w:color w:val="auto"/>
          <w:sz w:val="24"/>
          <w:szCs w:val="24"/>
        </w:rPr>
      </w:pPr>
      <w:bookmarkStart w:id="843" w:name="Фигура_69"/>
      <w:r w:rsidRPr="00C84B16">
        <w:rPr>
          <w:rFonts w:ascii="Times New Roman" w:hAnsi="Times New Roman" w:cs="Times New Roman"/>
          <w:color w:val="auto"/>
          <w:sz w:val="24"/>
          <w:szCs w:val="24"/>
        </w:rPr>
        <w:t>Фигура 5</w:t>
      </w:r>
      <w:bookmarkEnd w:id="843"/>
      <w:r w:rsidRPr="00C84B16">
        <w:rPr>
          <w:rFonts w:ascii="Times New Roman" w:hAnsi="Times New Roman" w:cs="Times New Roman"/>
          <w:color w:val="auto"/>
          <w:sz w:val="24"/>
          <w:szCs w:val="24"/>
        </w:rPr>
        <w:t xml:space="preserve"> </w:t>
      </w:r>
    </w:p>
    <w:p w:rsidR="00EF5C26" w:rsidRPr="00C84B16" w:rsidRDefault="009E3177" w:rsidP="00265389">
      <w:pPr>
        <w:spacing w:line="240" w:lineRule="auto"/>
        <w:jc w:val="center"/>
        <w:rPr>
          <w:rFonts w:ascii="Times New Roman" w:hAnsi="Times New Roman" w:cs="Times New Roman"/>
          <w:color w:val="auto"/>
          <w:sz w:val="24"/>
          <w:szCs w:val="24"/>
        </w:rPr>
      </w:pPr>
      <w:r w:rsidRPr="00C84B16">
        <w:rPr>
          <w:rFonts w:ascii="Times New Roman" w:hAnsi="Times New Roman" w:cs="Times New Roman"/>
          <w:noProof/>
          <w:color w:val="auto"/>
          <w:sz w:val="24"/>
          <w:szCs w:val="24"/>
          <w:lang w:val="en-US" w:eastAsia="en-US"/>
        </w:rPr>
        <w:drawing>
          <wp:inline distT="0" distB="0" distL="0" distR="0" wp14:anchorId="50F75579" wp14:editId="3B96EA6F">
            <wp:extent cx="4397375" cy="691515"/>
            <wp:effectExtent l="0" t="0" r="3175" b="0"/>
            <wp:docPr id="66" name="Picture 10" descr="Description: C:\Users\user\AppData\Local\Microsoft\Windows\INetCache\Content.Word\BU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cription: C:\Users\user\AppData\Local\Microsoft\Windows\INetCache\Content.Word\BUS4.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397375" cy="691515"/>
                    </a:xfrm>
                    <a:prstGeom prst="rect">
                      <a:avLst/>
                    </a:prstGeom>
                    <a:noFill/>
                    <a:ln>
                      <a:noFill/>
                    </a:ln>
                  </pic:spPr>
                </pic:pic>
              </a:graphicData>
            </a:graphic>
          </wp:inline>
        </w:drawing>
      </w:r>
    </w:p>
    <w:p w:rsidR="00EA7361" w:rsidRPr="00C84B16" w:rsidRDefault="00EA7361" w:rsidP="00265389">
      <w:pPr>
        <w:spacing w:line="240" w:lineRule="auto"/>
        <w:jc w:val="center"/>
        <w:rPr>
          <w:rFonts w:ascii="Times New Roman" w:hAnsi="Times New Roman" w:cs="Times New Roman"/>
          <w:color w:val="auto"/>
          <w:sz w:val="24"/>
          <w:szCs w:val="24"/>
        </w:rPr>
      </w:pPr>
    </w:p>
    <w:p w:rsidR="00265389" w:rsidRPr="00C84B16" w:rsidRDefault="00265389" w:rsidP="00104D40">
      <w:pPr>
        <w:spacing w:before="240" w:line="240" w:lineRule="auto"/>
        <w:jc w:val="center"/>
        <w:rPr>
          <w:rFonts w:ascii="Times New Roman" w:hAnsi="Times New Roman" w:cs="Times New Roman"/>
          <w:color w:val="auto"/>
          <w:sz w:val="24"/>
          <w:szCs w:val="24"/>
        </w:rPr>
      </w:pPr>
      <w:r w:rsidRPr="00C84B16">
        <w:rPr>
          <w:rFonts w:ascii="Times New Roman" w:hAnsi="Times New Roman" w:cs="Times New Roman"/>
          <w:color w:val="auto"/>
          <w:sz w:val="24"/>
          <w:szCs w:val="24"/>
        </w:rPr>
        <w:t>Спирки на двете страни на пешеходна пътека</w:t>
      </w:r>
      <w:r w:rsidR="004E403C" w:rsidRPr="00C84B16">
        <w:rPr>
          <w:rFonts w:ascii="Times New Roman" w:hAnsi="Times New Roman" w:cs="Times New Roman"/>
          <w:color w:val="auto"/>
          <w:sz w:val="24"/>
          <w:szCs w:val="24"/>
        </w:rPr>
        <w:t xml:space="preserve"> </w:t>
      </w:r>
    </w:p>
    <w:p w:rsidR="00EF5C26" w:rsidRPr="00C84B16" w:rsidRDefault="009F2D53" w:rsidP="00265389">
      <w:pPr>
        <w:spacing w:line="240" w:lineRule="auto"/>
        <w:jc w:val="right"/>
        <w:rPr>
          <w:rFonts w:ascii="Times New Roman" w:hAnsi="Times New Roman" w:cs="Times New Roman"/>
          <w:color w:val="auto"/>
          <w:sz w:val="24"/>
          <w:szCs w:val="24"/>
        </w:rPr>
      </w:pPr>
      <w:bookmarkStart w:id="844" w:name="Фигура_70"/>
      <w:r w:rsidRPr="00C84B16">
        <w:rPr>
          <w:rFonts w:ascii="Times New Roman" w:hAnsi="Times New Roman" w:cs="Times New Roman"/>
          <w:color w:val="auto"/>
          <w:sz w:val="24"/>
          <w:szCs w:val="24"/>
        </w:rPr>
        <w:t>Фигура 6</w:t>
      </w:r>
      <w:bookmarkEnd w:id="844"/>
      <w:r w:rsidRPr="00C84B16">
        <w:rPr>
          <w:rFonts w:ascii="Times New Roman" w:hAnsi="Times New Roman" w:cs="Times New Roman"/>
          <w:color w:val="auto"/>
          <w:sz w:val="24"/>
          <w:szCs w:val="24"/>
        </w:rPr>
        <w:t xml:space="preserve"> </w:t>
      </w:r>
    </w:p>
    <w:p w:rsidR="00EF5C26" w:rsidRPr="00C84B16" w:rsidRDefault="00EF5C26" w:rsidP="00EF5C26">
      <w:pPr>
        <w:spacing w:line="240" w:lineRule="auto"/>
        <w:ind w:left="1440" w:hanging="1440"/>
        <w:rPr>
          <w:rFonts w:ascii="Times New Roman" w:hAnsi="Times New Roman" w:cs="Times New Roman"/>
          <w:i/>
          <w:color w:val="auto"/>
          <w:sz w:val="24"/>
          <w:szCs w:val="24"/>
        </w:rPr>
      </w:pPr>
    </w:p>
    <w:p w:rsidR="00EF5C26" w:rsidRPr="00C84B16" w:rsidRDefault="009E3177" w:rsidP="00265389">
      <w:pPr>
        <w:spacing w:line="240" w:lineRule="auto"/>
        <w:ind w:left="1440" w:hanging="1440"/>
        <w:jc w:val="center"/>
        <w:rPr>
          <w:rFonts w:ascii="Times New Roman" w:hAnsi="Times New Roman" w:cs="Times New Roman"/>
          <w:i/>
          <w:color w:val="auto"/>
          <w:sz w:val="24"/>
          <w:szCs w:val="24"/>
        </w:rPr>
      </w:pPr>
      <w:r w:rsidRPr="00C84B16">
        <w:rPr>
          <w:rFonts w:ascii="Times New Roman" w:hAnsi="Times New Roman" w:cs="Times New Roman"/>
          <w:noProof/>
          <w:color w:val="auto"/>
          <w:sz w:val="24"/>
          <w:szCs w:val="24"/>
          <w:lang w:val="en-US" w:eastAsia="en-US"/>
        </w:rPr>
        <w:drawing>
          <wp:inline distT="0" distB="0" distL="0" distR="0" wp14:anchorId="343C7094" wp14:editId="0DB7B55C">
            <wp:extent cx="4102735" cy="858520"/>
            <wp:effectExtent l="0" t="0" r="0" b="0"/>
            <wp:docPr id="67" name="image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7.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102735" cy="858520"/>
                    </a:xfrm>
                    <a:prstGeom prst="rect">
                      <a:avLst/>
                    </a:prstGeom>
                    <a:noFill/>
                    <a:ln>
                      <a:noFill/>
                    </a:ln>
                  </pic:spPr>
                </pic:pic>
              </a:graphicData>
            </a:graphic>
          </wp:inline>
        </w:drawing>
      </w:r>
    </w:p>
    <w:p w:rsidR="00BD4203" w:rsidRPr="00C84B16" w:rsidRDefault="00BD4203" w:rsidP="00EF5C26">
      <w:pPr>
        <w:spacing w:line="240" w:lineRule="auto"/>
        <w:rPr>
          <w:rFonts w:ascii="Times New Roman" w:hAnsi="Times New Roman" w:cs="Times New Roman"/>
          <w:color w:val="auto"/>
          <w:sz w:val="24"/>
          <w:szCs w:val="24"/>
        </w:rPr>
      </w:pPr>
      <w:bookmarkStart w:id="845" w:name="_Toc477878424"/>
    </w:p>
    <w:p w:rsidR="00265389" w:rsidRPr="00C84B16" w:rsidRDefault="00265389" w:rsidP="00104D40">
      <w:pPr>
        <w:spacing w:before="240" w:line="240" w:lineRule="auto"/>
        <w:jc w:val="center"/>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Дължина на </w:t>
      </w:r>
      <w:proofErr w:type="spellStart"/>
      <w:r w:rsidRPr="00C84B16">
        <w:rPr>
          <w:rFonts w:ascii="Times New Roman" w:hAnsi="Times New Roman" w:cs="Times New Roman"/>
          <w:color w:val="auto"/>
          <w:sz w:val="24"/>
          <w:szCs w:val="24"/>
        </w:rPr>
        <w:t>спирков</w:t>
      </w:r>
      <w:proofErr w:type="spellEnd"/>
      <w:r w:rsidRPr="00C84B16">
        <w:rPr>
          <w:rFonts w:ascii="Times New Roman" w:hAnsi="Times New Roman" w:cs="Times New Roman"/>
          <w:color w:val="auto"/>
          <w:sz w:val="24"/>
          <w:szCs w:val="24"/>
        </w:rPr>
        <w:t xml:space="preserve"> перон на автобуси/тролейбуси</w:t>
      </w:r>
      <w:r w:rsidR="007653EA" w:rsidRPr="00C84B16">
        <w:rPr>
          <w:rFonts w:ascii="Times New Roman" w:hAnsi="Times New Roman" w:cs="Times New Roman"/>
          <w:color w:val="auto"/>
          <w:sz w:val="24"/>
          <w:szCs w:val="24"/>
        </w:rPr>
        <w:t xml:space="preserve"> </w:t>
      </w:r>
    </w:p>
    <w:p w:rsidR="00EF5C26" w:rsidRPr="00C84B16" w:rsidRDefault="009F2D53" w:rsidP="00104D40">
      <w:pPr>
        <w:spacing w:after="240" w:line="240" w:lineRule="auto"/>
        <w:jc w:val="right"/>
        <w:rPr>
          <w:rFonts w:ascii="Times New Roman" w:hAnsi="Times New Roman" w:cs="Times New Roman"/>
          <w:color w:val="auto"/>
          <w:sz w:val="24"/>
          <w:szCs w:val="24"/>
        </w:rPr>
      </w:pPr>
      <w:bookmarkStart w:id="846" w:name="Таблица_38"/>
      <w:r w:rsidRPr="00C84B16">
        <w:rPr>
          <w:rFonts w:ascii="Times New Roman" w:hAnsi="Times New Roman" w:cs="Times New Roman"/>
          <w:color w:val="auto"/>
          <w:sz w:val="24"/>
          <w:szCs w:val="24"/>
        </w:rPr>
        <w:t>Таблица 1</w:t>
      </w:r>
      <w:bookmarkEnd w:id="846"/>
      <w:r w:rsidRPr="00C84B16">
        <w:rPr>
          <w:rFonts w:ascii="Times New Roman" w:hAnsi="Times New Roman" w:cs="Times New Roman"/>
          <w:color w:val="auto"/>
          <w:sz w:val="24"/>
          <w:szCs w:val="24"/>
        </w:rPr>
        <w:t xml:space="preserve"> </w:t>
      </w:r>
      <w:bookmarkEnd w:id="845"/>
    </w:p>
    <w:tbl>
      <w:tblPr>
        <w:tblW w:w="934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4668"/>
        <w:gridCol w:w="4678"/>
      </w:tblGrid>
      <w:tr w:rsidR="00A24514" w:rsidRPr="00C84B16" w:rsidTr="00EC5F1C">
        <w:trPr>
          <w:trHeight w:hRule="exact" w:val="663"/>
        </w:trPr>
        <w:tc>
          <w:tcPr>
            <w:tcW w:w="4668" w:type="dxa"/>
            <w:tcMar>
              <w:top w:w="100" w:type="dxa"/>
              <w:left w:w="100" w:type="dxa"/>
              <w:bottom w:w="100" w:type="dxa"/>
              <w:right w:w="100" w:type="dxa"/>
            </w:tcMar>
            <w:vAlign w:val="center"/>
          </w:tcPr>
          <w:p w:rsidR="00481C91" w:rsidRPr="00C84B16" w:rsidRDefault="00EF5C26" w:rsidP="00446086">
            <w:pPr>
              <w:spacing w:line="240" w:lineRule="auto"/>
              <w:jc w:val="center"/>
              <w:rPr>
                <w:rFonts w:ascii="Times New Roman" w:hAnsi="Times New Roman" w:cs="Times New Roman"/>
                <w:color w:val="auto"/>
                <w:sz w:val="24"/>
                <w:szCs w:val="24"/>
              </w:rPr>
            </w:pPr>
            <w:r w:rsidRPr="00C84B16">
              <w:rPr>
                <w:rFonts w:ascii="Times New Roman" w:hAnsi="Times New Roman" w:cs="Times New Roman"/>
                <w:color w:val="auto"/>
                <w:sz w:val="24"/>
                <w:szCs w:val="24"/>
              </w:rPr>
              <w:t>Дължина на автобуси и/или тролейбуси</w:t>
            </w:r>
            <w:r w:rsidR="00BA2948"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w:t>
            </w:r>
          </w:p>
          <w:p w:rsidR="00EF5C26" w:rsidRPr="00C84B16" w:rsidRDefault="00EF5C26" w:rsidP="00446086">
            <w:pPr>
              <w:spacing w:line="240" w:lineRule="auto"/>
              <w:jc w:val="center"/>
              <w:rPr>
                <w:rFonts w:ascii="Times New Roman" w:hAnsi="Times New Roman" w:cs="Times New Roman"/>
                <w:color w:val="auto"/>
                <w:sz w:val="24"/>
                <w:szCs w:val="24"/>
              </w:rPr>
            </w:pPr>
            <w:r w:rsidRPr="00C84B16">
              <w:rPr>
                <w:rFonts w:ascii="Times New Roman" w:hAnsi="Times New Roman" w:cs="Times New Roman"/>
                <w:color w:val="auto"/>
                <w:sz w:val="24"/>
                <w:szCs w:val="24"/>
              </w:rPr>
              <w:t>обслужващи спирката</w:t>
            </w:r>
            <w:r w:rsidR="00B068B1" w:rsidRPr="00C84B16">
              <w:rPr>
                <w:rFonts w:ascii="Times New Roman" w:hAnsi="Times New Roman" w:cs="Times New Roman"/>
                <w:color w:val="auto"/>
                <w:sz w:val="24"/>
                <w:szCs w:val="24"/>
              </w:rPr>
              <w:t xml:space="preserve"> </w:t>
            </w:r>
            <w:r w:rsidR="00B068B1" w:rsidRPr="00C84B16">
              <w:rPr>
                <w:rFonts w:ascii="Times New Roman" w:eastAsia="Times New Roman" w:hAnsi="Times New Roman" w:cs="Times New Roman"/>
                <w:bCs/>
                <w:color w:val="auto"/>
                <w:sz w:val="24"/>
                <w:szCs w:val="24"/>
                <w:lang w:eastAsia="de-DE"/>
              </w:rPr>
              <w:t>(m)</w:t>
            </w:r>
          </w:p>
        </w:tc>
        <w:tc>
          <w:tcPr>
            <w:tcW w:w="4678" w:type="dxa"/>
            <w:tcMar>
              <w:top w:w="100" w:type="dxa"/>
              <w:left w:w="100" w:type="dxa"/>
              <w:bottom w:w="100" w:type="dxa"/>
              <w:right w:w="100" w:type="dxa"/>
            </w:tcMar>
            <w:vAlign w:val="center"/>
          </w:tcPr>
          <w:p w:rsidR="00EF5C26" w:rsidRPr="00C84B16" w:rsidRDefault="00EF5C26" w:rsidP="00446086">
            <w:pPr>
              <w:spacing w:line="240" w:lineRule="auto"/>
              <w:jc w:val="center"/>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Минимална дължина на </w:t>
            </w:r>
            <w:proofErr w:type="spellStart"/>
            <w:r w:rsidRPr="00C84B16">
              <w:rPr>
                <w:rFonts w:ascii="Times New Roman" w:hAnsi="Times New Roman" w:cs="Times New Roman"/>
                <w:color w:val="auto"/>
                <w:sz w:val="24"/>
                <w:szCs w:val="24"/>
              </w:rPr>
              <w:t>спирков</w:t>
            </w:r>
            <w:proofErr w:type="spellEnd"/>
            <w:r w:rsidRPr="00C84B16">
              <w:rPr>
                <w:rFonts w:ascii="Times New Roman" w:hAnsi="Times New Roman" w:cs="Times New Roman"/>
                <w:color w:val="auto"/>
                <w:sz w:val="24"/>
                <w:szCs w:val="24"/>
              </w:rPr>
              <w:t xml:space="preserve"> перон</w:t>
            </w:r>
            <w:r w:rsidR="00B068B1" w:rsidRPr="00C84B16">
              <w:rPr>
                <w:rFonts w:ascii="Times New Roman" w:hAnsi="Times New Roman" w:cs="Times New Roman"/>
                <w:color w:val="auto"/>
                <w:sz w:val="24"/>
                <w:szCs w:val="24"/>
              </w:rPr>
              <w:t xml:space="preserve"> </w:t>
            </w:r>
            <w:r w:rsidR="00B068B1" w:rsidRPr="00C84B16">
              <w:rPr>
                <w:rFonts w:ascii="Times New Roman" w:eastAsia="Times New Roman" w:hAnsi="Times New Roman" w:cs="Times New Roman"/>
                <w:bCs/>
                <w:color w:val="auto"/>
                <w:sz w:val="24"/>
                <w:szCs w:val="24"/>
                <w:lang w:eastAsia="de-DE"/>
              </w:rPr>
              <w:t>(m)</w:t>
            </w:r>
          </w:p>
        </w:tc>
      </w:tr>
      <w:tr w:rsidR="00A24514" w:rsidRPr="00C84B16" w:rsidTr="00EC5F1C">
        <w:trPr>
          <w:trHeight w:val="276"/>
        </w:trPr>
        <w:tc>
          <w:tcPr>
            <w:tcW w:w="4668" w:type="dxa"/>
            <w:tcMar>
              <w:top w:w="100" w:type="dxa"/>
              <w:left w:w="100" w:type="dxa"/>
              <w:bottom w:w="100" w:type="dxa"/>
              <w:right w:w="100" w:type="dxa"/>
            </w:tcMar>
            <w:vAlign w:val="center"/>
          </w:tcPr>
          <w:p w:rsidR="00EF5C26" w:rsidRPr="00C84B16" w:rsidRDefault="00EF5C26" w:rsidP="00446086">
            <w:pPr>
              <w:spacing w:line="240" w:lineRule="auto"/>
              <w:jc w:val="center"/>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12 </w:t>
            </w:r>
          </w:p>
        </w:tc>
        <w:tc>
          <w:tcPr>
            <w:tcW w:w="4678" w:type="dxa"/>
            <w:tcMar>
              <w:top w:w="100" w:type="dxa"/>
              <w:left w:w="100" w:type="dxa"/>
              <w:bottom w:w="100" w:type="dxa"/>
              <w:right w:w="100" w:type="dxa"/>
            </w:tcMar>
            <w:vAlign w:val="center"/>
          </w:tcPr>
          <w:p w:rsidR="00EF5C26" w:rsidRPr="00C84B16" w:rsidRDefault="00EF5C26" w:rsidP="00446086">
            <w:pPr>
              <w:spacing w:line="240" w:lineRule="auto"/>
              <w:jc w:val="center"/>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13 </w:t>
            </w:r>
          </w:p>
        </w:tc>
      </w:tr>
      <w:tr w:rsidR="00A24514" w:rsidRPr="00C84B16" w:rsidTr="00EC5F1C">
        <w:trPr>
          <w:trHeight w:val="276"/>
        </w:trPr>
        <w:tc>
          <w:tcPr>
            <w:tcW w:w="4668" w:type="dxa"/>
            <w:tcMar>
              <w:top w:w="100" w:type="dxa"/>
              <w:left w:w="100" w:type="dxa"/>
              <w:bottom w:w="100" w:type="dxa"/>
              <w:right w:w="100" w:type="dxa"/>
            </w:tcMar>
            <w:vAlign w:val="center"/>
          </w:tcPr>
          <w:p w:rsidR="00104D40" w:rsidRPr="00C84B16" w:rsidRDefault="00104D40" w:rsidP="003536D5">
            <w:pPr>
              <w:spacing w:line="240" w:lineRule="auto"/>
              <w:jc w:val="center"/>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12 + 12 </w:t>
            </w:r>
          </w:p>
        </w:tc>
        <w:tc>
          <w:tcPr>
            <w:tcW w:w="4678" w:type="dxa"/>
            <w:tcMar>
              <w:top w:w="100" w:type="dxa"/>
              <w:left w:w="100" w:type="dxa"/>
              <w:bottom w:w="100" w:type="dxa"/>
              <w:right w:w="100" w:type="dxa"/>
            </w:tcMar>
            <w:vAlign w:val="center"/>
          </w:tcPr>
          <w:p w:rsidR="00104D40" w:rsidRPr="00C84B16" w:rsidRDefault="00104D40" w:rsidP="003536D5">
            <w:pPr>
              <w:spacing w:line="240" w:lineRule="auto"/>
              <w:jc w:val="center"/>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25 </w:t>
            </w:r>
          </w:p>
        </w:tc>
      </w:tr>
      <w:tr w:rsidR="00A24514" w:rsidRPr="00C84B16" w:rsidTr="00EC5F1C">
        <w:trPr>
          <w:trHeight w:val="276"/>
        </w:trPr>
        <w:tc>
          <w:tcPr>
            <w:tcW w:w="4668" w:type="dxa"/>
            <w:tcMar>
              <w:top w:w="100" w:type="dxa"/>
              <w:left w:w="100" w:type="dxa"/>
              <w:bottom w:w="100" w:type="dxa"/>
              <w:right w:w="100" w:type="dxa"/>
            </w:tcMar>
            <w:vAlign w:val="center"/>
          </w:tcPr>
          <w:p w:rsidR="00104D40" w:rsidRPr="00C84B16" w:rsidRDefault="00104D40" w:rsidP="00104D40">
            <w:pPr>
              <w:spacing w:line="240" w:lineRule="auto"/>
              <w:jc w:val="center"/>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12 + 12 + 12 </w:t>
            </w:r>
          </w:p>
        </w:tc>
        <w:tc>
          <w:tcPr>
            <w:tcW w:w="4678" w:type="dxa"/>
            <w:tcMar>
              <w:top w:w="100" w:type="dxa"/>
              <w:left w:w="100" w:type="dxa"/>
              <w:bottom w:w="100" w:type="dxa"/>
              <w:right w:w="100" w:type="dxa"/>
            </w:tcMar>
            <w:vAlign w:val="center"/>
          </w:tcPr>
          <w:p w:rsidR="00104D40" w:rsidRPr="00C84B16" w:rsidRDefault="00104D40" w:rsidP="00104D40">
            <w:pPr>
              <w:spacing w:line="240" w:lineRule="auto"/>
              <w:jc w:val="center"/>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37 </w:t>
            </w:r>
          </w:p>
        </w:tc>
      </w:tr>
      <w:tr w:rsidR="00A24514" w:rsidRPr="00C84B16" w:rsidTr="00EC5F1C">
        <w:trPr>
          <w:trHeight w:val="276"/>
        </w:trPr>
        <w:tc>
          <w:tcPr>
            <w:tcW w:w="4668" w:type="dxa"/>
            <w:tcMar>
              <w:top w:w="100" w:type="dxa"/>
              <w:left w:w="100" w:type="dxa"/>
              <w:bottom w:w="100" w:type="dxa"/>
              <w:right w:w="100" w:type="dxa"/>
            </w:tcMar>
            <w:vAlign w:val="center"/>
          </w:tcPr>
          <w:p w:rsidR="00104D40" w:rsidRPr="00C84B16" w:rsidRDefault="00104D40" w:rsidP="00104D40">
            <w:pPr>
              <w:spacing w:line="240" w:lineRule="auto"/>
              <w:jc w:val="center"/>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12 + 18 </w:t>
            </w:r>
          </w:p>
        </w:tc>
        <w:tc>
          <w:tcPr>
            <w:tcW w:w="4678" w:type="dxa"/>
            <w:tcMar>
              <w:top w:w="100" w:type="dxa"/>
              <w:left w:w="100" w:type="dxa"/>
              <w:bottom w:w="100" w:type="dxa"/>
              <w:right w:w="100" w:type="dxa"/>
            </w:tcMar>
            <w:vAlign w:val="center"/>
          </w:tcPr>
          <w:p w:rsidR="00104D40" w:rsidRPr="00C84B16" w:rsidRDefault="00104D40" w:rsidP="00104D40">
            <w:pPr>
              <w:spacing w:line="240" w:lineRule="auto"/>
              <w:jc w:val="center"/>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31 </w:t>
            </w:r>
          </w:p>
        </w:tc>
      </w:tr>
      <w:tr w:rsidR="00A24514" w:rsidRPr="00C84B16" w:rsidTr="00EC5F1C">
        <w:trPr>
          <w:trHeight w:val="276"/>
        </w:trPr>
        <w:tc>
          <w:tcPr>
            <w:tcW w:w="4668" w:type="dxa"/>
            <w:tcMar>
              <w:top w:w="100" w:type="dxa"/>
              <w:left w:w="100" w:type="dxa"/>
              <w:bottom w:w="100" w:type="dxa"/>
              <w:right w:w="100" w:type="dxa"/>
            </w:tcMar>
            <w:vAlign w:val="center"/>
          </w:tcPr>
          <w:p w:rsidR="00104D40" w:rsidRPr="00C84B16" w:rsidRDefault="00104D40" w:rsidP="00104D40">
            <w:pPr>
              <w:spacing w:line="240" w:lineRule="auto"/>
              <w:jc w:val="center"/>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18 </w:t>
            </w:r>
          </w:p>
        </w:tc>
        <w:tc>
          <w:tcPr>
            <w:tcW w:w="4678" w:type="dxa"/>
            <w:tcMar>
              <w:top w:w="100" w:type="dxa"/>
              <w:left w:w="100" w:type="dxa"/>
              <w:bottom w:w="100" w:type="dxa"/>
              <w:right w:w="100" w:type="dxa"/>
            </w:tcMar>
            <w:vAlign w:val="center"/>
          </w:tcPr>
          <w:p w:rsidR="00104D40" w:rsidRPr="00C84B16" w:rsidRDefault="00104D40" w:rsidP="00104D40">
            <w:pPr>
              <w:spacing w:line="240" w:lineRule="auto"/>
              <w:jc w:val="center"/>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19 </w:t>
            </w:r>
          </w:p>
        </w:tc>
      </w:tr>
      <w:tr w:rsidR="00104D40" w:rsidRPr="00C84B16" w:rsidTr="00EC5F1C">
        <w:trPr>
          <w:trHeight w:val="276"/>
        </w:trPr>
        <w:tc>
          <w:tcPr>
            <w:tcW w:w="4668" w:type="dxa"/>
            <w:tcMar>
              <w:top w:w="100" w:type="dxa"/>
              <w:left w:w="100" w:type="dxa"/>
              <w:bottom w:w="100" w:type="dxa"/>
              <w:right w:w="100" w:type="dxa"/>
            </w:tcMar>
            <w:vAlign w:val="center"/>
          </w:tcPr>
          <w:p w:rsidR="00104D40" w:rsidRPr="00C84B16" w:rsidRDefault="00104D40" w:rsidP="00104D40">
            <w:pPr>
              <w:spacing w:line="240" w:lineRule="auto"/>
              <w:jc w:val="center"/>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18 + 18 </w:t>
            </w:r>
          </w:p>
        </w:tc>
        <w:tc>
          <w:tcPr>
            <w:tcW w:w="4678" w:type="dxa"/>
            <w:tcMar>
              <w:top w:w="100" w:type="dxa"/>
              <w:left w:w="100" w:type="dxa"/>
              <w:bottom w:w="100" w:type="dxa"/>
              <w:right w:w="100" w:type="dxa"/>
            </w:tcMar>
            <w:vAlign w:val="center"/>
          </w:tcPr>
          <w:p w:rsidR="00104D40" w:rsidRPr="00C84B16" w:rsidRDefault="00104D40" w:rsidP="00104D40">
            <w:pPr>
              <w:spacing w:line="240" w:lineRule="auto"/>
              <w:jc w:val="center"/>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37 </w:t>
            </w:r>
          </w:p>
        </w:tc>
      </w:tr>
    </w:tbl>
    <w:p w:rsidR="00BD4203" w:rsidRPr="00C84B16" w:rsidRDefault="00BD4203" w:rsidP="00EF5C26">
      <w:pPr>
        <w:spacing w:line="240" w:lineRule="auto"/>
        <w:rPr>
          <w:rFonts w:ascii="Times New Roman" w:hAnsi="Times New Roman" w:cs="Times New Roman"/>
          <w:color w:val="auto"/>
          <w:sz w:val="24"/>
          <w:szCs w:val="24"/>
        </w:rPr>
      </w:pPr>
      <w:bookmarkStart w:id="847" w:name="_Toc477878425"/>
    </w:p>
    <w:p w:rsidR="00265389" w:rsidRPr="00C84B16" w:rsidRDefault="00265389" w:rsidP="00F976B4">
      <w:pPr>
        <w:spacing w:before="240" w:line="240" w:lineRule="auto"/>
        <w:jc w:val="center"/>
        <w:rPr>
          <w:rFonts w:ascii="Times New Roman" w:hAnsi="Times New Roman" w:cs="Times New Roman"/>
          <w:color w:val="auto"/>
          <w:sz w:val="24"/>
          <w:szCs w:val="24"/>
        </w:rPr>
      </w:pPr>
      <w:r w:rsidRPr="00C84B16">
        <w:rPr>
          <w:rFonts w:ascii="Times New Roman" w:hAnsi="Times New Roman" w:cs="Times New Roman"/>
          <w:color w:val="auto"/>
          <w:sz w:val="24"/>
          <w:szCs w:val="24"/>
        </w:rPr>
        <w:lastRenderedPageBreak/>
        <w:t xml:space="preserve">Дължина на </w:t>
      </w:r>
      <w:proofErr w:type="spellStart"/>
      <w:r w:rsidRPr="00C84B16">
        <w:rPr>
          <w:rFonts w:ascii="Times New Roman" w:hAnsi="Times New Roman" w:cs="Times New Roman"/>
          <w:color w:val="auto"/>
          <w:sz w:val="24"/>
          <w:szCs w:val="24"/>
        </w:rPr>
        <w:t>спирков</w:t>
      </w:r>
      <w:proofErr w:type="spellEnd"/>
      <w:r w:rsidRPr="00C84B16">
        <w:rPr>
          <w:rFonts w:ascii="Times New Roman" w:hAnsi="Times New Roman" w:cs="Times New Roman"/>
          <w:color w:val="auto"/>
          <w:sz w:val="24"/>
          <w:szCs w:val="24"/>
        </w:rPr>
        <w:t xml:space="preserve"> перон на тр</w:t>
      </w:r>
      <w:r w:rsidR="003B0970" w:rsidRPr="00C84B16">
        <w:rPr>
          <w:rFonts w:ascii="Times New Roman" w:hAnsi="Times New Roman" w:cs="Times New Roman"/>
          <w:color w:val="auto"/>
          <w:sz w:val="24"/>
          <w:szCs w:val="24"/>
        </w:rPr>
        <w:t>амва</w:t>
      </w:r>
      <w:r w:rsidRPr="00C84B16">
        <w:rPr>
          <w:rFonts w:ascii="Times New Roman" w:hAnsi="Times New Roman" w:cs="Times New Roman"/>
          <w:color w:val="auto"/>
          <w:sz w:val="24"/>
          <w:szCs w:val="24"/>
        </w:rPr>
        <w:t>й</w:t>
      </w:r>
    </w:p>
    <w:p w:rsidR="00EF5C26" w:rsidRPr="00C84B16" w:rsidRDefault="00974AB2" w:rsidP="00F976B4">
      <w:pPr>
        <w:spacing w:line="240" w:lineRule="auto"/>
        <w:jc w:val="right"/>
        <w:rPr>
          <w:rFonts w:ascii="Times New Roman" w:hAnsi="Times New Roman" w:cs="Times New Roman"/>
          <w:color w:val="auto"/>
          <w:sz w:val="24"/>
          <w:szCs w:val="24"/>
        </w:rPr>
      </w:pPr>
      <w:bookmarkStart w:id="848" w:name="Таблица_39"/>
      <w:r w:rsidRPr="00C84B16">
        <w:rPr>
          <w:rFonts w:ascii="Times New Roman" w:hAnsi="Times New Roman" w:cs="Times New Roman"/>
          <w:color w:val="auto"/>
          <w:sz w:val="24"/>
          <w:szCs w:val="24"/>
        </w:rPr>
        <w:t>Таблица 2</w:t>
      </w:r>
      <w:bookmarkEnd w:id="848"/>
      <w:r w:rsidRPr="00C84B16">
        <w:rPr>
          <w:rFonts w:ascii="Times New Roman" w:hAnsi="Times New Roman" w:cs="Times New Roman"/>
          <w:color w:val="auto"/>
          <w:sz w:val="24"/>
          <w:szCs w:val="24"/>
        </w:rPr>
        <w:t xml:space="preserve"> </w:t>
      </w:r>
      <w:bookmarkEnd w:id="847"/>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4667"/>
        <w:gridCol w:w="4667"/>
      </w:tblGrid>
      <w:tr w:rsidR="00A24514" w:rsidRPr="00C84B16" w:rsidTr="00EA6686">
        <w:tc>
          <w:tcPr>
            <w:tcW w:w="2500" w:type="pct"/>
            <w:tcMar>
              <w:top w:w="100" w:type="dxa"/>
              <w:left w:w="100" w:type="dxa"/>
              <w:bottom w:w="100" w:type="dxa"/>
              <w:right w:w="100" w:type="dxa"/>
            </w:tcMar>
            <w:vAlign w:val="center"/>
          </w:tcPr>
          <w:p w:rsidR="00EF5C26" w:rsidRPr="00C84B16" w:rsidRDefault="00EF5C26" w:rsidP="00446086">
            <w:pPr>
              <w:spacing w:line="240" w:lineRule="auto"/>
              <w:jc w:val="center"/>
              <w:rPr>
                <w:rFonts w:ascii="Times New Roman" w:hAnsi="Times New Roman" w:cs="Times New Roman"/>
                <w:color w:val="auto"/>
                <w:sz w:val="24"/>
                <w:szCs w:val="24"/>
              </w:rPr>
            </w:pPr>
            <w:r w:rsidRPr="00C84B16">
              <w:rPr>
                <w:rFonts w:ascii="Times New Roman" w:hAnsi="Times New Roman" w:cs="Times New Roman"/>
                <w:color w:val="auto"/>
                <w:sz w:val="24"/>
                <w:szCs w:val="24"/>
              </w:rPr>
              <w:t>Дължина на трамвайни мотриси</w:t>
            </w:r>
            <w:r w:rsidR="006A1D69" w:rsidRPr="00C84B16">
              <w:rPr>
                <w:rFonts w:ascii="Times New Roman" w:hAnsi="Times New Roman" w:cs="Times New Roman"/>
                <w:color w:val="auto"/>
                <w:sz w:val="24"/>
                <w:szCs w:val="24"/>
              </w:rPr>
              <w:t>,</w:t>
            </w:r>
            <w:r w:rsidRPr="00C84B16">
              <w:rPr>
                <w:rFonts w:ascii="Times New Roman" w:hAnsi="Times New Roman" w:cs="Times New Roman"/>
                <w:color w:val="auto"/>
                <w:sz w:val="24"/>
                <w:szCs w:val="24"/>
              </w:rPr>
              <w:t xml:space="preserve"> обслужващи спирката</w:t>
            </w:r>
            <w:r w:rsidR="00B068B1" w:rsidRPr="00C84B16">
              <w:rPr>
                <w:rFonts w:ascii="Times New Roman" w:hAnsi="Times New Roman" w:cs="Times New Roman"/>
                <w:color w:val="auto"/>
                <w:sz w:val="24"/>
                <w:szCs w:val="24"/>
              </w:rPr>
              <w:t xml:space="preserve"> </w:t>
            </w:r>
            <w:r w:rsidR="00B068B1" w:rsidRPr="00C84B16">
              <w:rPr>
                <w:rFonts w:ascii="Times New Roman" w:eastAsia="Times New Roman" w:hAnsi="Times New Roman" w:cs="Times New Roman"/>
                <w:bCs/>
                <w:color w:val="auto"/>
                <w:sz w:val="24"/>
                <w:szCs w:val="24"/>
                <w:lang w:eastAsia="de-DE"/>
              </w:rPr>
              <w:t>(m)</w:t>
            </w:r>
          </w:p>
        </w:tc>
        <w:tc>
          <w:tcPr>
            <w:tcW w:w="2500" w:type="pct"/>
            <w:tcMar>
              <w:top w:w="100" w:type="dxa"/>
              <w:left w:w="100" w:type="dxa"/>
              <w:bottom w:w="100" w:type="dxa"/>
              <w:right w:w="100" w:type="dxa"/>
            </w:tcMar>
            <w:vAlign w:val="center"/>
          </w:tcPr>
          <w:p w:rsidR="00EF5C26" w:rsidRPr="00C84B16" w:rsidRDefault="00EF5C26" w:rsidP="00446086">
            <w:pPr>
              <w:spacing w:line="240" w:lineRule="auto"/>
              <w:jc w:val="center"/>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Минимална дължина на </w:t>
            </w:r>
            <w:proofErr w:type="spellStart"/>
            <w:r w:rsidRPr="00C84B16">
              <w:rPr>
                <w:rFonts w:ascii="Times New Roman" w:hAnsi="Times New Roman" w:cs="Times New Roman"/>
                <w:color w:val="auto"/>
                <w:sz w:val="24"/>
                <w:szCs w:val="24"/>
              </w:rPr>
              <w:t>спирков</w:t>
            </w:r>
            <w:proofErr w:type="spellEnd"/>
            <w:r w:rsidRPr="00C84B16">
              <w:rPr>
                <w:rFonts w:ascii="Times New Roman" w:hAnsi="Times New Roman" w:cs="Times New Roman"/>
                <w:color w:val="auto"/>
                <w:sz w:val="24"/>
                <w:szCs w:val="24"/>
              </w:rPr>
              <w:t xml:space="preserve"> перон</w:t>
            </w:r>
            <w:r w:rsidR="00B068B1" w:rsidRPr="00C84B16">
              <w:rPr>
                <w:rFonts w:ascii="Times New Roman" w:hAnsi="Times New Roman" w:cs="Times New Roman"/>
                <w:color w:val="auto"/>
                <w:sz w:val="24"/>
                <w:szCs w:val="24"/>
              </w:rPr>
              <w:t xml:space="preserve"> </w:t>
            </w:r>
            <w:r w:rsidR="00B068B1" w:rsidRPr="00C84B16">
              <w:rPr>
                <w:rFonts w:ascii="Times New Roman" w:eastAsia="Times New Roman" w:hAnsi="Times New Roman" w:cs="Times New Roman"/>
                <w:bCs/>
                <w:color w:val="auto"/>
                <w:sz w:val="24"/>
                <w:szCs w:val="24"/>
                <w:lang w:eastAsia="de-DE"/>
              </w:rPr>
              <w:t>(m)</w:t>
            </w:r>
          </w:p>
        </w:tc>
      </w:tr>
      <w:tr w:rsidR="00A24514" w:rsidRPr="00C84B16" w:rsidTr="00EA6686">
        <w:trPr>
          <w:trHeight w:val="276"/>
        </w:trPr>
        <w:tc>
          <w:tcPr>
            <w:tcW w:w="2500" w:type="pct"/>
            <w:tcMar>
              <w:top w:w="100" w:type="dxa"/>
              <w:left w:w="100" w:type="dxa"/>
              <w:bottom w:w="100" w:type="dxa"/>
              <w:right w:w="100" w:type="dxa"/>
            </w:tcMar>
            <w:vAlign w:val="center"/>
          </w:tcPr>
          <w:p w:rsidR="00EF5C26" w:rsidRPr="00C84B16" w:rsidRDefault="00EF5C26" w:rsidP="00446086">
            <w:pPr>
              <w:spacing w:line="240" w:lineRule="auto"/>
              <w:jc w:val="center"/>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20 </w:t>
            </w:r>
          </w:p>
        </w:tc>
        <w:tc>
          <w:tcPr>
            <w:tcW w:w="2500" w:type="pct"/>
            <w:tcMar>
              <w:top w:w="100" w:type="dxa"/>
              <w:left w:w="100" w:type="dxa"/>
              <w:bottom w:w="100" w:type="dxa"/>
              <w:right w:w="100" w:type="dxa"/>
            </w:tcMar>
            <w:vAlign w:val="center"/>
          </w:tcPr>
          <w:p w:rsidR="00EF5C26" w:rsidRPr="00C84B16" w:rsidRDefault="00EF5C26" w:rsidP="00446086">
            <w:pPr>
              <w:spacing w:line="240" w:lineRule="auto"/>
              <w:jc w:val="center"/>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25 </w:t>
            </w:r>
          </w:p>
        </w:tc>
      </w:tr>
      <w:tr w:rsidR="00A24514" w:rsidRPr="00C84B16" w:rsidTr="00EA6686">
        <w:trPr>
          <w:trHeight w:val="276"/>
        </w:trPr>
        <w:tc>
          <w:tcPr>
            <w:tcW w:w="2500" w:type="pct"/>
            <w:tcMar>
              <w:top w:w="100" w:type="dxa"/>
              <w:left w:w="100" w:type="dxa"/>
              <w:bottom w:w="100" w:type="dxa"/>
              <w:right w:w="100" w:type="dxa"/>
            </w:tcMar>
            <w:vAlign w:val="center"/>
          </w:tcPr>
          <w:p w:rsidR="00EF5C26" w:rsidRPr="00C84B16" w:rsidRDefault="00EF5C26" w:rsidP="00446086">
            <w:pPr>
              <w:spacing w:line="240" w:lineRule="auto"/>
              <w:jc w:val="center"/>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30 </w:t>
            </w:r>
          </w:p>
        </w:tc>
        <w:tc>
          <w:tcPr>
            <w:tcW w:w="2500" w:type="pct"/>
            <w:tcMar>
              <w:top w:w="100" w:type="dxa"/>
              <w:left w:w="100" w:type="dxa"/>
              <w:bottom w:w="100" w:type="dxa"/>
              <w:right w:w="100" w:type="dxa"/>
            </w:tcMar>
            <w:vAlign w:val="center"/>
          </w:tcPr>
          <w:p w:rsidR="00EF5C26" w:rsidRPr="00C84B16" w:rsidRDefault="00EF5C26" w:rsidP="00446086">
            <w:pPr>
              <w:spacing w:line="240" w:lineRule="auto"/>
              <w:jc w:val="center"/>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35 </w:t>
            </w:r>
          </w:p>
        </w:tc>
      </w:tr>
      <w:tr w:rsidR="00A24514" w:rsidRPr="00C84B16" w:rsidTr="00EA6686">
        <w:trPr>
          <w:trHeight w:val="276"/>
        </w:trPr>
        <w:tc>
          <w:tcPr>
            <w:tcW w:w="2500" w:type="pct"/>
            <w:tcMar>
              <w:top w:w="100" w:type="dxa"/>
              <w:left w:w="100" w:type="dxa"/>
              <w:bottom w:w="100" w:type="dxa"/>
              <w:right w:w="100" w:type="dxa"/>
            </w:tcMar>
            <w:vAlign w:val="center"/>
          </w:tcPr>
          <w:p w:rsidR="00EF5C26" w:rsidRPr="00C84B16" w:rsidRDefault="00EF5C26" w:rsidP="00B068B1">
            <w:pPr>
              <w:spacing w:line="240" w:lineRule="auto"/>
              <w:jc w:val="center"/>
              <w:rPr>
                <w:rFonts w:ascii="Times New Roman" w:hAnsi="Times New Roman" w:cs="Times New Roman"/>
                <w:color w:val="auto"/>
                <w:sz w:val="24"/>
                <w:szCs w:val="24"/>
              </w:rPr>
            </w:pPr>
            <w:r w:rsidRPr="00C84B16">
              <w:rPr>
                <w:rFonts w:ascii="Times New Roman" w:hAnsi="Times New Roman" w:cs="Times New Roman"/>
                <w:color w:val="auto"/>
                <w:sz w:val="24"/>
                <w:szCs w:val="24"/>
              </w:rPr>
              <w:t>20</w:t>
            </w:r>
            <w:r w:rsidR="00B068B1" w:rsidRPr="00C84B16">
              <w:rPr>
                <w:rFonts w:ascii="Times New Roman" w:hAnsi="Times New Roman" w:cs="Times New Roman"/>
                <w:color w:val="auto"/>
                <w:sz w:val="24"/>
                <w:szCs w:val="24"/>
              </w:rPr>
              <w:t xml:space="preserve"> </w:t>
            </w:r>
            <w:r w:rsidRPr="00C84B16">
              <w:rPr>
                <w:rFonts w:ascii="Times New Roman" w:hAnsi="Times New Roman" w:cs="Times New Roman"/>
                <w:color w:val="auto"/>
                <w:sz w:val="24"/>
                <w:szCs w:val="24"/>
              </w:rPr>
              <w:t xml:space="preserve">+ 20 </w:t>
            </w:r>
          </w:p>
        </w:tc>
        <w:tc>
          <w:tcPr>
            <w:tcW w:w="2500" w:type="pct"/>
            <w:tcMar>
              <w:top w:w="100" w:type="dxa"/>
              <w:left w:w="100" w:type="dxa"/>
              <w:bottom w:w="100" w:type="dxa"/>
              <w:right w:w="100" w:type="dxa"/>
            </w:tcMar>
            <w:vAlign w:val="center"/>
          </w:tcPr>
          <w:p w:rsidR="00EF5C26" w:rsidRPr="00C84B16" w:rsidRDefault="00EF5C26" w:rsidP="00446086">
            <w:pPr>
              <w:spacing w:line="240" w:lineRule="auto"/>
              <w:jc w:val="center"/>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45 </w:t>
            </w:r>
          </w:p>
        </w:tc>
      </w:tr>
      <w:tr w:rsidR="00A24514" w:rsidRPr="00C84B16" w:rsidTr="00EA6686">
        <w:trPr>
          <w:trHeight w:val="276"/>
        </w:trPr>
        <w:tc>
          <w:tcPr>
            <w:tcW w:w="2500" w:type="pct"/>
            <w:tcMar>
              <w:top w:w="100" w:type="dxa"/>
              <w:left w:w="100" w:type="dxa"/>
              <w:bottom w:w="100" w:type="dxa"/>
              <w:right w:w="100" w:type="dxa"/>
            </w:tcMar>
            <w:vAlign w:val="center"/>
          </w:tcPr>
          <w:p w:rsidR="00EF5C26" w:rsidRPr="00C84B16" w:rsidRDefault="00EF5C26" w:rsidP="00B068B1">
            <w:pPr>
              <w:spacing w:line="240" w:lineRule="auto"/>
              <w:jc w:val="center"/>
              <w:rPr>
                <w:rFonts w:ascii="Times New Roman" w:hAnsi="Times New Roman" w:cs="Times New Roman"/>
                <w:color w:val="auto"/>
                <w:sz w:val="24"/>
                <w:szCs w:val="24"/>
              </w:rPr>
            </w:pPr>
            <w:r w:rsidRPr="00C84B16">
              <w:rPr>
                <w:rFonts w:ascii="Times New Roman" w:hAnsi="Times New Roman" w:cs="Times New Roman"/>
                <w:color w:val="auto"/>
                <w:sz w:val="24"/>
                <w:szCs w:val="24"/>
              </w:rPr>
              <w:t>20</w:t>
            </w:r>
            <w:r w:rsidR="00B068B1" w:rsidRPr="00C84B16">
              <w:rPr>
                <w:rFonts w:ascii="Times New Roman" w:hAnsi="Times New Roman" w:cs="Times New Roman"/>
                <w:color w:val="auto"/>
                <w:sz w:val="24"/>
                <w:szCs w:val="24"/>
              </w:rPr>
              <w:t xml:space="preserve"> </w:t>
            </w:r>
            <w:r w:rsidRPr="00C84B16">
              <w:rPr>
                <w:rFonts w:ascii="Times New Roman" w:hAnsi="Times New Roman" w:cs="Times New Roman"/>
                <w:color w:val="auto"/>
                <w:sz w:val="24"/>
                <w:szCs w:val="24"/>
              </w:rPr>
              <w:t xml:space="preserve">+ 30 </w:t>
            </w:r>
          </w:p>
        </w:tc>
        <w:tc>
          <w:tcPr>
            <w:tcW w:w="2500" w:type="pct"/>
            <w:tcMar>
              <w:top w:w="100" w:type="dxa"/>
              <w:left w:w="100" w:type="dxa"/>
              <w:bottom w:w="100" w:type="dxa"/>
              <w:right w:w="100" w:type="dxa"/>
            </w:tcMar>
            <w:vAlign w:val="center"/>
          </w:tcPr>
          <w:p w:rsidR="00EF5C26" w:rsidRPr="00C84B16" w:rsidRDefault="00EF5C26" w:rsidP="00446086">
            <w:pPr>
              <w:spacing w:line="240" w:lineRule="auto"/>
              <w:jc w:val="center"/>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55 </w:t>
            </w:r>
          </w:p>
        </w:tc>
      </w:tr>
      <w:tr w:rsidR="00A24514" w:rsidRPr="00C84B16" w:rsidTr="00EA6686">
        <w:trPr>
          <w:trHeight w:val="276"/>
        </w:trPr>
        <w:tc>
          <w:tcPr>
            <w:tcW w:w="2500" w:type="pct"/>
            <w:tcMar>
              <w:top w:w="100" w:type="dxa"/>
              <w:left w:w="100" w:type="dxa"/>
              <w:bottom w:w="100" w:type="dxa"/>
              <w:right w:w="100" w:type="dxa"/>
            </w:tcMar>
            <w:vAlign w:val="center"/>
          </w:tcPr>
          <w:p w:rsidR="00EF5C26" w:rsidRPr="00C84B16" w:rsidRDefault="00B068B1" w:rsidP="00446086">
            <w:pPr>
              <w:spacing w:line="240" w:lineRule="auto"/>
              <w:jc w:val="center"/>
              <w:rPr>
                <w:rFonts w:ascii="Times New Roman" w:hAnsi="Times New Roman" w:cs="Times New Roman"/>
                <w:color w:val="auto"/>
                <w:sz w:val="24"/>
                <w:szCs w:val="24"/>
              </w:rPr>
            </w:pPr>
            <w:r w:rsidRPr="00C84B16">
              <w:rPr>
                <w:rFonts w:ascii="Times New Roman" w:hAnsi="Times New Roman" w:cs="Times New Roman"/>
                <w:color w:val="auto"/>
                <w:sz w:val="24"/>
                <w:szCs w:val="24"/>
              </w:rPr>
              <w:t>20 + 20</w:t>
            </w:r>
            <w:r w:rsidR="00EF5C26" w:rsidRPr="00C84B16">
              <w:rPr>
                <w:rFonts w:ascii="Times New Roman" w:hAnsi="Times New Roman" w:cs="Times New Roman"/>
                <w:color w:val="auto"/>
                <w:sz w:val="24"/>
                <w:szCs w:val="24"/>
              </w:rPr>
              <w:t xml:space="preserve"> + 20 </w:t>
            </w:r>
          </w:p>
        </w:tc>
        <w:tc>
          <w:tcPr>
            <w:tcW w:w="2500" w:type="pct"/>
            <w:tcMar>
              <w:top w:w="100" w:type="dxa"/>
              <w:left w:w="100" w:type="dxa"/>
              <w:bottom w:w="100" w:type="dxa"/>
              <w:right w:w="100" w:type="dxa"/>
            </w:tcMar>
            <w:vAlign w:val="center"/>
          </w:tcPr>
          <w:p w:rsidR="00EF5C26" w:rsidRPr="00C84B16" w:rsidRDefault="00EF5C26" w:rsidP="00446086">
            <w:pPr>
              <w:spacing w:line="240" w:lineRule="auto"/>
              <w:jc w:val="center"/>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65 </w:t>
            </w:r>
          </w:p>
        </w:tc>
      </w:tr>
      <w:tr w:rsidR="00EF5C26" w:rsidRPr="00C84B16" w:rsidTr="00EA6686">
        <w:trPr>
          <w:trHeight w:val="276"/>
        </w:trPr>
        <w:tc>
          <w:tcPr>
            <w:tcW w:w="2500" w:type="pct"/>
            <w:tcMar>
              <w:top w:w="100" w:type="dxa"/>
              <w:left w:w="100" w:type="dxa"/>
              <w:bottom w:w="100" w:type="dxa"/>
              <w:right w:w="100" w:type="dxa"/>
            </w:tcMar>
            <w:vAlign w:val="center"/>
          </w:tcPr>
          <w:p w:rsidR="00EF5C26" w:rsidRPr="00C84B16" w:rsidRDefault="00EF5C26" w:rsidP="00B068B1">
            <w:pPr>
              <w:spacing w:line="240" w:lineRule="auto"/>
              <w:jc w:val="center"/>
              <w:rPr>
                <w:rFonts w:ascii="Times New Roman" w:hAnsi="Times New Roman" w:cs="Times New Roman"/>
                <w:color w:val="auto"/>
                <w:sz w:val="24"/>
                <w:szCs w:val="24"/>
              </w:rPr>
            </w:pPr>
            <w:r w:rsidRPr="00C84B16">
              <w:rPr>
                <w:rFonts w:ascii="Times New Roman" w:hAnsi="Times New Roman" w:cs="Times New Roman"/>
                <w:color w:val="auto"/>
                <w:sz w:val="24"/>
                <w:szCs w:val="24"/>
              </w:rPr>
              <w:t>30</w:t>
            </w:r>
            <w:r w:rsidR="00B068B1" w:rsidRPr="00C84B16">
              <w:rPr>
                <w:rFonts w:ascii="Times New Roman" w:hAnsi="Times New Roman" w:cs="Times New Roman"/>
                <w:color w:val="auto"/>
                <w:sz w:val="24"/>
                <w:szCs w:val="24"/>
              </w:rPr>
              <w:t xml:space="preserve"> </w:t>
            </w:r>
            <w:r w:rsidRPr="00C84B16">
              <w:rPr>
                <w:rFonts w:ascii="Times New Roman" w:hAnsi="Times New Roman" w:cs="Times New Roman"/>
                <w:color w:val="auto"/>
                <w:sz w:val="24"/>
                <w:szCs w:val="24"/>
              </w:rPr>
              <w:t xml:space="preserve">+ 30 </w:t>
            </w:r>
          </w:p>
        </w:tc>
        <w:tc>
          <w:tcPr>
            <w:tcW w:w="2500" w:type="pct"/>
            <w:tcMar>
              <w:top w:w="100" w:type="dxa"/>
              <w:left w:w="100" w:type="dxa"/>
              <w:bottom w:w="100" w:type="dxa"/>
              <w:right w:w="100" w:type="dxa"/>
            </w:tcMar>
            <w:vAlign w:val="center"/>
          </w:tcPr>
          <w:p w:rsidR="00EF5C26" w:rsidRPr="00C84B16" w:rsidRDefault="00EF5C26" w:rsidP="00D92DDF">
            <w:pPr>
              <w:spacing w:line="240" w:lineRule="auto"/>
              <w:jc w:val="center"/>
              <w:rPr>
                <w:rFonts w:ascii="Times New Roman" w:hAnsi="Times New Roman" w:cs="Times New Roman"/>
                <w:color w:val="auto"/>
                <w:sz w:val="24"/>
                <w:szCs w:val="24"/>
              </w:rPr>
            </w:pPr>
            <w:r w:rsidRPr="00C84B16">
              <w:rPr>
                <w:rFonts w:ascii="Times New Roman" w:hAnsi="Times New Roman" w:cs="Times New Roman"/>
                <w:color w:val="auto"/>
                <w:sz w:val="24"/>
                <w:szCs w:val="24"/>
              </w:rPr>
              <w:t xml:space="preserve">65 </w:t>
            </w:r>
          </w:p>
        </w:tc>
      </w:tr>
    </w:tbl>
    <w:p w:rsidR="00545086" w:rsidRPr="00C84B16" w:rsidRDefault="00545086" w:rsidP="00EF5C26">
      <w:pPr>
        <w:rPr>
          <w:rFonts w:ascii="Times New Roman" w:hAnsi="Times New Roman" w:cs="Times New Roman"/>
          <w:color w:val="auto"/>
          <w:sz w:val="24"/>
          <w:szCs w:val="24"/>
        </w:rPr>
      </w:pPr>
    </w:p>
    <w:p w:rsidR="00545086" w:rsidRPr="00C84B16" w:rsidRDefault="00545086" w:rsidP="00EF5C26">
      <w:pPr>
        <w:rPr>
          <w:rFonts w:ascii="Times New Roman" w:hAnsi="Times New Roman" w:cs="Times New Roman"/>
          <w:color w:val="auto"/>
          <w:sz w:val="24"/>
          <w:szCs w:val="24"/>
        </w:rPr>
      </w:pPr>
    </w:p>
    <w:p w:rsidR="00974AB2" w:rsidRPr="00C84B16" w:rsidRDefault="00C90274" w:rsidP="00924704">
      <w:pPr>
        <w:pStyle w:val="Heading2"/>
      </w:pPr>
      <w:bookmarkStart w:id="849" w:name="Приложение_34"/>
      <w:bookmarkStart w:id="850" w:name="_Ref477269992"/>
      <w:bookmarkStart w:id="851" w:name="_Ref477270008"/>
      <w:bookmarkStart w:id="852" w:name="_Ref477270019"/>
      <w:bookmarkStart w:id="853" w:name="_Ref477270031"/>
      <w:bookmarkStart w:id="854" w:name="_Toc478724548"/>
      <w:bookmarkStart w:id="855" w:name="_Toc484195581"/>
      <w:bookmarkStart w:id="856" w:name="_Toc489623945"/>
      <w:r w:rsidRPr="00C84B16">
        <w:t>Приложение №</w:t>
      </w:r>
      <w:r w:rsidR="00545086" w:rsidRPr="00C84B16">
        <w:t xml:space="preserve"> 34</w:t>
      </w:r>
      <w:bookmarkEnd w:id="849"/>
      <w:bookmarkEnd w:id="850"/>
      <w:bookmarkEnd w:id="851"/>
      <w:bookmarkEnd w:id="852"/>
      <w:bookmarkEnd w:id="853"/>
      <w:bookmarkEnd w:id="854"/>
      <w:r w:rsidR="00FE025E" w:rsidRPr="00C84B16">
        <w:br/>
      </w:r>
      <w:r w:rsidR="00545086" w:rsidRPr="00C84B16">
        <w:t xml:space="preserve"> към </w:t>
      </w:r>
      <w:r w:rsidR="00FC54ED" w:rsidRPr="00C84B16">
        <w:t>чл. 149, ал. 2</w:t>
      </w:r>
      <w:bookmarkEnd w:id="855"/>
      <w:r w:rsidR="00545086" w:rsidRPr="00C84B16">
        <w:t xml:space="preserve"> </w:t>
      </w:r>
    </w:p>
    <w:p w:rsidR="00545086" w:rsidRPr="00C84B16" w:rsidRDefault="00545086" w:rsidP="00A66EB5">
      <w:pPr>
        <w:spacing w:line="240" w:lineRule="auto"/>
        <w:jc w:val="center"/>
        <w:rPr>
          <w:rFonts w:ascii="Times New Roman" w:hAnsi="Times New Roman" w:cs="Times New Roman"/>
          <w:b/>
          <w:color w:val="auto"/>
          <w:sz w:val="24"/>
          <w:szCs w:val="24"/>
        </w:rPr>
      </w:pPr>
      <w:r w:rsidRPr="00C84B16">
        <w:rPr>
          <w:rFonts w:ascii="Times New Roman" w:hAnsi="Times New Roman" w:cs="Times New Roman"/>
          <w:b/>
          <w:color w:val="auto"/>
          <w:sz w:val="24"/>
          <w:szCs w:val="24"/>
        </w:rPr>
        <w:t>Геометричните елементи на автомобилните обръщачи</w:t>
      </w:r>
      <w:bookmarkEnd w:id="856"/>
    </w:p>
    <w:p w:rsidR="00545086" w:rsidRPr="00C84B16" w:rsidRDefault="00545086" w:rsidP="00545086">
      <w:pPr>
        <w:spacing w:line="240" w:lineRule="auto"/>
        <w:jc w:val="center"/>
        <w:rPr>
          <w:rFonts w:ascii="Times New Roman" w:hAnsi="Times New Roman" w:cs="Times New Roman"/>
          <w:color w:val="auto"/>
          <w:sz w:val="24"/>
          <w:szCs w:val="24"/>
        </w:rPr>
      </w:pPr>
      <w:bookmarkStart w:id="857" w:name="_Toc468971846"/>
      <w:r w:rsidRPr="00C84B16">
        <w:rPr>
          <w:rFonts w:ascii="Times New Roman" w:hAnsi="Times New Roman" w:cs="Times New Roman"/>
          <w:color w:val="auto"/>
          <w:sz w:val="24"/>
          <w:szCs w:val="24"/>
        </w:rPr>
        <w:t>Обръщачи под формата на чук за лек автомобил</w:t>
      </w:r>
    </w:p>
    <w:p w:rsidR="00545086" w:rsidRPr="00C84B16" w:rsidRDefault="00974AB2" w:rsidP="00545086">
      <w:pPr>
        <w:spacing w:line="240" w:lineRule="auto"/>
        <w:jc w:val="right"/>
        <w:rPr>
          <w:rFonts w:ascii="Times New Roman" w:hAnsi="Times New Roman" w:cs="Times New Roman"/>
          <w:color w:val="auto"/>
          <w:sz w:val="24"/>
          <w:szCs w:val="24"/>
        </w:rPr>
      </w:pPr>
      <w:bookmarkStart w:id="858" w:name="Фигура_71"/>
      <w:bookmarkEnd w:id="857"/>
      <w:r w:rsidRPr="00C84B16">
        <w:rPr>
          <w:rFonts w:ascii="Times New Roman" w:hAnsi="Times New Roman" w:cs="Times New Roman"/>
          <w:color w:val="auto"/>
          <w:sz w:val="24"/>
          <w:szCs w:val="24"/>
        </w:rPr>
        <w:t>Фигура 1</w:t>
      </w:r>
      <w:bookmarkEnd w:id="858"/>
      <w:r w:rsidRPr="00C84B16">
        <w:rPr>
          <w:rFonts w:ascii="Times New Roman" w:hAnsi="Times New Roman" w:cs="Times New Roman"/>
          <w:color w:val="auto"/>
          <w:sz w:val="24"/>
          <w:szCs w:val="24"/>
        </w:rPr>
        <w:t xml:space="preserve"> </w:t>
      </w:r>
    </w:p>
    <w:p w:rsidR="00545086" w:rsidRPr="00C84B16" w:rsidRDefault="009E3177" w:rsidP="00545086">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noProof/>
          <w:color w:val="auto"/>
          <w:sz w:val="24"/>
          <w:szCs w:val="24"/>
          <w:lang w:val="en-US" w:eastAsia="en-US"/>
        </w:rPr>
        <w:drawing>
          <wp:inline distT="0" distB="0" distL="0" distR="0" wp14:anchorId="0A140DC4" wp14:editId="3E60D0ED">
            <wp:extent cx="3474720" cy="2266315"/>
            <wp:effectExtent l="0" t="0" r="0" b="635"/>
            <wp:docPr id="68" name="Картина 123" descr="Description: Abbild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123" descr="Description: Abbildung"/>
                    <pic:cNvPicPr>
                      <a:picLocks noChangeAspect="1" noChangeArrowheads="1"/>
                    </pic:cNvPicPr>
                  </pic:nvPicPr>
                  <pic:blipFill>
                    <a:blip r:embed="rId93">
                      <a:extLst>
                        <a:ext uri="{28A0092B-C50C-407E-A947-70E740481C1C}">
                          <a14:useLocalDpi xmlns:a14="http://schemas.microsoft.com/office/drawing/2010/main" val="0"/>
                        </a:ext>
                      </a:extLst>
                    </a:blip>
                    <a:srcRect b="13188"/>
                    <a:stretch>
                      <a:fillRect/>
                    </a:stretch>
                  </pic:blipFill>
                  <pic:spPr bwMode="auto">
                    <a:xfrm>
                      <a:off x="0" y="0"/>
                      <a:ext cx="3474720" cy="2266315"/>
                    </a:xfrm>
                    <a:prstGeom prst="rect">
                      <a:avLst/>
                    </a:prstGeom>
                    <a:noFill/>
                    <a:ln>
                      <a:noFill/>
                    </a:ln>
                  </pic:spPr>
                </pic:pic>
              </a:graphicData>
            </a:graphic>
          </wp:inline>
        </w:drawing>
      </w:r>
    </w:p>
    <w:p w:rsidR="00BE11A0" w:rsidRPr="00C84B16" w:rsidRDefault="00545086" w:rsidP="00545086">
      <w:pPr>
        <w:spacing w:line="240" w:lineRule="auto"/>
        <w:jc w:val="center"/>
        <w:rPr>
          <w:rFonts w:ascii="Times New Roman" w:hAnsi="Times New Roman" w:cs="Times New Roman"/>
          <w:color w:val="auto"/>
          <w:sz w:val="24"/>
          <w:szCs w:val="24"/>
        </w:rPr>
      </w:pPr>
      <w:bookmarkStart w:id="859" w:name="_Toc468971847"/>
      <w:r w:rsidRPr="00C84B16">
        <w:rPr>
          <w:rFonts w:ascii="Times New Roman" w:hAnsi="Times New Roman" w:cs="Times New Roman"/>
          <w:color w:val="auto"/>
          <w:sz w:val="24"/>
          <w:szCs w:val="24"/>
        </w:rPr>
        <w:t>Обръщачи под формата на чук за превозно средство с дължина до 9,00 </w:t>
      </w:r>
      <w:r w:rsidR="00B068B1" w:rsidRPr="00C84B16">
        <w:rPr>
          <w:rFonts w:ascii="Times New Roman" w:hAnsi="Times New Roman" w:cs="Times New Roman"/>
          <w:color w:val="auto"/>
          <w:sz w:val="24"/>
          <w:szCs w:val="24"/>
        </w:rPr>
        <w:t>m</w:t>
      </w:r>
      <w:r w:rsidRPr="00C84B16">
        <w:rPr>
          <w:rFonts w:ascii="Times New Roman" w:hAnsi="Times New Roman" w:cs="Times New Roman"/>
          <w:color w:val="auto"/>
          <w:sz w:val="24"/>
          <w:szCs w:val="24"/>
        </w:rPr>
        <w:t xml:space="preserve"> </w:t>
      </w:r>
    </w:p>
    <w:p w:rsidR="00545086" w:rsidRPr="00C84B16" w:rsidRDefault="00545086" w:rsidP="00545086">
      <w:pPr>
        <w:spacing w:line="240" w:lineRule="auto"/>
        <w:jc w:val="center"/>
        <w:rPr>
          <w:rFonts w:ascii="Times New Roman" w:hAnsi="Times New Roman" w:cs="Times New Roman"/>
          <w:color w:val="auto"/>
          <w:sz w:val="24"/>
          <w:szCs w:val="24"/>
        </w:rPr>
      </w:pPr>
      <w:r w:rsidRPr="00C84B16">
        <w:rPr>
          <w:rFonts w:ascii="Times New Roman" w:hAnsi="Times New Roman" w:cs="Times New Roman"/>
          <w:color w:val="auto"/>
          <w:sz w:val="24"/>
          <w:szCs w:val="24"/>
        </w:rPr>
        <w:t>(</w:t>
      </w:r>
      <w:proofErr w:type="spellStart"/>
      <w:r w:rsidRPr="00C84B16">
        <w:rPr>
          <w:rFonts w:ascii="Times New Roman" w:hAnsi="Times New Roman" w:cs="Times New Roman"/>
          <w:color w:val="auto"/>
          <w:sz w:val="24"/>
          <w:szCs w:val="24"/>
        </w:rPr>
        <w:t>двуосни</w:t>
      </w:r>
      <w:proofErr w:type="spellEnd"/>
      <w:r w:rsidRPr="00C84B16">
        <w:rPr>
          <w:rFonts w:ascii="Times New Roman" w:hAnsi="Times New Roman" w:cs="Times New Roman"/>
          <w:color w:val="auto"/>
          <w:sz w:val="24"/>
          <w:szCs w:val="24"/>
        </w:rPr>
        <w:t xml:space="preserve"> </w:t>
      </w:r>
      <w:proofErr w:type="spellStart"/>
      <w:r w:rsidRPr="00C84B16">
        <w:rPr>
          <w:rFonts w:ascii="Times New Roman" w:hAnsi="Times New Roman" w:cs="Times New Roman"/>
          <w:color w:val="auto"/>
          <w:sz w:val="24"/>
          <w:szCs w:val="24"/>
        </w:rPr>
        <w:t>сметосъбиращи</w:t>
      </w:r>
      <w:proofErr w:type="spellEnd"/>
      <w:r w:rsidRPr="00C84B16">
        <w:rPr>
          <w:rFonts w:ascii="Times New Roman" w:hAnsi="Times New Roman" w:cs="Times New Roman"/>
          <w:color w:val="auto"/>
          <w:sz w:val="24"/>
          <w:szCs w:val="24"/>
        </w:rPr>
        <w:t xml:space="preserve"> автомобили)</w:t>
      </w:r>
    </w:p>
    <w:p w:rsidR="00545086" w:rsidRPr="00C84B16" w:rsidRDefault="00974AB2" w:rsidP="00545086">
      <w:pPr>
        <w:spacing w:line="240" w:lineRule="auto"/>
        <w:jc w:val="right"/>
        <w:rPr>
          <w:rFonts w:ascii="Times New Roman" w:hAnsi="Times New Roman" w:cs="Times New Roman"/>
          <w:color w:val="auto"/>
          <w:sz w:val="24"/>
          <w:szCs w:val="24"/>
        </w:rPr>
      </w:pPr>
      <w:bookmarkStart w:id="860" w:name="Фигура_72"/>
      <w:bookmarkEnd w:id="859"/>
      <w:r w:rsidRPr="00C84B16">
        <w:rPr>
          <w:rFonts w:ascii="Times New Roman" w:hAnsi="Times New Roman" w:cs="Times New Roman"/>
          <w:color w:val="auto"/>
          <w:sz w:val="24"/>
          <w:szCs w:val="24"/>
        </w:rPr>
        <w:t>Фигура 2</w:t>
      </w:r>
      <w:bookmarkEnd w:id="860"/>
      <w:r w:rsidRPr="00C84B16">
        <w:rPr>
          <w:rFonts w:ascii="Times New Roman" w:hAnsi="Times New Roman" w:cs="Times New Roman"/>
          <w:color w:val="auto"/>
          <w:sz w:val="24"/>
          <w:szCs w:val="24"/>
        </w:rPr>
        <w:t xml:space="preserve"> </w:t>
      </w:r>
    </w:p>
    <w:p w:rsidR="00545086" w:rsidRPr="00C84B16" w:rsidRDefault="009E3177" w:rsidP="00545086">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hAnsi="Times New Roman" w:cs="Times New Roman"/>
          <w:noProof/>
          <w:color w:val="auto"/>
          <w:sz w:val="24"/>
          <w:szCs w:val="24"/>
          <w:lang w:val="en-US" w:eastAsia="en-US"/>
        </w:rPr>
        <w:drawing>
          <wp:inline distT="0" distB="0" distL="0" distR="0" wp14:anchorId="5FAA82B3" wp14:editId="2B6501EB">
            <wp:extent cx="3434715" cy="2440940"/>
            <wp:effectExtent l="0" t="0" r="0" b="0"/>
            <wp:docPr id="69" name="Картина 124" descr="Description: Abbild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124" descr="Description: Abbildung"/>
                    <pic:cNvPicPr>
                      <a:picLocks noChangeAspect="1" noChangeArrowheads="1"/>
                    </pic:cNvPicPr>
                  </pic:nvPicPr>
                  <pic:blipFill>
                    <a:blip r:embed="rId94">
                      <a:extLst>
                        <a:ext uri="{28A0092B-C50C-407E-A947-70E740481C1C}">
                          <a14:useLocalDpi xmlns:a14="http://schemas.microsoft.com/office/drawing/2010/main" val="0"/>
                        </a:ext>
                      </a:extLst>
                    </a:blip>
                    <a:srcRect b="12895"/>
                    <a:stretch>
                      <a:fillRect/>
                    </a:stretch>
                  </pic:blipFill>
                  <pic:spPr bwMode="auto">
                    <a:xfrm>
                      <a:off x="0" y="0"/>
                      <a:ext cx="3434715" cy="2440940"/>
                    </a:xfrm>
                    <a:prstGeom prst="rect">
                      <a:avLst/>
                    </a:prstGeom>
                    <a:noFill/>
                    <a:ln>
                      <a:noFill/>
                    </a:ln>
                  </pic:spPr>
                </pic:pic>
              </a:graphicData>
            </a:graphic>
          </wp:inline>
        </w:drawing>
      </w:r>
    </w:p>
    <w:p w:rsidR="00545086" w:rsidRPr="00C84B16" w:rsidRDefault="00545086" w:rsidP="00545086">
      <w:pPr>
        <w:spacing w:line="240" w:lineRule="auto"/>
        <w:ind w:left="1440" w:hanging="1440"/>
        <w:jc w:val="center"/>
        <w:rPr>
          <w:rFonts w:ascii="Times New Roman" w:hAnsi="Times New Roman" w:cs="Times New Roman"/>
          <w:color w:val="auto"/>
          <w:sz w:val="24"/>
          <w:szCs w:val="24"/>
        </w:rPr>
      </w:pPr>
      <w:bookmarkStart w:id="861" w:name="_Toc468971848"/>
      <w:r w:rsidRPr="00C84B16">
        <w:rPr>
          <w:rFonts w:ascii="Times New Roman" w:hAnsi="Times New Roman" w:cs="Times New Roman"/>
          <w:color w:val="auto"/>
          <w:sz w:val="24"/>
          <w:szCs w:val="24"/>
        </w:rPr>
        <w:lastRenderedPageBreak/>
        <w:t>Кръгови обръщачи за автомобили за сметосъбиране</w:t>
      </w:r>
    </w:p>
    <w:p w:rsidR="00545086" w:rsidRPr="00C84B16" w:rsidRDefault="00974AB2" w:rsidP="00545086">
      <w:pPr>
        <w:spacing w:line="240" w:lineRule="auto"/>
        <w:jc w:val="right"/>
        <w:rPr>
          <w:rFonts w:ascii="Times New Roman" w:hAnsi="Times New Roman" w:cs="Times New Roman"/>
          <w:color w:val="auto"/>
          <w:sz w:val="24"/>
          <w:szCs w:val="24"/>
        </w:rPr>
      </w:pPr>
      <w:bookmarkStart w:id="862" w:name="Фигура_73"/>
      <w:bookmarkEnd w:id="861"/>
      <w:r w:rsidRPr="00C84B16">
        <w:rPr>
          <w:rFonts w:ascii="Times New Roman" w:hAnsi="Times New Roman" w:cs="Times New Roman"/>
          <w:color w:val="auto"/>
          <w:sz w:val="24"/>
          <w:szCs w:val="24"/>
        </w:rPr>
        <w:t>Фигура 3</w:t>
      </w:r>
      <w:bookmarkEnd w:id="862"/>
      <w:r w:rsidRPr="00C84B16">
        <w:rPr>
          <w:rFonts w:ascii="Times New Roman" w:hAnsi="Times New Roman" w:cs="Times New Roman"/>
          <w:color w:val="auto"/>
          <w:sz w:val="24"/>
          <w:szCs w:val="24"/>
        </w:rPr>
        <w:t xml:space="preserve"> </w:t>
      </w:r>
    </w:p>
    <w:p w:rsidR="00545086" w:rsidRPr="00C84B16" w:rsidRDefault="009E3177" w:rsidP="00545086">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noProof/>
          <w:color w:val="auto"/>
          <w:sz w:val="24"/>
          <w:szCs w:val="24"/>
          <w:lang w:val="en-US" w:eastAsia="en-US"/>
        </w:rPr>
        <w:drawing>
          <wp:inline distT="0" distB="0" distL="0" distR="0" wp14:anchorId="621A2A6D" wp14:editId="20DA799B">
            <wp:extent cx="3768725" cy="2433320"/>
            <wp:effectExtent l="0" t="0" r="3175" b="5080"/>
            <wp:docPr id="70" name="Картина 125" descr="Description: Abbild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125" descr="Description: Abbildung"/>
                    <pic:cNvPicPr>
                      <a:picLocks noChangeAspect="1" noChangeArrowheads="1"/>
                    </pic:cNvPicPr>
                  </pic:nvPicPr>
                  <pic:blipFill>
                    <a:blip r:embed="rId95">
                      <a:extLst>
                        <a:ext uri="{28A0092B-C50C-407E-A947-70E740481C1C}">
                          <a14:useLocalDpi xmlns:a14="http://schemas.microsoft.com/office/drawing/2010/main" val="0"/>
                        </a:ext>
                      </a:extLst>
                    </a:blip>
                    <a:srcRect b="10318"/>
                    <a:stretch>
                      <a:fillRect/>
                    </a:stretch>
                  </pic:blipFill>
                  <pic:spPr bwMode="auto">
                    <a:xfrm>
                      <a:off x="0" y="0"/>
                      <a:ext cx="3768725" cy="2433320"/>
                    </a:xfrm>
                    <a:prstGeom prst="rect">
                      <a:avLst/>
                    </a:prstGeom>
                    <a:noFill/>
                    <a:ln>
                      <a:noFill/>
                    </a:ln>
                  </pic:spPr>
                </pic:pic>
              </a:graphicData>
            </a:graphic>
          </wp:inline>
        </w:drawing>
      </w:r>
    </w:p>
    <w:p w:rsidR="00D5130D" w:rsidRPr="00C84B16" w:rsidRDefault="00545086" w:rsidP="00545086">
      <w:pPr>
        <w:spacing w:line="240" w:lineRule="auto"/>
        <w:jc w:val="center"/>
        <w:rPr>
          <w:rFonts w:ascii="Times New Roman" w:hAnsi="Times New Roman" w:cs="Times New Roman"/>
          <w:color w:val="auto"/>
          <w:sz w:val="24"/>
          <w:szCs w:val="24"/>
        </w:rPr>
      </w:pPr>
      <w:r w:rsidRPr="00C84B16">
        <w:rPr>
          <w:rFonts w:ascii="Times New Roman" w:hAnsi="Times New Roman" w:cs="Times New Roman"/>
          <w:color w:val="auto"/>
          <w:sz w:val="24"/>
          <w:szCs w:val="24"/>
        </w:rPr>
        <w:t>Едностранен обръщачи под формата на чук</w:t>
      </w:r>
      <w:r w:rsidR="00537103" w:rsidRPr="00C84B16">
        <w:rPr>
          <w:rFonts w:ascii="Times New Roman" w:hAnsi="Times New Roman" w:cs="Times New Roman"/>
          <w:color w:val="auto"/>
          <w:sz w:val="24"/>
          <w:szCs w:val="24"/>
        </w:rPr>
        <w:t xml:space="preserve"> </w:t>
      </w:r>
    </w:p>
    <w:p w:rsidR="00545086" w:rsidRPr="00C84B16" w:rsidRDefault="00545086" w:rsidP="00D02771">
      <w:pPr>
        <w:spacing w:after="240"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(превозно средство с дължина до 10,00 </w:t>
      </w:r>
      <w:r w:rsidR="00B068B1" w:rsidRPr="00C84B16">
        <w:rPr>
          <w:rFonts w:ascii="Times New Roman" w:eastAsia="Times New Roman" w:hAnsi="Times New Roman" w:cs="Times New Roman"/>
          <w:bCs/>
          <w:color w:val="auto"/>
          <w:sz w:val="24"/>
          <w:szCs w:val="24"/>
          <w:lang w:eastAsia="de-DE"/>
        </w:rPr>
        <w:t>m</w:t>
      </w:r>
      <w:r w:rsidR="002175C0" w:rsidRPr="00C84B16">
        <w:rPr>
          <w:rFonts w:ascii="Times New Roman" w:eastAsia="Times New Roman" w:hAnsi="Times New Roman" w:cs="Times New Roman"/>
          <w:bCs/>
          <w:color w:val="auto"/>
          <w:sz w:val="24"/>
          <w:szCs w:val="24"/>
          <w:lang w:eastAsia="de-DE"/>
        </w:rPr>
        <w:t>,</w:t>
      </w:r>
      <w:r w:rsidRPr="00C84B16">
        <w:rPr>
          <w:rFonts w:ascii="Times New Roman" w:eastAsia="Times New Roman" w:hAnsi="Times New Roman" w:cs="Times New Roman"/>
          <w:bCs/>
          <w:color w:val="auto"/>
          <w:sz w:val="24"/>
          <w:szCs w:val="24"/>
          <w:lang w:eastAsia="de-DE"/>
        </w:rPr>
        <w:t xml:space="preserve"> вкл</w:t>
      </w:r>
      <w:r w:rsidR="002175C0" w:rsidRPr="00C84B16">
        <w:rPr>
          <w:rFonts w:ascii="Times New Roman" w:eastAsia="Times New Roman" w:hAnsi="Times New Roman" w:cs="Times New Roman"/>
          <w:bCs/>
          <w:color w:val="auto"/>
          <w:sz w:val="24"/>
          <w:szCs w:val="24"/>
          <w:lang w:eastAsia="de-DE"/>
        </w:rPr>
        <w:t>.</w:t>
      </w:r>
      <w:r w:rsidRPr="00C84B16">
        <w:rPr>
          <w:rFonts w:ascii="Times New Roman" w:eastAsia="Times New Roman" w:hAnsi="Times New Roman" w:cs="Times New Roman"/>
          <w:bCs/>
          <w:color w:val="auto"/>
          <w:sz w:val="24"/>
          <w:szCs w:val="24"/>
          <w:lang w:eastAsia="de-DE"/>
        </w:rPr>
        <w:t xml:space="preserve"> автомобили за сметосъбиране)</w:t>
      </w:r>
    </w:p>
    <w:p w:rsidR="00545086" w:rsidRPr="00C84B16" w:rsidRDefault="00974AB2" w:rsidP="00545086">
      <w:pPr>
        <w:spacing w:line="240" w:lineRule="auto"/>
        <w:jc w:val="right"/>
        <w:rPr>
          <w:rFonts w:ascii="Times New Roman" w:eastAsia="Times New Roman" w:hAnsi="Times New Roman" w:cs="Times New Roman"/>
          <w:bCs/>
          <w:color w:val="auto"/>
          <w:sz w:val="24"/>
          <w:szCs w:val="24"/>
          <w:lang w:eastAsia="de-DE"/>
        </w:rPr>
      </w:pPr>
      <w:bookmarkStart w:id="863" w:name="Фигура_74"/>
      <w:r w:rsidRPr="00C84B16">
        <w:rPr>
          <w:rFonts w:ascii="Times New Roman" w:hAnsi="Times New Roman" w:cs="Times New Roman"/>
          <w:color w:val="auto"/>
          <w:sz w:val="24"/>
          <w:szCs w:val="24"/>
        </w:rPr>
        <w:t>Фигура 4</w:t>
      </w:r>
      <w:bookmarkEnd w:id="863"/>
      <w:r w:rsidRPr="00C84B16">
        <w:rPr>
          <w:rFonts w:ascii="Times New Roman" w:hAnsi="Times New Roman" w:cs="Times New Roman"/>
          <w:color w:val="auto"/>
          <w:sz w:val="24"/>
          <w:szCs w:val="24"/>
        </w:rPr>
        <w:t xml:space="preserve"> </w:t>
      </w:r>
    </w:p>
    <w:p w:rsidR="00545086" w:rsidRPr="00C84B16" w:rsidRDefault="009E3177" w:rsidP="00545086">
      <w:pPr>
        <w:spacing w:line="240" w:lineRule="auto"/>
        <w:ind w:left="1440" w:hanging="1440"/>
        <w:jc w:val="center"/>
        <w:rPr>
          <w:rFonts w:ascii="Times New Roman" w:eastAsia="Times New Roman" w:hAnsi="Times New Roman" w:cs="Times New Roman"/>
          <w:bCs/>
          <w:color w:val="auto"/>
          <w:sz w:val="24"/>
          <w:szCs w:val="24"/>
          <w:lang w:eastAsia="de-DE"/>
        </w:rPr>
      </w:pPr>
      <w:r w:rsidRPr="00C84B16">
        <w:rPr>
          <w:rFonts w:ascii="Times New Roman" w:eastAsia="Calibri" w:hAnsi="Times New Roman" w:cs="Times New Roman"/>
          <w:noProof/>
          <w:color w:val="auto"/>
          <w:sz w:val="24"/>
          <w:szCs w:val="24"/>
          <w:lang w:val="en-US" w:eastAsia="en-US"/>
        </w:rPr>
        <w:drawing>
          <wp:inline distT="0" distB="0" distL="0" distR="0" wp14:anchorId="4B8A6249" wp14:editId="16E97898">
            <wp:extent cx="4015105" cy="2616200"/>
            <wp:effectExtent l="0" t="0" r="4445" b="0"/>
            <wp:docPr id="71" name="Картина 126" descr="Description: Abbild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126" descr="Description: Abbildung"/>
                    <pic:cNvPicPr>
                      <a:picLocks noChangeAspect="1" noChangeArrowheads="1"/>
                    </pic:cNvPicPr>
                  </pic:nvPicPr>
                  <pic:blipFill>
                    <a:blip r:embed="rId96">
                      <a:extLst>
                        <a:ext uri="{28A0092B-C50C-407E-A947-70E740481C1C}">
                          <a14:useLocalDpi xmlns:a14="http://schemas.microsoft.com/office/drawing/2010/main" val="0"/>
                        </a:ext>
                      </a:extLst>
                    </a:blip>
                    <a:srcRect b="10307"/>
                    <a:stretch>
                      <a:fillRect/>
                    </a:stretch>
                  </pic:blipFill>
                  <pic:spPr bwMode="auto">
                    <a:xfrm>
                      <a:off x="0" y="0"/>
                      <a:ext cx="4015105" cy="2616200"/>
                    </a:xfrm>
                    <a:prstGeom prst="rect">
                      <a:avLst/>
                    </a:prstGeom>
                    <a:noFill/>
                    <a:ln>
                      <a:noFill/>
                    </a:ln>
                  </pic:spPr>
                </pic:pic>
              </a:graphicData>
            </a:graphic>
          </wp:inline>
        </w:drawing>
      </w:r>
    </w:p>
    <w:p w:rsidR="00545086" w:rsidRPr="00C84B16" w:rsidRDefault="00545086" w:rsidP="00545086">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bCs/>
          <w:color w:val="auto"/>
          <w:sz w:val="24"/>
          <w:szCs w:val="24"/>
          <w:lang w:eastAsia="de-DE"/>
        </w:rPr>
        <w:t xml:space="preserve">Кръгов </w:t>
      </w:r>
      <w:proofErr w:type="spellStart"/>
      <w:r w:rsidRPr="00C84B16">
        <w:rPr>
          <w:rFonts w:ascii="Times New Roman" w:eastAsia="Times New Roman" w:hAnsi="Times New Roman" w:cs="Times New Roman"/>
          <w:bCs/>
          <w:color w:val="auto"/>
          <w:sz w:val="24"/>
          <w:szCs w:val="24"/>
          <w:lang w:eastAsia="de-DE"/>
        </w:rPr>
        <w:t>обръщач</w:t>
      </w:r>
      <w:proofErr w:type="spellEnd"/>
      <w:r w:rsidRPr="00C84B16">
        <w:rPr>
          <w:rFonts w:ascii="Times New Roman" w:eastAsia="Times New Roman" w:hAnsi="Times New Roman" w:cs="Times New Roman"/>
          <w:bCs/>
          <w:color w:val="auto"/>
          <w:sz w:val="24"/>
          <w:szCs w:val="24"/>
          <w:lang w:eastAsia="de-DE"/>
        </w:rPr>
        <w:t xml:space="preserve"> за триосни автомобили за сметосъбиране</w:t>
      </w:r>
    </w:p>
    <w:p w:rsidR="00545086" w:rsidRPr="00C84B16" w:rsidRDefault="00974AB2" w:rsidP="00545086">
      <w:pPr>
        <w:spacing w:line="240" w:lineRule="auto"/>
        <w:ind w:left="1440" w:hanging="1440"/>
        <w:jc w:val="right"/>
        <w:rPr>
          <w:rFonts w:ascii="Times New Roman" w:eastAsia="Times New Roman" w:hAnsi="Times New Roman" w:cs="Times New Roman"/>
          <w:bCs/>
          <w:color w:val="auto"/>
          <w:sz w:val="24"/>
          <w:szCs w:val="24"/>
          <w:lang w:eastAsia="de-DE"/>
        </w:rPr>
      </w:pPr>
      <w:bookmarkStart w:id="864" w:name="Фигура_75"/>
      <w:r w:rsidRPr="00C84B16">
        <w:rPr>
          <w:rFonts w:ascii="Times New Roman" w:hAnsi="Times New Roman" w:cs="Times New Roman"/>
          <w:color w:val="auto"/>
          <w:sz w:val="24"/>
          <w:szCs w:val="24"/>
        </w:rPr>
        <w:t>Фигура 5</w:t>
      </w:r>
      <w:bookmarkEnd w:id="864"/>
      <w:r w:rsidRPr="00C84B16">
        <w:rPr>
          <w:rFonts w:ascii="Times New Roman" w:hAnsi="Times New Roman" w:cs="Times New Roman"/>
          <w:color w:val="auto"/>
          <w:sz w:val="24"/>
          <w:szCs w:val="24"/>
        </w:rPr>
        <w:t xml:space="preserve"> </w:t>
      </w:r>
    </w:p>
    <w:p w:rsidR="00545086" w:rsidRPr="00C84B16" w:rsidRDefault="009E3177" w:rsidP="00545086">
      <w:pPr>
        <w:spacing w:line="240" w:lineRule="auto"/>
        <w:jc w:val="center"/>
        <w:rPr>
          <w:rFonts w:ascii="Times New Roman" w:eastAsia="Times New Roman" w:hAnsi="Times New Roman" w:cs="Times New Roman"/>
          <w:bCs/>
          <w:color w:val="auto"/>
          <w:sz w:val="24"/>
          <w:szCs w:val="24"/>
          <w:lang w:eastAsia="de-DE"/>
        </w:rPr>
      </w:pPr>
      <w:r w:rsidRPr="00C84B16">
        <w:rPr>
          <w:rFonts w:ascii="Times New Roman" w:eastAsia="Times New Roman" w:hAnsi="Times New Roman" w:cs="Times New Roman"/>
          <w:noProof/>
          <w:color w:val="auto"/>
          <w:sz w:val="24"/>
          <w:szCs w:val="24"/>
          <w:lang w:val="en-US" w:eastAsia="en-US"/>
        </w:rPr>
        <w:drawing>
          <wp:inline distT="0" distB="0" distL="0" distR="0" wp14:anchorId="7D76DFB2" wp14:editId="54709DF5">
            <wp:extent cx="4055110" cy="2687320"/>
            <wp:effectExtent l="0" t="0" r="2540" b="0"/>
            <wp:docPr id="72" name="Картина 127" descr="Description: Abbild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127" descr="Description: Abbildung"/>
                    <pic:cNvPicPr>
                      <a:picLocks noChangeAspect="1" noChangeArrowheads="1"/>
                    </pic:cNvPicPr>
                  </pic:nvPicPr>
                  <pic:blipFill>
                    <a:blip r:embed="rId97">
                      <a:extLst>
                        <a:ext uri="{28A0092B-C50C-407E-A947-70E740481C1C}">
                          <a14:useLocalDpi xmlns:a14="http://schemas.microsoft.com/office/drawing/2010/main" val="0"/>
                        </a:ext>
                      </a:extLst>
                    </a:blip>
                    <a:srcRect b="61566"/>
                    <a:stretch>
                      <a:fillRect/>
                    </a:stretch>
                  </pic:blipFill>
                  <pic:spPr bwMode="auto">
                    <a:xfrm>
                      <a:off x="0" y="0"/>
                      <a:ext cx="4055110" cy="2687320"/>
                    </a:xfrm>
                    <a:prstGeom prst="rect">
                      <a:avLst/>
                    </a:prstGeom>
                    <a:noFill/>
                    <a:ln>
                      <a:noFill/>
                    </a:ln>
                  </pic:spPr>
                </pic:pic>
              </a:graphicData>
            </a:graphic>
          </wp:inline>
        </w:drawing>
      </w:r>
    </w:p>
    <w:p w:rsidR="00545086" w:rsidRPr="00C84B16" w:rsidRDefault="00545086" w:rsidP="00545086">
      <w:pPr>
        <w:spacing w:line="240" w:lineRule="auto"/>
        <w:rPr>
          <w:rFonts w:ascii="Times New Roman" w:eastAsia="Times New Roman" w:hAnsi="Times New Roman" w:cs="Times New Roman"/>
          <w:color w:val="auto"/>
          <w:sz w:val="24"/>
          <w:szCs w:val="24"/>
          <w:lang w:eastAsia="de-DE"/>
        </w:rPr>
      </w:pPr>
    </w:p>
    <w:p w:rsidR="00545086" w:rsidRPr="00C84B16" w:rsidRDefault="00545086" w:rsidP="00545086">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hAnsi="Times New Roman" w:cs="Times New Roman"/>
          <w:color w:val="auto"/>
          <w:sz w:val="24"/>
          <w:szCs w:val="24"/>
        </w:rPr>
        <w:lastRenderedPageBreak/>
        <w:t xml:space="preserve">Капковиден кръгов </w:t>
      </w:r>
      <w:proofErr w:type="spellStart"/>
      <w:r w:rsidRPr="00C84B16">
        <w:rPr>
          <w:rFonts w:ascii="Times New Roman" w:hAnsi="Times New Roman" w:cs="Times New Roman"/>
          <w:color w:val="auto"/>
          <w:sz w:val="24"/>
          <w:szCs w:val="24"/>
        </w:rPr>
        <w:t>обръщач</w:t>
      </w:r>
      <w:proofErr w:type="spellEnd"/>
      <w:r w:rsidRPr="00C84B16">
        <w:rPr>
          <w:rFonts w:ascii="Times New Roman" w:hAnsi="Times New Roman" w:cs="Times New Roman"/>
          <w:color w:val="auto"/>
          <w:sz w:val="24"/>
          <w:szCs w:val="24"/>
        </w:rPr>
        <w:t xml:space="preserve"> за съчленени автобуси</w:t>
      </w:r>
    </w:p>
    <w:p w:rsidR="00545086" w:rsidRPr="00C84B16" w:rsidRDefault="00974AB2" w:rsidP="00545086">
      <w:pPr>
        <w:spacing w:line="240" w:lineRule="auto"/>
        <w:ind w:left="1440" w:hanging="1440"/>
        <w:jc w:val="right"/>
        <w:rPr>
          <w:rFonts w:ascii="Times New Roman" w:hAnsi="Times New Roman" w:cs="Times New Roman"/>
          <w:color w:val="auto"/>
          <w:sz w:val="24"/>
          <w:szCs w:val="24"/>
        </w:rPr>
      </w:pPr>
      <w:bookmarkStart w:id="865" w:name="Фигура_76"/>
      <w:r w:rsidRPr="00C84B16">
        <w:rPr>
          <w:rFonts w:ascii="Times New Roman" w:hAnsi="Times New Roman" w:cs="Times New Roman"/>
          <w:color w:val="auto"/>
          <w:sz w:val="24"/>
          <w:szCs w:val="24"/>
        </w:rPr>
        <w:t>Фигура 6</w:t>
      </w:r>
      <w:bookmarkEnd w:id="865"/>
      <w:r w:rsidRPr="00C84B16">
        <w:rPr>
          <w:rFonts w:ascii="Times New Roman" w:hAnsi="Times New Roman" w:cs="Times New Roman"/>
          <w:color w:val="auto"/>
          <w:sz w:val="24"/>
          <w:szCs w:val="24"/>
        </w:rPr>
        <w:t xml:space="preserve"> </w:t>
      </w:r>
    </w:p>
    <w:p w:rsidR="00545086" w:rsidRPr="00C84B16" w:rsidRDefault="009E3177" w:rsidP="00545086">
      <w:pPr>
        <w:spacing w:line="240" w:lineRule="auto"/>
        <w:jc w:val="center"/>
        <w:rPr>
          <w:rFonts w:ascii="Times New Roman" w:eastAsia="Times New Roman" w:hAnsi="Times New Roman" w:cs="Times New Roman"/>
          <w:color w:val="auto"/>
          <w:sz w:val="24"/>
          <w:szCs w:val="24"/>
          <w:lang w:eastAsia="de-DE"/>
        </w:rPr>
      </w:pPr>
      <w:r w:rsidRPr="00C84B16">
        <w:rPr>
          <w:rFonts w:ascii="Times New Roman" w:eastAsia="Times New Roman" w:hAnsi="Times New Roman" w:cs="Times New Roman"/>
          <w:noProof/>
          <w:color w:val="auto"/>
          <w:sz w:val="24"/>
          <w:szCs w:val="24"/>
          <w:lang w:val="en-US" w:eastAsia="en-US"/>
        </w:rPr>
        <w:drawing>
          <wp:inline distT="0" distB="0" distL="0" distR="0" wp14:anchorId="6DD4EBF6" wp14:editId="1C6D275E">
            <wp:extent cx="4277995" cy="2440940"/>
            <wp:effectExtent l="0" t="0" r="0" b="0"/>
            <wp:docPr id="73" name="Картина 128" descr="Description: Abbild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128" descr="Description: Abbildung"/>
                    <pic:cNvPicPr>
                      <a:picLocks noChangeAspect="1" noChangeArrowheads="1"/>
                    </pic:cNvPicPr>
                  </pic:nvPicPr>
                  <pic:blipFill>
                    <a:blip r:embed="rId98">
                      <a:extLst>
                        <a:ext uri="{28A0092B-C50C-407E-A947-70E740481C1C}">
                          <a14:useLocalDpi xmlns:a14="http://schemas.microsoft.com/office/drawing/2010/main" val="0"/>
                        </a:ext>
                      </a:extLst>
                    </a:blip>
                    <a:srcRect r="-1776" b="8017"/>
                    <a:stretch>
                      <a:fillRect/>
                    </a:stretch>
                  </pic:blipFill>
                  <pic:spPr bwMode="auto">
                    <a:xfrm>
                      <a:off x="0" y="0"/>
                      <a:ext cx="4277995" cy="2440940"/>
                    </a:xfrm>
                    <a:prstGeom prst="rect">
                      <a:avLst/>
                    </a:prstGeom>
                    <a:noFill/>
                    <a:ln>
                      <a:noFill/>
                    </a:ln>
                  </pic:spPr>
                </pic:pic>
              </a:graphicData>
            </a:graphic>
          </wp:inline>
        </w:drawing>
      </w:r>
    </w:p>
    <w:p w:rsidR="00545086" w:rsidRPr="00C84B16" w:rsidRDefault="00545086" w:rsidP="00545086">
      <w:pPr>
        <w:spacing w:line="240" w:lineRule="auto"/>
        <w:rPr>
          <w:rFonts w:ascii="Times New Roman" w:hAnsi="Times New Roman" w:cs="Times New Roman"/>
          <w:bCs/>
          <w:color w:val="auto"/>
          <w:sz w:val="24"/>
          <w:szCs w:val="24"/>
        </w:rPr>
      </w:pPr>
      <w:bookmarkStart w:id="866" w:name="_Toc459825748"/>
    </w:p>
    <w:p w:rsidR="00545086" w:rsidRPr="00C84B16" w:rsidRDefault="00545086" w:rsidP="00DE4DF2">
      <w:pPr>
        <w:spacing w:before="240" w:line="240" w:lineRule="auto"/>
        <w:jc w:val="center"/>
        <w:rPr>
          <w:rFonts w:ascii="Times New Roman" w:hAnsi="Times New Roman" w:cs="Times New Roman"/>
          <w:bCs/>
          <w:color w:val="auto"/>
          <w:sz w:val="24"/>
          <w:szCs w:val="24"/>
        </w:rPr>
      </w:pPr>
      <w:r w:rsidRPr="00C84B16">
        <w:rPr>
          <w:rFonts w:ascii="Times New Roman" w:eastAsia="Times New Roman" w:hAnsi="Times New Roman" w:cs="Times New Roman"/>
          <w:color w:val="auto"/>
          <w:sz w:val="24"/>
          <w:szCs w:val="24"/>
          <w:lang w:eastAsia="de-DE"/>
        </w:rPr>
        <w:t>Размери на радиусите на автомобилни обръщачи (избор)</w:t>
      </w:r>
    </w:p>
    <w:p w:rsidR="00545086" w:rsidRPr="00C84B16" w:rsidRDefault="00974AB2" w:rsidP="00DE4DF2">
      <w:pPr>
        <w:spacing w:after="240" w:line="240" w:lineRule="auto"/>
        <w:jc w:val="right"/>
        <w:rPr>
          <w:rFonts w:ascii="Times New Roman" w:eastAsia="Times New Roman" w:hAnsi="Times New Roman" w:cs="Times New Roman"/>
          <w:color w:val="auto"/>
          <w:sz w:val="24"/>
          <w:szCs w:val="24"/>
          <w:lang w:eastAsia="de-DE"/>
        </w:rPr>
      </w:pPr>
      <w:bookmarkStart w:id="867" w:name="Таблица_40"/>
      <w:bookmarkStart w:id="868" w:name="_Toc477878417"/>
      <w:r w:rsidRPr="00C84B16">
        <w:rPr>
          <w:rFonts w:ascii="Times New Roman" w:hAnsi="Times New Roman" w:cs="Times New Roman"/>
          <w:color w:val="auto"/>
          <w:sz w:val="24"/>
          <w:szCs w:val="24"/>
        </w:rPr>
        <w:t>Таблица 1</w:t>
      </w:r>
      <w:bookmarkEnd w:id="867"/>
      <w:r w:rsidRPr="00C84B16">
        <w:rPr>
          <w:rFonts w:ascii="Times New Roman" w:hAnsi="Times New Roman" w:cs="Times New Roman"/>
          <w:color w:val="auto"/>
          <w:sz w:val="24"/>
          <w:szCs w:val="24"/>
        </w:rPr>
        <w:t xml:space="preserve"> </w:t>
      </w:r>
      <w:bookmarkEnd w:id="866"/>
      <w:bookmarkEnd w:id="86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90" w:type="dxa"/>
          <w:left w:w="90" w:type="dxa"/>
          <w:bottom w:w="90" w:type="dxa"/>
          <w:right w:w="90" w:type="dxa"/>
        </w:tblCellMar>
        <w:tblLook w:val="04A0" w:firstRow="1" w:lastRow="0" w:firstColumn="1" w:lastColumn="0" w:noHBand="0" w:noVBand="1"/>
      </w:tblPr>
      <w:tblGrid>
        <w:gridCol w:w="3114"/>
        <w:gridCol w:w="3115"/>
        <w:gridCol w:w="3115"/>
      </w:tblGrid>
      <w:tr w:rsidR="00A24514" w:rsidRPr="00C84B16" w:rsidTr="00DE4DF2">
        <w:trPr>
          <w:trHeight w:val="552"/>
          <w:tblHeader/>
          <w:jc w:val="center"/>
        </w:trPr>
        <w:tc>
          <w:tcPr>
            <w:tcW w:w="1666" w:type="pct"/>
            <w:noWrap/>
            <w:vAlign w:val="center"/>
            <w:hideMark/>
          </w:tcPr>
          <w:p w:rsidR="00545086" w:rsidRPr="00C84B16" w:rsidRDefault="00545086" w:rsidP="007D30A4">
            <w:pPr>
              <w:spacing w:line="240" w:lineRule="auto"/>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Оразмерително превозно средство</w:t>
            </w:r>
          </w:p>
        </w:tc>
        <w:tc>
          <w:tcPr>
            <w:tcW w:w="1667" w:type="pct"/>
            <w:vAlign w:val="center"/>
            <w:hideMark/>
          </w:tcPr>
          <w:p w:rsidR="00545086" w:rsidRPr="00C84B16" w:rsidRDefault="00545086" w:rsidP="007D30A4">
            <w:pPr>
              <w:spacing w:line="240" w:lineRule="auto"/>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Дължина</w:t>
            </w:r>
            <w:r w:rsidR="00B068B1" w:rsidRPr="00C84B16">
              <w:rPr>
                <w:rFonts w:ascii="Times New Roman" w:eastAsia="Calibri" w:hAnsi="Times New Roman" w:cs="Times New Roman"/>
                <w:color w:val="auto"/>
                <w:sz w:val="24"/>
                <w:szCs w:val="24"/>
              </w:rPr>
              <w:t xml:space="preserve"> </w:t>
            </w:r>
            <w:r w:rsidR="00B068B1" w:rsidRPr="00C84B16">
              <w:rPr>
                <w:rFonts w:ascii="Times New Roman" w:eastAsia="Times New Roman" w:hAnsi="Times New Roman" w:cs="Times New Roman"/>
                <w:bCs/>
                <w:color w:val="auto"/>
                <w:sz w:val="24"/>
                <w:szCs w:val="24"/>
                <w:lang w:eastAsia="de-DE"/>
              </w:rPr>
              <w:t>(m)</w:t>
            </w:r>
          </w:p>
        </w:tc>
        <w:tc>
          <w:tcPr>
            <w:tcW w:w="1667" w:type="pct"/>
            <w:vAlign w:val="center"/>
            <w:hideMark/>
          </w:tcPr>
          <w:p w:rsidR="00545086" w:rsidRPr="00C84B16" w:rsidRDefault="00545086" w:rsidP="007D30A4">
            <w:pPr>
              <w:spacing w:line="240" w:lineRule="auto"/>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Външен радиус на обръщача*</w:t>
            </w:r>
            <w:r w:rsidR="00B068B1" w:rsidRPr="00C84B16">
              <w:rPr>
                <w:rFonts w:ascii="Times New Roman" w:eastAsia="Calibri" w:hAnsi="Times New Roman" w:cs="Times New Roman"/>
                <w:color w:val="auto"/>
                <w:sz w:val="24"/>
                <w:szCs w:val="24"/>
              </w:rPr>
              <w:t xml:space="preserve"> </w:t>
            </w:r>
            <w:r w:rsidR="00B068B1" w:rsidRPr="00C84B16">
              <w:rPr>
                <w:rFonts w:ascii="Times New Roman" w:eastAsia="Times New Roman" w:hAnsi="Times New Roman" w:cs="Times New Roman"/>
                <w:bCs/>
                <w:color w:val="auto"/>
                <w:sz w:val="24"/>
                <w:szCs w:val="24"/>
                <w:lang w:eastAsia="de-DE"/>
              </w:rPr>
              <w:t>(m)</w:t>
            </w:r>
          </w:p>
        </w:tc>
      </w:tr>
      <w:tr w:rsidR="00A24514" w:rsidRPr="00C84B16" w:rsidTr="00DE4DF2">
        <w:trPr>
          <w:trHeight w:val="552"/>
          <w:jc w:val="center"/>
        </w:trPr>
        <w:tc>
          <w:tcPr>
            <w:tcW w:w="1666" w:type="pct"/>
            <w:noWrap/>
            <w:vAlign w:val="center"/>
            <w:hideMark/>
          </w:tcPr>
          <w:p w:rsidR="00545086" w:rsidRPr="00C84B16" w:rsidRDefault="00545086" w:rsidP="007D30A4">
            <w:pPr>
              <w:spacing w:line="240" w:lineRule="auto"/>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Лек автомобил</w:t>
            </w:r>
          </w:p>
        </w:tc>
        <w:tc>
          <w:tcPr>
            <w:tcW w:w="1667" w:type="pct"/>
            <w:vAlign w:val="center"/>
            <w:hideMark/>
          </w:tcPr>
          <w:p w:rsidR="00545086" w:rsidRPr="00C84B16" w:rsidRDefault="00B068B1" w:rsidP="007D30A4">
            <w:pPr>
              <w:spacing w:line="240" w:lineRule="auto"/>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4,74 </w:t>
            </w:r>
          </w:p>
        </w:tc>
        <w:tc>
          <w:tcPr>
            <w:tcW w:w="1667" w:type="pct"/>
            <w:vAlign w:val="center"/>
            <w:hideMark/>
          </w:tcPr>
          <w:p w:rsidR="00545086" w:rsidRPr="00C84B16" w:rsidRDefault="00B068B1" w:rsidP="007D30A4">
            <w:pPr>
              <w:spacing w:line="240" w:lineRule="auto"/>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5,85 </w:t>
            </w:r>
          </w:p>
        </w:tc>
      </w:tr>
      <w:tr w:rsidR="00A24514" w:rsidRPr="00C84B16" w:rsidTr="00DE4DF2">
        <w:trPr>
          <w:trHeight w:val="552"/>
          <w:jc w:val="center"/>
        </w:trPr>
        <w:tc>
          <w:tcPr>
            <w:tcW w:w="1666" w:type="pct"/>
            <w:noWrap/>
            <w:vAlign w:val="center"/>
            <w:hideMark/>
          </w:tcPr>
          <w:p w:rsidR="00545086" w:rsidRPr="00C84B16" w:rsidRDefault="00545086" w:rsidP="007D30A4">
            <w:pPr>
              <w:spacing w:line="240" w:lineRule="auto"/>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Товарен автомобил</w:t>
            </w:r>
          </w:p>
        </w:tc>
        <w:tc>
          <w:tcPr>
            <w:tcW w:w="1667" w:type="pct"/>
            <w:vAlign w:val="center"/>
            <w:hideMark/>
          </w:tcPr>
          <w:p w:rsidR="00545086" w:rsidRPr="00C84B16" w:rsidRDefault="00B068B1" w:rsidP="007D30A4">
            <w:pPr>
              <w:spacing w:line="240" w:lineRule="auto"/>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6,89 </w:t>
            </w:r>
          </w:p>
        </w:tc>
        <w:tc>
          <w:tcPr>
            <w:tcW w:w="1667" w:type="pct"/>
            <w:vAlign w:val="center"/>
            <w:hideMark/>
          </w:tcPr>
          <w:p w:rsidR="00545086" w:rsidRPr="00C84B16" w:rsidRDefault="00B068B1" w:rsidP="007D30A4">
            <w:pPr>
              <w:spacing w:line="240" w:lineRule="auto"/>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7,35 </w:t>
            </w:r>
          </w:p>
        </w:tc>
      </w:tr>
      <w:tr w:rsidR="00A24514" w:rsidRPr="00C84B16" w:rsidTr="00DE4DF2">
        <w:trPr>
          <w:trHeight w:val="552"/>
          <w:jc w:val="center"/>
        </w:trPr>
        <w:tc>
          <w:tcPr>
            <w:tcW w:w="1666" w:type="pct"/>
            <w:noWrap/>
            <w:vAlign w:val="center"/>
            <w:hideMark/>
          </w:tcPr>
          <w:p w:rsidR="00545086" w:rsidRPr="00C84B16" w:rsidRDefault="00545086" w:rsidP="007D30A4">
            <w:pPr>
              <w:spacing w:line="240" w:lineRule="auto"/>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Тежкотоварни автомобили (триосни)</w:t>
            </w:r>
          </w:p>
        </w:tc>
        <w:tc>
          <w:tcPr>
            <w:tcW w:w="1667" w:type="pct"/>
            <w:vAlign w:val="center"/>
            <w:hideMark/>
          </w:tcPr>
          <w:p w:rsidR="00545086" w:rsidRPr="00C84B16" w:rsidRDefault="00B068B1" w:rsidP="007D30A4">
            <w:pPr>
              <w:spacing w:line="240" w:lineRule="auto"/>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10,10 </w:t>
            </w:r>
          </w:p>
        </w:tc>
        <w:tc>
          <w:tcPr>
            <w:tcW w:w="1667" w:type="pct"/>
            <w:vAlign w:val="center"/>
            <w:hideMark/>
          </w:tcPr>
          <w:p w:rsidR="00545086" w:rsidRPr="00C84B16" w:rsidRDefault="00B068B1" w:rsidP="007D30A4">
            <w:pPr>
              <w:spacing w:line="240" w:lineRule="auto"/>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10,05 </w:t>
            </w:r>
          </w:p>
        </w:tc>
      </w:tr>
      <w:tr w:rsidR="00A24514" w:rsidRPr="00C84B16" w:rsidTr="00DE4DF2">
        <w:trPr>
          <w:trHeight w:val="552"/>
          <w:jc w:val="center"/>
        </w:trPr>
        <w:tc>
          <w:tcPr>
            <w:tcW w:w="1666" w:type="pct"/>
            <w:noWrap/>
            <w:vAlign w:val="center"/>
            <w:hideMark/>
          </w:tcPr>
          <w:p w:rsidR="00545086" w:rsidRPr="00C84B16" w:rsidRDefault="00545086" w:rsidP="007D30A4">
            <w:pPr>
              <w:spacing w:line="240" w:lineRule="auto"/>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Седлови влекач с ремарке</w:t>
            </w:r>
          </w:p>
        </w:tc>
        <w:tc>
          <w:tcPr>
            <w:tcW w:w="1667" w:type="pct"/>
            <w:vAlign w:val="center"/>
            <w:hideMark/>
          </w:tcPr>
          <w:p w:rsidR="00545086" w:rsidRPr="00C84B16" w:rsidRDefault="00B068B1" w:rsidP="007D30A4">
            <w:pPr>
              <w:spacing w:line="240" w:lineRule="auto"/>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18,71 </w:t>
            </w:r>
          </w:p>
        </w:tc>
        <w:tc>
          <w:tcPr>
            <w:tcW w:w="1667" w:type="pct"/>
            <w:vAlign w:val="center"/>
            <w:hideMark/>
          </w:tcPr>
          <w:p w:rsidR="00545086" w:rsidRPr="00C84B16" w:rsidRDefault="00B068B1" w:rsidP="007D30A4">
            <w:pPr>
              <w:spacing w:line="240" w:lineRule="auto"/>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10,30 </w:t>
            </w:r>
          </w:p>
        </w:tc>
      </w:tr>
      <w:tr w:rsidR="00A24514" w:rsidRPr="00C84B16" w:rsidTr="00DE4DF2">
        <w:trPr>
          <w:trHeight w:val="552"/>
          <w:jc w:val="center"/>
        </w:trPr>
        <w:tc>
          <w:tcPr>
            <w:tcW w:w="1666" w:type="pct"/>
            <w:noWrap/>
            <w:vAlign w:val="center"/>
            <w:hideMark/>
          </w:tcPr>
          <w:p w:rsidR="00545086" w:rsidRPr="00C84B16" w:rsidRDefault="00545086" w:rsidP="007D30A4">
            <w:pPr>
              <w:spacing w:line="240" w:lineRule="auto"/>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Автобус на обществения транспорт</w:t>
            </w:r>
          </w:p>
        </w:tc>
        <w:tc>
          <w:tcPr>
            <w:tcW w:w="1667" w:type="pct"/>
            <w:vAlign w:val="center"/>
            <w:hideMark/>
          </w:tcPr>
          <w:p w:rsidR="00545086" w:rsidRPr="00C84B16" w:rsidRDefault="00B068B1" w:rsidP="007D30A4">
            <w:pPr>
              <w:spacing w:line="240" w:lineRule="auto"/>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12,00 </w:t>
            </w:r>
          </w:p>
        </w:tc>
        <w:tc>
          <w:tcPr>
            <w:tcW w:w="1667" w:type="pct"/>
            <w:vAlign w:val="center"/>
            <w:hideMark/>
          </w:tcPr>
          <w:p w:rsidR="00545086" w:rsidRPr="00C84B16" w:rsidRDefault="00B068B1" w:rsidP="007D30A4">
            <w:pPr>
              <w:spacing w:line="240" w:lineRule="auto"/>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10,50 </w:t>
            </w:r>
          </w:p>
        </w:tc>
      </w:tr>
      <w:tr w:rsidR="00A24514" w:rsidRPr="00C84B16" w:rsidTr="00DE4DF2">
        <w:trPr>
          <w:trHeight w:val="552"/>
          <w:jc w:val="center"/>
        </w:trPr>
        <w:tc>
          <w:tcPr>
            <w:tcW w:w="1666" w:type="pct"/>
            <w:noWrap/>
            <w:vAlign w:val="center"/>
            <w:hideMark/>
          </w:tcPr>
          <w:p w:rsidR="00545086" w:rsidRPr="00C84B16" w:rsidRDefault="00545086" w:rsidP="00950010">
            <w:pPr>
              <w:spacing w:line="240" w:lineRule="auto"/>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Автомобили за сметоизвозване</w:t>
            </w:r>
          </w:p>
        </w:tc>
        <w:tc>
          <w:tcPr>
            <w:tcW w:w="1667" w:type="pct"/>
            <w:vAlign w:val="center"/>
            <w:hideMark/>
          </w:tcPr>
          <w:p w:rsidR="00545086" w:rsidRPr="00C84B16" w:rsidRDefault="00B068B1" w:rsidP="007D30A4">
            <w:pPr>
              <w:spacing w:line="240" w:lineRule="auto"/>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9,90 </w:t>
            </w:r>
          </w:p>
        </w:tc>
        <w:tc>
          <w:tcPr>
            <w:tcW w:w="1667" w:type="pct"/>
            <w:vAlign w:val="center"/>
            <w:hideMark/>
          </w:tcPr>
          <w:p w:rsidR="00545086" w:rsidRPr="00C84B16" w:rsidRDefault="00B068B1" w:rsidP="007D30A4">
            <w:pPr>
              <w:spacing w:line="240" w:lineRule="auto"/>
              <w:jc w:val="center"/>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10,25 </w:t>
            </w:r>
          </w:p>
        </w:tc>
      </w:tr>
      <w:tr w:rsidR="00545086" w:rsidRPr="00C84B16" w:rsidTr="00DE4DF2">
        <w:trPr>
          <w:trHeight w:val="552"/>
          <w:jc w:val="center"/>
        </w:trPr>
        <w:tc>
          <w:tcPr>
            <w:tcW w:w="5000" w:type="pct"/>
            <w:gridSpan w:val="3"/>
            <w:tcBorders>
              <w:bottom w:val="single" w:sz="4" w:space="0" w:color="auto"/>
            </w:tcBorders>
            <w:vAlign w:val="center"/>
            <w:hideMark/>
          </w:tcPr>
          <w:p w:rsidR="00545086" w:rsidRPr="00C84B16" w:rsidRDefault="00545086" w:rsidP="00950010">
            <w:pPr>
              <w:spacing w:line="240" w:lineRule="auto"/>
              <w:rPr>
                <w:rFonts w:ascii="Times New Roman" w:eastAsia="Calibri" w:hAnsi="Times New Roman" w:cs="Times New Roman"/>
                <w:color w:val="auto"/>
                <w:sz w:val="24"/>
                <w:szCs w:val="24"/>
              </w:rPr>
            </w:pPr>
            <w:r w:rsidRPr="00C84B16">
              <w:rPr>
                <w:rFonts w:ascii="Times New Roman" w:eastAsia="Calibri" w:hAnsi="Times New Roman" w:cs="Times New Roman"/>
                <w:color w:val="auto"/>
                <w:sz w:val="24"/>
                <w:szCs w:val="24"/>
              </w:rPr>
              <w:t>* От външната страна на обръщачите трябва да се предвидят уширения с широчина 1,00 m за преходни участъци на превозните средства</w:t>
            </w:r>
            <w:r w:rsidR="00845654" w:rsidRPr="00C84B16">
              <w:rPr>
                <w:rFonts w:ascii="Times New Roman" w:eastAsia="Calibri" w:hAnsi="Times New Roman" w:cs="Times New Roman"/>
                <w:color w:val="auto"/>
                <w:sz w:val="24"/>
                <w:szCs w:val="24"/>
              </w:rPr>
              <w:t>.</w:t>
            </w:r>
          </w:p>
        </w:tc>
      </w:tr>
    </w:tbl>
    <w:p w:rsidR="00545086" w:rsidRPr="00C84B16" w:rsidRDefault="00545086" w:rsidP="00545086">
      <w:pPr>
        <w:spacing w:line="240" w:lineRule="auto"/>
        <w:rPr>
          <w:rFonts w:ascii="Times New Roman" w:hAnsi="Times New Roman" w:cs="Times New Roman"/>
          <w:color w:val="auto"/>
          <w:sz w:val="24"/>
          <w:szCs w:val="24"/>
        </w:rPr>
      </w:pPr>
    </w:p>
    <w:p w:rsidR="00545086" w:rsidRPr="00C84B16" w:rsidRDefault="00545086" w:rsidP="00545086">
      <w:pPr>
        <w:spacing w:line="240" w:lineRule="auto"/>
        <w:rPr>
          <w:rFonts w:ascii="Times New Roman" w:hAnsi="Times New Roman" w:cs="Times New Roman"/>
          <w:color w:val="auto"/>
          <w:sz w:val="24"/>
          <w:szCs w:val="24"/>
        </w:rPr>
      </w:pPr>
      <w:r w:rsidRPr="00C84B16">
        <w:rPr>
          <w:rFonts w:ascii="Times New Roman" w:hAnsi="Times New Roman" w:cs="Times New Roman"/>
          <w:color w:val="auto"/>
          <w:sz w:val="24"/>
          <w:szCs w:val="24"/>
        </w:rPr>
        <w:br w:type="page"/>
      </w:r>
    </w:p>
    <w:p w:rsidR="00974AB2" w:rsidRPr="00C84B16" w:rsidRDefault="00C90274" w:rsidP="00924704">
      <w:pPr>
        <w:pStyle w:val="Heading2"/>
        <w:rPr>
          <w:rStyle w:val="Hyperlink"/>
          <w:color w:val="auto"/>
          <w:u w:val="none"/>
        </w:rPr>
      </w:pPr>
      <w:bookmarkStart w:id="869" w:name="Приложение_35"/>
      <w:bookmarkStart w:id="870" w:name="_Ref477868438"/>
      <w:bookmarkStart w:id="871" w:name="_Toc478724553"/>
      <w:bookmarkStart w:id="872" w:name="_Toc484195586"/>
      <w:bookmarkStart w:id="873" w:name="_Toc489623946"/>
      <w:bookmarkStart w:id="874" w:name="_Toc477270312"/>
      <w:r w:rsidRPr="00C84B16">
        <w:rPr>
          <w:rStyle w:val="Hyperlink"/>
          <w:color w:val="auto"/>
          <w:u w:val="none"/>
        </w:rPr>
        <w:lastRenderedPageBreak/>
        <w:t>Приложение №</w:t>
      </w:r>
      <w:r w:rsidR="00714C75" w:rsidRPr="00C84B16">
        <w:rPr>
          <w:rStyle w:val="Hyperlink"/>
          <w:color w:val="auto"/>
          <w:u w:val="none"/>
        </w:rPr>
        <w:t xml:space="preserve"> 35</w:t>
      </w:r>
      <w:bookmarkEnd w:id="869"/>
      <w:r w:rsidR="00FE025E" w:rsidRPr="00C84B16">
        <w:rPr>
          <w:rStyle w:val="Hyperlink"/>
          <w:color w:val="auto"/>
          <w:u w:val="none"/>
        </w:rPr>
        <w:br/>
      </w:r>
      <w:bookmarkEnd w:id="870"/>
      <w:bookmarkEnd w:id="871"/>
      <w:r w:rsidR="00131FB5" w:rsidRPr="00C84B16">
        <w:rPr>
          <w:rStyle w:val="Hyperlink"/>
          <w:color w:val="auto"/>
          <w:u w:val="none"/>
        </w:rPr>
        <w:t xml:space="preserve"> към </w:t>
      </w:r>
      <w:r w:rsidR="00FC54ED" w:rsidRPr="00C84B16">
        <w:t>чл. 155, ал. 1, 2 и 6</w:t>
      </w:r>
      <w:r w:rsidR="0042145E" w:rsidRPr="00C84B16">
        <w:rPr>
          <w:rStyle w:val="Hyperlink"/>
          <w:color w:val="auto"/>
          <w:u w:val="none"/>
        </w:rPr>
        <w:t xml:space="preserve"> и </w:t>
      </w:r>
      <w:r w:rsidRPr="00C84B16">
        <w:t xml:space="preserve">чл. 156, </w:t>
      </w:r>
      <w:r w:rsidR="007875BF" w:rsidRPr="00C84B16">
        <w:t xml:space="preserve">ал. 1 и </w:t>
      </w:r>
      <w:r w:rsidRPr="00C84B16">
        <w:t>2</w:t>
      </w:r>
      <w:bookmarkEnd w:id="872"/>
      <w:r w:rsidR="00714C75" w:rsidRPr="00C84B16">
        <w:rPr>
          <w:rStyle w:val="Hyperlink"/>
          <w:color w:val="auto"/>
          <w:u w:val="none"/>
        </w:rPr>
        <w:t xml:space="preserve"> </w:t>
      </w:r>
    </w:p>
    <w:p w:rsidR="00EF5C26" w:rsidRPr="00C84B16" w:rsidRDefault="00F1523D" w:rsidP="00974AB2">
      <w:pPr>
        <w:jc w:val="center"/>
        <w:rPr>
          <w:rFonts w:ascii="Times New Roman" w:hAnsi="Times New Roman" w:cs="Times New Roman"/>
          <w:b/>
          <w:color w:val="auto"/>
          <w:sz w:val="24"/>
          <w:szCs w:val="24"/>
        </w:rPr>
      </w:pPr>
      <w:r w:rsidRPr="00C84B16">
        <w:rPr>
          <w:rFonts w:ascii="Times New Roman" w:hAnsi="Times New Roman" w:cs="Times New Roman"/>
          <w:noProof/>
          <w:color w:val="auto"/>
          <w:lang w:val="en-US" w:eastAsia="en-US"/>
        </w:rPr>
        <w:drawing>
          <wp:anchor distT="0" distB="0" distL="114300" distR="114300" simplePos="0" relativeHeight="251695104" behindDoc="1" locked="0" layoutInCell="1" allowOverlap="1" wp14:anchorId="5926494F" wp14:editId="2CD750D0">
            <wp:simplePos x="0" y="0"/>
            <wp:positionH relativeFrom="column">
              <wp:posOffset>-41275</wp:posOffset>
            </wp:positionH>
            <wp:positionV relativeFrom="paragraph">
              <wp:posOffset>29210</wp:posOffset>
            </wp:positionV>
            <wp:extent cx="6423025" cy="9081770"/>
            <wp:effectExtent l="0" t="0" r="0" b="5080"/>
            <wp:wrapNone/>
            <wp:docPr id="77" name="Picture 50" descr="Description: Rampi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escription: Rampi_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423025" cy="9081770"/>
                    </a:xfrm>
                    <a:prstGeom prst="rect">
                      <a:avLst/>
                    </a:prstGeom>
                    <a:noFill/>
                    <a:ln>
                      <a:noFill/>
                    </a:ln>
                  </pic:spPr>
                </pic:pic>
              </a:graphicData>
            </a:graphic>
            <wp14:sizeRelH relativeFrom="page">
              <wp14:pctWidth>0</wp14:pctWidth>
            </wp14:sizeRelH>
            <wp14:sizeRelV relativeFrom="page">
              <wp14:pctHeight>0</wp14:pctHeight>
            </wp14:sizeRelV>
          </wp:anchor>
        </w:drawing>
      </w:r>
      <w:r w:rsidR="00714C75" w:rsidRPr="00C84B16">
        <w:rPr>
          <w:rFonts w:ascii="Times New Roman" w:hAnsi="Times New Roman" w:cs="Times New Roman"/>
          <w:b/>
          <w:color w:val="auto"/>
          <w:sz w:val="24"/>
          <w:szCs w:val="24"/>
        </w:rPr>
        <w:t>Гаражни рампи</w:t>
      </w:r>
      <w:bookmarkEnd w:id="873"/>
      <w:r w:rsidR="00714C75" w:rsidRPr="00C84B16">
        <w:rPr>
          <w:rFonts w:ascii="Times New Roman" w:hAnsi="Times New Roman" w:cs="Times New Roman"/>
          <w:b/>
          <w:color w:val="auto"/>
          <w:sz w:val="24"/>
          <w:szCs w:val="24"/>
        </w:rPr>
        <w:t xml:space="preserve"> </w:t>
      </w:r>
    </w:p>
    <w:p w:rsidR="00265389" w:rsidRPr="00C84B16" w:rsidRDefault="00265389" w:rsidP="00265389">
      <w:pPr>
        <w:ind w:left="1440" w:hanging="1440"/>
        <w:jc w:val="center"/>
        <w:rPr>
          <w:rFonts w:ascii="Times New Roman" w:hAnsi="Times New Roman" w:cs="Times New Roman"/>
          <w:b/>
          <w:color w:val="auto"/>
          <w:sz w:val="24"/>
          <w:szCs w:val="24"/>
        </w:rPr>
      </w:pPr>
    </w:p>
    <w:p w:rsidR="00EF5C26" w:rsidRPr="00C84B16" w:rsidRDefault="00265389" w:rsidP="00265389">
      <w:pPr>
        <w:ind w:left="1440" w:hanging="1440"/>
        <w:jc w:val="center"/>
        <w:rPr>
          <w:rFonts w:ascii="Times New Roman" w:hAnsi="Times New Roman" w:cs="Times New Roman"/>
          <w:color w:val="auto"/>
          <w:sz w:val="24"/>
          <w:szCs w:val="24"/>
        </w:rPr>
      </w:pPr>
      <w:r w:rsidRPr="00C84B16">
        <w:rPr>
          <w:rFonts w:ascii="Times New Roman" w:hAnsi="Times New Roman" w:cs="Times New Roman"/>
          <w:color w:val="auto"/>
          <w:sz w:val="24"/>
          <w:szCs w:val="24"/>
        </w:rPr>
        <w:t>Пълни (цели) рампи</w:t>
      </w:r>
      <w:r w:rsidRPr="00C84B16">
        <w:rPr>
          <w:rFonts w:ascii="Times New Roman" w:hAnsi="Times New Roman" w:cs="Times New Roman"/>
          <w:noProof/>
          <w:color w:val="auto"/>
          <w:sz w:val="24"/>
          <w:szCs w:val="24"/>
        </w:rPr>
        <w:t xml:space="preserve"> </w:t>
      </w:r>
    </w:p>
    <w:p w:rsidR="00EF5C26" w:rsidRPr="00C84B16" w:rsidRDefault="00974AB2" w:rsidP="00265389">
      <w:pPr>
        <w:pStyle w:val="Caption"/>
        <w:jc w:val="right"/>
        <w:rPr>
          <w:rFonts w:ascii="Times New Roman" w:hAnsi="Times New Roman"/>
          <w:b w:val="0"/>
          <w:sz w:val="24"/>
          <w:szCs w:val="24"/>
        </w:rPr>
      </w:pPr>
      <w:bookmarkStart w:id="875" w:name="_Toc477878372"/>
      <w:bookmarkStart w:id="876" w:name="Фигура_77"/>
      <w:bookmarkEnd w:id="874"/>
      <w:r w:rsidRPr="00C84B16">
        <w:rPr>
          <w:rFonts w:ascii="Times New Roman" w:hAnsi="Times New Roman"/>
          <w:b w:val="0"/>
          <w:sz w:val="24"/>
          <w:szCs w:val="24"/>
        </w:rPr>
        <w:t xml:space="preserve">Фигура 1 </w:t>
      </w:r>
      <w:bookmarkEnd w:id="875"/>
      <w:bookmarkEnd w:id="876"/>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265389" w:rsidRPr="00C84B16" w:rsidRDefault="00265389" w:rsidP="00EF5C26">
      <w:pPr>
        <w:ind w:left="1440" w:hanging="1440"/>
        <w:rPr>
          <w:rFonts w:ascii="Times New Roman" w:hAnsi="Times New Roman" w:cs="Times New Roman"/>
          <w:color w:val="auto"/>
          <w:sz w:val="24"/>
          <w:szCs w:val="24"/>
        </w:rPr>
      </w:pPr>
    </w:p>
    <w:p w:rsidR="00EF5C26" w:rsidRPr="00C84B16" w:rsidRDefault="00265389" w:rsidP="00265389">
      <w:pPr>
        <w:ind w:left="1440" w:hanging="1440"/>
        <w:jc w:val="center"/>
        <w:rPr>
          <w:rFonts w:ascii="Times New Roman" w:hAnsi="Times New Roman" w:cs="Times New Roman"/>
          <w:color w:val="auto"/>
          <w:sz w:val="24"/>
          <w:szCs w:val="24"/>
        </w:rPr>
      </w:pPr>
      <w:proofErr w:type="spellStart"/>
      <w:r w:rsidRPr="00C84B16">
        <w:rPr>
          <w:rFonts w:ascii="Times New Roman" w:hAnsi="Times New Roman" w:cs="Times New Roman"/>
          <w:color w:val="auto"/>
          <w:sz w:val="24"/>
          <w:szCs w:val="24"/>
        </w:rPr>
        <w:t>Полурампи</w:t>
      </w:r>
      <w:proofErr w:type="spellEnd"/>
    </w:p>
    <w:p w:rsidR="00EF5C26" w:rsidRPr="00C84B16" w:rsidRDefault="00974AB2" w:rsidP="00265389">
      <w:pPr>
        <w:pStyle w:val="Caption"/>
        <w:jc w:val="right"/>
        <w:rPr>
          <w:rFonts w:ascii="Times New Roman" w:hAnsi="Times New Roman"/>
          <w:b w:val="0"/>
          <w:sz w:val="24"/>
          <w:szCs w:val="24"/>
        </w:rPr>
      </w:pPr>
      <w:bookmarkStart w:id="877" w:name="Фигура_78"/>
      <w:r w:rsidRPr="00C84B16">
        <w:rPr>
          <w:rFonts w:ascii="Times New Roman" w:hAnsi="Times New Roman"/>
          <w:b w:val="0"/>
          <w:sz w:val="24"/>
          <w:szCs w:val="24"/>
        </w:rPr>
        <w:t>Фигура 2</w:t>
      </w:r>
      <w:bookmarkEnd w:id="877"/>
      <w:r w:rsidRPr="00C84B16">
        <w:rPr>
          <w:rFonts w:ascii="Times New Roman" w:hAnsi="Times New Roman"/>
          <w:b w:val="0"/>
          <w:sz w:val="24"/>
          <w:szCs w:val="24"/>
        </w:rPr>
        <w:t xml:space="preserve"> </w:t>
      </w: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265389" w:rsidP="00265389">
      <w:pPr>
        <w:ind w:left="1440" w:hanging="1440"/>
        <w:jc w:val="center"/>
        <w:rPr>
          <w:rFonts w:ascii="Times New Roman" w:hAnsi="Times New Roman" w:cs="Times New Roman"/>
          <w:color w:val="auto"/>
          <w:sz w:val="24"/>
          <w:szCs w:val="24"/>
        </w:rPr>
      </w:pPr>
      <w:r w:rsidRPr="00C84B16">
        <w:rPr>
          <w:rFonts w:ascii="Times New Roman" w:hAnsi="Times New Roman" w:cs="Times New Roman"/>
          <w:color w:val="auto"/>
          <w:sz w:val="24"/>
          <w:szCs w:val="24"/>
        </w:rPr>
        <w:t>Винтови рампи</w:t>
      </w:r>
    </w:p>
    <w:p w:rsidR="00EF5C26" w:rsidRPr="00C84B16" w:rsidRDefault="00974AB2" w:rsidP="00265389">
      <w:pPr>
        <w:pStyle w:val="Caption"/>
        <w:jc w:val="right"/>
        <w:rPr>
          <w:rFonts w:ascii="Times New Roman" w:hAnsi="Times New Roman"/>
          <w:b w:val="0"/>
          <w:sz w:val="24"/>
          <w:szCs w:val="24"/>
        </w:rPr>
      </w:pPr>
      <w:bookmarkStart w:id="878" w:name="Фигура_79"/>
      <w:r w:rsidRPr="00C84B16">
        <w:rPr>
          <w:rFonts w:ascii="Times New Roman" w:hAnsi="Times New Roman"/>
          <w:b w:val="0"/>
          <w:sz w:val="24"/>
          <w:szCs w:val="24"/>
        </w:rPr>
        <w:t>Фигура 3</w:t>
      </w:r>
      <w:bookmarkEnd w:id="878"/>
      <w:r w:rsidRPr="00C84B16">
        <w:rPr>
          <w:rFonts w:ascii="Times New Roman" w:hAnsi="Times New Roman"/>
          <w:b w:val="0"/>
          <w:sz w:val="24"/>
          <w:szCs w:val="24"/>
        </w:rPr>
        <w:t xml:space="preserve"> </w:t>
      </w: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A7361" w:rsidRPr="00C84B16" w:rsidRDefault="00EA7361" w:rsidP="00265389">
      <w:pPr>
        <w:rPr>
          <w:rFonts w:ascii="Times New Roman" w:hAnsi="Times New Roman" w:cs="Times New Roman"/>
          <w:color w:val="auto"/>
          <w:sz w:val="24"/>
          <w:szCs w:val="24"/>
          <w:lang w:eastAsia="en-US" w:bidi="en-US"/>
        </w:rPr>
      </w:pPr>
    </w:p>
    <w:p w:rsidR="0033159B" w:rsidRPr="00C84B16" w:rsidRDefault="0033159B" w:rsidP="0033159B">
      <w:pPr>
        <w:jc w:val="center"/>
        <w:rPr>
          <w:rFonts w:ascii="Times New Roman" w:hAnsi="Times New Roman" w:cs="Times New Roman"/>
          <w:color w:val="auto"/>
          <w:sz w:val="24"/>
          <w:szCs w:val="24"/>
          <w:lang w:eastAsia="en-US" w:bidi="en-US"/>
        </w:rPr>
      </w:pPr>
      <w:proofErr w:type="spellStart"/>
      <w:r w:rsidRPr="00C84B16">
        <w:rPr>
          <w:rFonts w:ascii="Times New Roman" w:hAnsi="Times New Roman" w:cs="Times New Roman"/>
          <w:color w:val="auto"/>
          <w:sz w:val="24"/>
          <w:szCs w:val="24"/>
        </w:rPr>
        <w:t>Паркрампи</w:t>
      </w:r>
      <w:proofErr w:type="spellEnd"/>
    </w:p>
    <w:p w:rsidR="00427D8D" w:rsidRPr="00C84B16" w:rsidRDefault="00427D8D" w:rsidP="00265389">
      <w:pPr>
        <w:rPr>
          <w:rFonts w:ascii="Times New Roman" w:hAnsi="Times New Roman" w:cs="Times New Roman"/>
          <w:color w:val="auto"/>
          <w:sz w:val="24"/>
          <w:szCs w:val="24"/>
          <w:lang w:eastAsia="en-US" w:bidi="en-US"/>
        </w:rPr>
      </w:pPr>
    </w:p>
    <w:p w:rsidR="00EF5C26" w:rsidRPr="00C84B16" w:rsidRDefault="00974AB2" w:rsidP="00265389">
      <w:pPr>
        <w:pStyle w:val="Caption"/>
        <w:jc w:val="right"/>
        <w:rPr>
          <w:rFonts w:ascii="Times New Roman" w:hAnsi="Times New Roman"/>
          <w:b w:val="0"/>
          <w:sz w:val="24"/>
          <w:szCs w:val="24"/>
        </w:rPr>
      </w:pPr>
      <w:bookmarkStart w:id="879" w:name="Фигура_80"/>
      <w:r w:rsidRPr="00C84B16">
        <w:rPr>
          <w:rFonts w:ascii="Times New Roman" w:hAnsi="Times New Roman"/>
          <w:b w:val="0"/>
          <w:sz w:val="24"/>
          <w:szCs w:val="24"/>
        </w:rPr>
        <w:t>Фигура 4</w:t>
      </w:r>
      <w:bookmarkEnd w:id="879"/>
      <w:r w:rsidRPr="00C84B16">
        <w:rPr>
          <w:rFonts w:ascii="Times New Roman" w:hAnsi="Times New Roman"/>
          <w:b w:val="0"/>
          <w:sz w:val="24"/>
          <w:szCs w:val="24"/>
        </w:rPr>
        <w:t xml:space="preserve"> </w:t>
      </w: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7D34DA" w:rsidRPr="00C84B16" w:rsidRDefault="007D34DA"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7D34DA" w:rsidRPr="00C84B16" w:rsidRDefault="007D34DA" w:rsidP="00EF5C26">
      <w:pPr>
        <w:ind w:left="1440" w:hanging="1440"/>
        <w:rPr>
          <w:rFonts w:ascii="Times New Roman" w:hAnsi="Times New Roman" w:cs="Times New Roman"/>
          <w:color w:val="auto"/>
          <w:sz w:val="24"/>
          <w:szCs w:val="24"/>
        </w:rPr>
      </w:pPr>
    </w:p>
    <w:p w:rsidR="00EF5C26" w:rsidRPr="00C84B16" w:rsidRDefault="008B7E53" w:rsidP="00F1523D">
      <w:pPr>
        <w:ind w:left="1440" w:hanging="1440"/>
        <w:jc w:val="center"/>
        <w:rPr>
          <w:rFonts w:ascii="Times New Roman" w:hAnsi="Times New Roman" w:cs="Times New Roman"/>
          <w:color w:val="auto"/>
          <w:sz w:val="24"/>
          <w:szCs w:val="24"/>
        </w:rPr>
      </w:pPr>
      <w:r w:rsidRPr="00C84B16">
        <w:rPr>
          <w:rFonts w:ascii="Times New Roman" w:hAnsi="Times New Roman" w:cs="Times New Roman"/>
          <w:noProof/>
          <w:color w:val="auto"/>
          <w:sz w:val="24"/>
          <w:szCs w:val="24"/>
          <w:lang w:val="en-US" w:eastAsia="en-US"/>
        </w:rPr>
        <w:drawing>
          <wp:anchor distT="0" distB="0" distL="114300" distR="114300" simplePos="0" relativeHeight="251657216" behindDoc="1" locked="0" layoutInCell="1" allowOverlap="1" wp14:anchorId="00382BFE" wp14:editId="05FC5890">
            <wp:simplePos x="0" y="0"/>
            <wp:positionH relativeFrom="column">
              <wp:posOffset>-81280</wp:posOffset>
            </wp:positionH>
            <wp:positionV relativeFrom="paragraph">
              <wp:posOffset>75565</wp:posOffset>
            </wp:positionV>
            <wp:extent cx="6418580" cy="8933180"/>
            <wp:effectExtent l="0" t="0" r="1270" b="1270"/>
            <wp:wrapNone/>
            <wp:docPr id="76" name="Picture 49" descr="Description: Rampi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escription: Rampi_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418580" cy="8933180"/>
                    </a:xfrm>
                    <a:prstGeom prst="rect">
                      <a:avLst/>
                    </a:prstGeom>
                    <a:noFill/>
                    <a:ln>
                      <a:noFill/>
                    </a:ln>
                  </pic:spPr>
                </pic:pic>
              </a:graphicData>
            </a:graphic>
            <wp14:sizeRelH relativeFrom="page">
              <wp14:pctWidth>0</wp14:pctWidth>
            </wp14:sizeRelH>
            <wp14:sizeRelV relativeFrom="page">
              <wp14:pctHeight>0</wp14:pctHeight>
            </wp14:sizeRelV>
          </wp:anchor>
        </w:drawing>
      </w:r>
      <w:r w:rsidR="00EA7361" w:rsidRPr="00C84B16">
        <w:rPr>
          <w:rFonts w:ascii="Times New Roman" w:hAnsi="Times New Roman" w:cs="Times New Roman"/>
          <w:color w:val="auto"/>
          <w:sz w:val="24"/>
          <w:szCs w:val="24"/>
        </w:rPr>
        <w:t>Прави рампи</w:t>
      </w:r>
    </w:p>
    <w:p w:rsidR="00EF5C26" w:rsidRPr="00C84B16" w:rsidRDefault="00974AB2" w:rsidP="00EA7361">
      <w:pPr>
        <w:pStyle w:val="Caption"/>
        <w:jc w:val="right"/>
        <w:rPr>
          <w:rFonts w:ascii="Times New Roman" w:hAnsi="Times New Roman"/>
          <w:b w:val="0"/>
          <w:sz w:val="24"/>
          <w:szCs w:val="24"/>
        </w:rPr>
      </w:pPr>
      <w:bookmarkStart w:id="880" w:name="Фигура_81"/>
      <w:r w:rsidRPr="00C84B16">
        <w:rPr>
          <w:rFonts w:ascii="Times New Roman" w:hAnsi="Times New Roman"/>
          <w:b w:val="0"/>
          <w:sz w:val="24"/>
          <w:szCs w:val="24"/>
        </w:rPr>
        <w:t>Фигура 5</w:t>
      </w:r>
      <w:bookmarkEnd w:id="880"/>
      <w:r w:rsidRPr="00C84B16">
        <w:rPr>
          <w:rFonts w:ascii="Times New Roman" w:hAnsi="Times New Roman"/>
          <w:b w:val="0"/>
          <w:sz w:val="24"/>
          <w:szCs w:val="24"/>
        </w:rPr>
        <w:t xml:space="preserve"> </w:t>
      </w:r>
    </w:p>
    <w:p w:rsidR="00EF5C26" w:rsidRPr="00C84B16" w:rsidRDefault="00EF5C26" w:rsidP="00EF5C26">
      <w:pPr>
        <w:rPr>
          <w:rFonts w:ascii="Times New Roman" w:hAnsi="Times New Roman" w:cs="Times New Roman"/>
          <w:color w:val="auto"/>
          <w:sz w:val="24"/>
          <w:szCs w:val="24"/>
          <w:lang w:eastAsia="en-US" w:bidi="en-US"/>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tabs>
          <w:tab w:val="left" w:pos="8760"/>
        </w:tabs>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5864FF" w:rsidRPr="00C84B16" w:rsidRDefault="005864FF" w:rsidP="00EF5C26">
      <w:pPr>
        <w:ind w:left="1440" w:hanging="1440"/>
        <w:rPr>
          <w:rFonts w:ascii="Times New Roman" w:hAnsi="Times New Roman" w:cs="Times New Roman"/>
          <w:color w:val="auto"/>
          <w:sz w:val="24"/>
          <w:szCs w:val="24"/>
        </w:rPr>
      </w:pPr>
    </w:p>
    <w:p w:rsidR="00EF5C26" w:rsidRPr="00C84B16" w:rsidRDefault="00EA7361" w:rsidP="00EA7361">
      <w:pPr>
        <w:ind w:left="1440" w:hanging="1440"/>
        <w:jc w:val="center"/>
        <w:rPr>
          <w:rFonts w:ascii="Times New Roman" w:hAnsi="Times New Roman" w:cs="Times New Roman"/>
          <w:color w:val="auto"/>
          <w:sz w:val="24"/>
          <w:szCs w:val="24"/>
        </w:rPr>
      </w:pPr>
      <w:r w:rsidRPr="00C84B16">
        <w:rPr>
          <w:rFonts w:ascii="Times New Roman" w:hAnsi="Times New Roman" w:cs="Times New Roman"/>
          <w:color w:val="auto"/>
          <w:sz w:val="24"/>
          <w:szCs w:val="24"/>
        </w:rPr>
        <w:t>Кръгови рампи</w:t>
      </w:r>
    </w:p>
    <w:p w:rsidR="00EF5C26" w:rsidRPr="00C84B16" w:rsidRDefault="00974AB2" w:rsidP="00EA7361">
      <w:pPr>
        <w:pStyle w:val="Caption"/>
        <w:jc w:val="right"/>
        <w:rPr>
          <w:rFonts w:ascii="Times New Roman" w:hAnsi="Times New Roman"/>
          <w:b w:val="0"/>
          <w:sz w:val="24"/>
          <w:szCs w:val="24"/>
        </w:rPr>
      </w:pPr>
      <w:bookmarkStart w:id="881" w:name="Фигура_82"/>
      <w:bookmarkStart w:id="882" w:name="_Ref479333822"/>
      <w:r w:rsidRPr="00C84B16">
        <w:rPr>
          <w:rFonts w:ascii="Times New Roman" w:hAnsi="Times New Roman"/>
          <w:b w:val="0"/>
          <w:sz w:val="24"/>
          <w:szCs w:val="24"/>
        </w:rPr>
        <w:t>Фигура 6</w:t>
      </w:r>
      <w:bookmarkEnd w:id="881"/>
      <w:r w:rsidRPr="00C84B16">
        <w:rPr>
          <w:rFonts w:ascii="Times New Roman" w:hAnsi="Times New Roman"/>
          <w:b w:val="0"/>
          <w:sz w:val="24"/>
          <w:szCs w:val="24"/>
        </w:rPr>
        <w:t xml:space="preserve"> </w:t>
      </w:r>
      <w:bookmarkEnd w:id="882"/>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9E3177" w:rsidP="00F1523D">
      <w:pPr>
        <w:ind w:left="1440" w:hanging="1440"/>
        <w:jc w:val="center"/>
        <w:rPr>
          <w:rFonts w:ascii="Times New Roman" w:hAnsi="Times New Roman" w:cs="Times New Roman"/>
          <w:color w:val="auto"/>
          <w:sz w:val="24"/>
          <w:szCs w:val="24"/>
        </w:rPr>
      </w:pPr>
      <w:r w:rsidRPr="00C84B16">
        <w:rPr>
          <w:rFonts w:ascii="Times New Roman" w:hAnsi="Times New Roman" w:cs="Times New Roman"/>
          <w:noProof/>
          <w:color w:val="auto"/>
          <w:sz w:val="24"/>
          <w:szCs w:val="24"/>
          <w:lang w:val="en-US" w:eastAsia="en-US"/>
        </w:rPr>
        <w:drawing>
          <wp:anchor distT="0" distB="0" distL="114300" distR="114300" simplePos="0" relativeHeight="251658240" behindDoc="1" locked="0" layoutInCell="1" allowOverlap="1" wp14:anchorId="27C2ACAB" wp14:editId="7266D42A">
            <wp:simplePos x="0" y="0"/>
            <wp:positionH relativeFrom="column">
              <wp:posOffset>-78740</wp:posOffset>
            </wp:positionH>
            <wp:positionV relativeFrom="paragraph">
              <wp:posOffset>140970</wp:posOffset>
            </wp:positionV>
            <wp:extent cx="6617970" cy="9357360"/>
            <wp:effectExtent l="0" t="0" r="0" b="0"/>
            <wp:wrapNone/>
            <wp:docPr id="75" name="Picture 48" descr="Description: Rampi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escription: Rampi_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617970" cy="9357360"/>
                    </a:xfrm>
                    <a:prstGeom prst="rect">
                      <a:avLst/>
                    </a:prstGeom>
                    <a:noFill/>
                    <a:ln>
                      <a:noFill/>
                    </a:ln>
                  </pic:spPr>
                </pic:pic>
              </a:graphicData>
            </a:graphic>
            <wp14:sizeRelH relativeFrom="page">
              <wp14:pctWidth>0</wp14:pctWidth>
            </wp14:sizeRelH>
            <wp14:sizeRelV relativeFrom="page">
              <wp14:pctHeight>0</wp14:pctHeight>
            </wp14:sizeRelV>
          </wp:anchor>
        </w:drawing>
      </w:r>
      <w:r w:rsidR="00EA7361" w:rsidRPr="00C84B16">
        <w:rPr>
          <w:rFonts w:ascii="Times New Roman" w:hAnsi="Times New Roman" w:cs="Times New Roman"/>
          <w:color w:val="auto"/>
          <w:sz w:val="24"/>
          <w:szCs w:val="24"/>
        </w:rPr>
        <w:t>При еднопосочно движение</w:t>
      </w:r>
    </w:p>
    <w:p w:rsidR="00EF5C26" w:rsidRPr="00C84B16" w:rsidRDefault="00974AB2" w:rsidP="00EA7361">
      <w:pPr>
        <w:pStyle w:val="Caption"/>
        <w:jc w:val="right"/>
        <w:rPr>
          <w:rFonts w:ascii="Times New Roman" w:hAnsi="Times New Roman"/>
          <w:b w:val="0"/>
          <w:sz w:val="24"/>
          <w:szCs w:val="24"/>
        </w:rPr>
      </w:pPr>
      <w:bookmarkStart w:id="883" w:name="Фигура_83"/>
      <w:r w:rsidRPr="00C84B16">
        <w:rPr>
          <w:rFonts w:ascii="Times New Roman" w:hAnsi="Times New Roman"/>
          <w:b w:val="0"/>
          <w:sz w:val="24"/>
          <w:szCs w:val="24"/>
        </w:rPr>
        <w:t>Фигура 7</w:t>
      </w:r>
      <w:bookmarkEnd w:id="883"/>
      <w:r w:rsidRPr="00C84B16">
        <w:rPr>
          <w:rFonts w:ascii="Times New Roman" w:hAnsi="Times New Roman"/>
          <w:b w:val="0"/>
          <w:sz w:val="24"/>
          <w:szCs w:val="24"/>
        </w:rPr>
        <w:t xml:space="preserve"> </w:t>
      </w:r>
    </w:p>
    <w:p w:rsidR="00EF5C26" w:rsidRPr="00C84B16" w:rsidRDefault="00EF5C26" w:rsidP="00EF5C26">
      <w:pPr>
        <w:ind w:left="1440" w:hanging="1440"/>
        <w:rPr>
          <w:rFonts w:ascii="Times New Roman" w:hAnsi="Times New Roman" w:cs="Times New Roman"/>
          <w:color w:val="auto"/>
          <w:sz w:val="24"/>
          <w:szCs w:val="24"/>
        </w:rPr>
      </w:pPr>
    </w:p>
    <w:p w:rsidR="005864FF" w:rsidRPr="00C84B16" w:rsidRDefault="005864FF" w:rsidP="00EF5C26">
      <w:pPr>
        <w:ind w:left="1440" w:hanging="1440"/>
        <w:rPr>
          <w:rFonts w:ascii="Times New Roman" w:hAnsi="Times New Roman" w:cs="Times New Roman"/>
          <w:color w:val="auto"/>
          <w:sz w:val="24"/>
          <w:szCs w:val="24"/>
        </w:rPr>
      </w:pPr>
    </w:p>
    <w:p w:rsidR="005864FF" w:rsidRPr="00C84B16" w:rsidRDefault="005864FF"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A7361" w:rsidP="00EA7361">
      <w:pPr>
        <w:ind w:left="1440" w:hanging="1440"/>
        <w:jc w:val="center"/>
        <w:rPr>
          <w:rFonts w:ascii="Times New Roman" w:hAnsi="Times New Roman" w:cs="Times New Roman"/>
          <w:color w:val="auto"/>
          <w:sz w:val="24"/>
          <w:szCs w:val="24"/>
        </w:rPr>
      </w:pPr>
      <w:r w:rsidRPr="00C84B16">
        <w:rPr>
          <w:rFonts w:ascii="Times New Roman" w:hAnsi="Times New Roman" w:cs="Times New Roman"/>
          <w:color w:val="auto"/>
          <w:sz w:val="24"/>
          <w:szCs w:val="24"/>
        </w:rPr>
        <w:t>При двупосочно движение</w:t>
      </w:r>
    </w:p>
    <w:p w:rsidR="00EF5C26" w:rsidRPr="00C84B16" w:rsidRDefault="00974AB2" w:rsidP="00EA7361">
      <w:pPr>
        <w:pStyle w:val="Caption"/>
        <w:jc w:val="right"/>
        <w:rPr>
          <w:rFonts w:ascii="Times New Roman" w:hAnsi="Times New Roman"/>
          <w:b w:val="0"/>
          <w:sz w:val="24"/>
          <w:szCs w:val="24"/>
        </w:rPr>
      </w:pPr>
      <w:bookmarkStart w:id="884" w:name="Фигура_84"/>
      <w:r w:rsidRPr="00C84B16">
        <w:rPr>
          <w:rFonts w:ascii="Times New Roman" w:hAnsi="Times New Roman"/>
          <w:b w:val="0"/>
          <w:sz w:val="24"/>
          <w:szCs w:val="24"/>
        </w:rPr>
        <w:t>Фигура 8</w:t>
      </w:r>
      <w:bookmarkEnd w:id="884"/>
      <w:r w:rsidRPr="00C84B16">
        <w:rPr>
          <w:rFonts w:ascii="Times New Roman" w:hAnsi="Times New Roman"/>
          <w:b w:val="0"/>
          <w:sz w:val="24"/>
          <w:szCs w:val="24"/>
        </w:rPr>
        <w:t xml:space="preserve"> </w:t>
      </w: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9E3177" w:rsidP="00F1523D">
      <w:pPr>
        <w:ind w:left="1440" w:hanging="1440"/>
        <w:jc w:val="center"/>
        <w:rPr>
          <w:rFonts w:ascii="Times New Roman" w:hAnsi="Times New Roman" w:cs="Times New Roman"/>
          <w:color w:val="auto"/>
          <w:sz w:val="24"/>
          <w:szCs w:val="24"/>
        </w:rPr>
      </w:pPr>
      <w:r w:rsidRPr="00C84B16">
        <w:rPr>
          <w:rFonts w:ascii="Times New Roman" w:hAnsi="Times New Roman" w:cs="Times New Roman"/>
          <w:noProof/>
          <w:color w:val="auto"/>
          <w:sz w:val="24"/>
          <w:szCs w:val="24"/>
          <w:lang w:val="en-US" w:eastAsia="en-US"/>
        </w:rPr>
        <w:drawing>
          <wp:anchor distT="0" distB="0" distL="114300" distR="114300" simplePos="0" relativeHeight="251659264" behindDoc="1" locked="0" layoutInCell="1" allowOverlap="1" wp14:anchorId="5F6073BB" wp14:editId="1244B5D6">
            <wp:simplePos x="0" y="0"/>
            <wp:positionH relativeFrom="column">
              <wp:posOffset>-4445</wp:posOffset>
            </wp:positionH>
            <wp:positionV relativeFrom="paragraph">
              <wp:posOffset>-46990</wp:posOffset>
            </wp:positionV>
            <wp:extent cx="6410960" cy="9074785"/>
            <wp:effectExtent l="0" t="0" r="8890" b="0"/>
            <wp:wrapNone/>
            <wp:docPr id="74" name="Picture 47" descr="Description: Rampi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escription: Rampi_3"/>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410960" cy="9074785"/>
                    </a:xfrm>
                    <a:prstGeom prst="rect">
                      <a:avLst/>
                    </a:prstGeom>
                    <a:noFill/>
                    <a:ln>
                      <a:noFill/>
                    </a:ln>
                  </pic:spPr>
                </pic:pic>
              </a:graphicData>
            </a:graphic>
            <wp14:sizeRelH relativeFrom="page">
              <wp14:pctWidth>0</wp14:pctWidth>
            </wp14:sizeRelH>
            <wp14:sizeRelV relativeFrom="page">
              <wp14:pctHeight>0</wp14:pctHeight>
            </wp14:sizeRelV>
          </wp:anchor>
        </w:drawing>
      </w:r>
      <w:r w:rsidR="00EA7361" w:rsidRPr="00C84B16">
        <w:rPr>
          <w:rFonts w:ascii="Times New Roman" w:hAnsi="Times New Roman" w:cs="Times New Roman"/>
          <w:color w:val="auto"/>
          <w:sz w:val="24"/>
          <w:szCs w:val="24"/>
        </w:rPr>
        <w:t>Изпълнение на външни рампи на единични и малки гаражи</w:t>
      </w:r>
    </w:p>
    <w:p w:rsidR="00EF5C26" w:rsidRPr="00C84B16" w:rsidRDefault="00974AB2" w:rsidP="00EA7361">
      <w:pPr>
        <w:pStyle w:val="Caption"/>
        <w:jc w:val="right"/>
        <w:rPr>
          <w:rFonts w:ascii="Times New Roman" w:hAnsi="Times New Roman"/>
          <w:b w:val="0"/>
          <w:sz w:val="24"/>
          <w:szCs w:val="24"/>
        </w:rPr>
      </w:pPr>
      <w:bookmarkStart w:id="885" w:name="Фигура_85"/>
      <w:r w:rsidRPr="00C84B16">
        <w:rPr>
          <w:rFonts w:ascii="Times New Roman" w:hAnsi="Times New Roman"/>
          <w:b w:val="0"/>
          <w:sz w:val="24"/>
          <w:szCs w:val="24"/>
        </w:rPr>
        <w:t>Фигура 9</w:t>
      </w:r>
      <w:bookmarkEnd w:id="885"/>
      <w:r w:rsidRPr="00C84B16">
        <w:rPr>
          <w:rFonts w:ascii="Times New Roman" w:hAnsi="Times New Roman"/>
          <w:b w:val="0"/>
          <w:sz w:val="24"/>
          <w:szCs w:val="24"/>
        </w:rPr>
        <w:t xml:space="preserve"> </w:t>
      </w: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F1523D" w:rsidRPr="00C84B16" w:rsidRDefault="00F1523D" w:rsidP="00A8257A">
      <w:pPr>
        <w:ind w:left="1440" w:hanging="1440"/>
        <w:jc w:val="center"/>
        <w:rPr>
          <w:rFonts w:ascii="Times New Roman" w:hAnsi="Times New Roman" w:cs="Times New Roman"/>
          <w:color w:val="auto"/>
          <w:sz w:val="24"/>
          <w:szCs w:val="24"/>
        </w:rPr>
      </w:pPr>
    </w:p>
    <w:p w:rsidR="00A8257A" w:rsidRPr="00C84B16" w:rsidRDefault="00A8257A" w:rsidP="00A8257A">
      <w:pPr>
        <w:ind w:left="1440" w:hanging="1440"/>
        <w:jc w:val="center"/>
        <w:rPr>
          <w:rFonts w:ascii="Times New Roman" w:hAnsi="Times New Roman" w:cs="Times New Roman"/>
          <w:color w:val="auto"/>
          <w:sz w:val="24"/>
          <w:szCs w:val="24"/>
        </w:rPr>
      </w:pPr>
      <w:r w:rsidRPr="00C84B16">
        <w:rPr>
          <w:rFonts w:ascii="Times New Roman" w:hAnsi="Times New Roman" w:cs="Times New Roman"/>
          <w:color w:val="auto"/>
          <w:sz w:val="24"/>
          <w:szCs w:val="24"/>
        </w:rPr>
        <w:t>Технически елементи на външни рампи</w:t>
      </w:r>
    </w:p>
    <w:p w:rsidR="00EF5C26" w:rsidRPr="00C84B16" w:rsidRDefault="00974AB2" w:rsidP="005864FF">
      <w:pPr>
        <w:pStyle w:val="Caption"/>
        <w:jc w:val="right"/>
        <w:rPr>
          <w:rFonts w:ascii="Times New Roman" w:hAnsi="Times New Roman"/>
          <w:b w:val="0"/>
          <w:sz w:val="24"/>
          <w:szCs w:val="24"/>
        </w:rPr>
      </w:pPr>
      <w:bookmarkStart w:id="886" w:name="Таблица_41"/>
      <w:bookmarkStart w:id="887" w:name="_Toc477878426"/>
      <w:bookmarkStart w:id="888" w:name="Таблица_45"/>
      <w:r w:rsidRPr="00C84B16">
        <w:rPr>
          <w:rFonts w:ascii="Times New Roman" w:hAnsi="Times New Roman"/>
          <w:b w:val="0"/>
          <w:sz w:val="24"/>
          <w:szCs w:val="24"/>
        </w:rPr>
        <w:t>Таблица 1</w:t>
      </w:r>
      <w:bookmarkEnd w:id="886"/>
      <w:r w:rsidRPr="00C84B16">
        <w:rPr>
          <w:rFonts w:ascii="Times New Roman" w:hAnsi="Times New Roman"/>
          <w:b w:val="0"/>
          <w:sz w:val="24"/>
          <w:szCs w:val="24"/>
        </w:rPr>
        <w:t xml:space="preserve"> </w:t>
      </w:r>
      <w:bookmarkEnd w:id="887"/>
      <w:bookmarkEnd w:id="888"/>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EF5C26" w:rsidRPr="00C84B16" w:rsidRDefault="00EF5C26" w:rsidP="00EF5C26">
      <w:pPr>
        <w:ind w:left="1440" w:hanging="1440"/>
        <w:rPr>
          <w:rFonts w:ascii="Times New Roman" w:hAnsi="Times New Roman" w:cs="Times New Roman"/>
          <w:color w:val="auto"/>
          <w:sz w:val="24"/>
          <w:szCs w:val="24"/>
        </w:rPr>
      </w:pPr>
    </w:p>
    <w:p w:rsidR="005864FF" w:rsidRPr="00C84B16" w:rsidRDefault="005864FF" w:rsidP="0054509F">
      <w:pPr>
        <w:spacing w:before="240"/>
        <w:ind w:left="1440" w:hanging="1440"/>
        <w:jc w:val="center"/>
        <w:rPr>
          <w:rFonts w:ascii="Times New Roman" w:hAnsi="Times New Roman" w:cs="Times New Roman"/>
          <w:color w:val="auto"/>
          <w:sz w:val="24"/>
          <w:szCs w:val="24"/>
        </w:rPr>
      </w:pPr>
      <w:r w:rsidRPr="00C84B16">
        <w:rPr>
          <w:rFonts w:ascii="Times New Roman" w:hAnsi="Times New Roman" w:cs="Times New Roman"/>
          <w:color w:val="auto"/>
          <w:sz w:val="24"/>
          <w:szCs w:val="24"/>
        </w:rPr>
        <w:t>Вертикални криви при вътрешни рампи</w:t>
      </w:r>
    </w:p>
    <w:p w:rsidR="00EF5C26" w:rsidRPr="00C84B16" w:rsidRDefault="00974AB2" w:rsidP="005864FF">
      <w:pPr>
        <w:pStyle w:val="Caption"/>
        <w:jc w:val="right"/>
        <w:rPr>
          <w:rFonts w:ascii="Times New Roman" w:hAnsi="Times New Roman"/>
          <w:b w:val="0"/>
          <w:sz w:val="24"/>
          <w:szCs w:val="24"/>
        </w:rPr>
      </w:pPr>
      <w:bookmarkStart w:id="889" w:name="Фигура_86"/>
      <w:r w:rsidRPr="00C84B16">
        <w:rPr>
          <w:rFonts w:ascii="Times New Roman" w:hAnsi="Times New Roman"/>
          <w:b w:val="0"/>
          <w:sz w:val="24"/>
          <w:szCs w:val="24"/>
        </w:rPr>
        <w:t>Фигура 10</w:t>
      </w:r>
      <w:bookmarkEnd w:id="889"/>
      <w:r w:rsidRPr="00C84B16">
        <w:rPr>
          <w:rFonts w:ascii="Times New Roman" w:hAnsi="Times New Roman"/>
          <w:b w:val="0"/>
          <w:sz w:val="24"/>
          <w:szCs w:val="24"/>
        </w:rPr>
        <w:t xml:space="preserve"> </w:t>
      </w:r>
    </w:p>
    <w:p w:rsidR="00E82D26" w:rsidRPr="00C84B16" w:rsidRDefault="00E82D26">
      <w:pPr>
        <w:pStyle w:val="Caption"/>
        <w:jc w:val="right"/>
        <w:rPr>
          <w:rFonts w:ascii="Times New Roman" w:hAnsi="Times New Roman"/>
          <w:b w:val="0"/>
          <w:sz w:val="24"/>
          <w:szCs w:val="24"/>
        </w:rPr>
      </w:pPr>
      <w:bookmarkStart w:id="890" w:name="_GoBack"/>
      <w:bookmarkEnd w:id="890"/>
    </w:p>
    <w:sectPr w:rsidR="00E82D26" w:rsidRPr="00C84B16" w:rsidSect="00067D33">
      <w:headerReference w:type="default" r:id="rId103"/>
      <w:footerReference w:type="default" r:id="rId104"/>
      <w:pgSz w:w="11906" w:h="16838"/>
      <w:pgMar w:top="1134" w:right="1134" w:bottom="851" w:left="1418" w:header="708" w:footer="708"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B3771" w:rsidRDefault="002B3771">
      <w:pPr>
        <w:spacing w:line="240" w:lineRule="auto"/>
      </w:pPr>
      <w:r>
        <w:separator/>
      </w:r>
    </w:p>
  </w:endnote>
  <w:endnote w:type="continuationSeparator" w:id="0">
    <w:p w:rsidR="002B3771" w:rsidRDefault="002B377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itka Small">
    <w:altName w:val="Arial"/>
    <w:panose1 w:val="02000505000000020004"/>
    <w:charset w:val="CC"/>
    <w:family w:val="auto"/>
    <w:pitch w:val="variable"/>
    <w:sig w:usb0="A00002EF" w:usb1="4000204B" w:usb2="00000000" w:usb3="00000000" w:csb0="0000019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00000000"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C6320" w:rsidRDefault="00DC6320">
    <w:pPr>
      <w:pStyle w:val="Footer"/>
      <w:jc w:val="right"/>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C6320" w:rsidRPr="002501C5" w:rsidRDefault="00DC6320" w:rsidP="00A744A4">
    <w:pPr>
      <w:spacing w:line="240" w:lineRule="auto"/>
      <w:jc w:val="center"/>
      <w:rPr>
        <w:rFonts w:ascii="Times New Roman" w:hAnsi="Times New Roman" w:cs="Times New Roman"/>
      </w:rPr>
    </w:pPr>
    <w:r w:rsidRPr="002501C5">
      <w:rPr>
        <w:rFonts w:ascii="Times New Roman" w:hAnsi="Times New Roman" w:cs="Times New Roman"/>
      </w:rPr>
      <w:fldChar w:fldCharType="begin"/>
    </w:r>
    <w:r w:rsidRPr="002501C5">
      <w:rPr>
        <w:rFonts w:ascii="Times New Roman" w:hAnsi="Times New Roman" w:cs="Times New Roman"/>
      </w:rPr>
      <w:instrText>PAGE</w:instrText>
    </w:r>
    <w:r w:rsidRPr="002501C5">
      <w:rPr>
        <w:rFonts w:ascii="Times New Roman" w:hAnsi="Times New Roman" w:cs="Times New Roman"/>
      </w:rPr>
      <w:fldChar w:fldCharType="separate"/>
    </w:r>
    <w:r w:rsidR="00B35E6A">
      <w:rPr>
        <w:rFonts w:ascii="Times New Roman" w:hAnsi="Times New Roman" w:cs="Times New Roman"/>
        <w:noProof/>
      </w:rPr>
      <w:t>117</w:t>
    </w:r>
    <w:r w:rsidRPr="002501C5">
      <w:rPr>
        <w:rFonts w:ascii="Times New Roman" w:hAnsi="Times New Roman" w:cs="Times New Roman"/>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C6320" w:rsidRPr="00944A38" w:rsidRDefault="00DC6320" w:rsidP="00944A3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B3771" w:rsidRDefault="002B3771">
      <w:pPr>
        <w:spacing w:line="240" w:lineRule="auto"/>
      </w:pPr>
      <w:r>
        <w:separator/>
      </w:r>
    </w:p>
  </w:footnote>
  <w:footnote w:type="continuationSeparator" w:id="0">
    <w:p w:rsidR="002B3771" w:rsidRDefault="002B3771">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C6320" w:rsidRPr="00C23A7E" w:rsidRDefault="00DC6320" w:rsidP="00A744A4">
    <w:pPr>
      <w:pStyle w:val="Header"/>
      <w:rPr>
        <w:sz w:val="16"/>
        <w:szCs w:val="16"/>
      </w:rP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C6320" w:rsidRPr="00A744A4" w:rsidRDefault="00DC6320" w:rsidP="00A744A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19B"/>
    <w:multiLevelType w:val="multilevel"/>
    <w:tmpl w:val="0000019A"/>
    <w:lvl w:ilvl="0">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1">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2">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3">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4">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5">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6">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7">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8">
      <w:start w:val="2"/>
      <w:numFmt w:val="decimal"/>
      <w:lvlText w:val="(%1)"/>
      <w:lvlJc w:val="left"/>
      <w:rPr>
        <w:rFonts w:ascii="Times New Roman" w:hAnsi="Times New Roman" w:cs="Times New Roman"/>
        <w:b w:val="0"/>
        <w:bCs w:val="0"/>
        <w:i w:val="0"/>
        <w:iCs w:val="0"/>
        <w:smallCaps w:val="0"/>
        <w:strike w:val="0"/>
        <w:color w:val="000000"/>
        <w:spacing w:val="0"/>
        <w:w w:val="100"/>
        <w:position w:val="0"/>
        <w:sz w:val="20"/>
        <w:szCs w:val="20"/>
        <w:u w:val="none"/>
      </w:rPr>
    </w:lvl>
  </w:abstractNum>
  <w:abstractNum w:abstractNumId="1" w15:restartNumberingAfterBreak="0">
    <w:nsid w:val="0000019D"/>
    <w:multiLevelType w:val="multilevel"/>
    <w:tmpl w:val="0000019C"/>
    <w:lvl w:ilvl="0">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1">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2">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3">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4">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5">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6">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7">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0"/>
        <w:szCs w:val="20"/>
        <w:u w:val="none"/>
      </w:rPr>
    </w:lvl>
    <w:lvl w:ilvl="8">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0"/>
        <w:szCs w:val="20"/>
        <w:u w:val="none"/>
      </w:rPr>
    </w:lvl>
  </w:abstractNum>
  <w:abstractNum w:abstractNumId="2" w15:restartNumberingAfterBreak="0">
    <w:nsid w:val="025F1470"/>
    <w:multiLevelType w:val="hybridMultilevel"/>
    <w:tmpl w:val="1092FBF2"/>
    <w:lvl w:ilvl="0" w:tplc="ECB80B8A">
      <w:start w:val="1"/>
      <w:numFmt w:val="decimal"/>
      <w:lvlText w:val="%1."/>
      <w:lvlJc w:val="left"/>
      <w:pPr>
        <w:ind w:left="1020" w:hanging="360"/>
      </w:pPr>
      <w:rPr>
        <w:rFonts w:hint="default"/>
      </w:rPr>
    </w:lvl>
    <w:lvl w:ilvl="1" w:tplc="04020019" w:tentative="1">
      <w:start w:val="1"/>
      <w:numFmt w:val="lowerLetter"/>
      <w:lvlText w:val="%2."/>
      <w:lvlJc w:val="left"/>
      <w:pPr>
        <w:ind w:left="1740" w:hanging="360"/>
      </w:pPr>
    </w:lvl>
    <w:lvl w:ilvl="2" w:tplc="0402001B" w:tentative="1">
      <w:start w:val="1"/>
      <w:numFmt w:val="lowerRoman"/>
      <w:lvlText w:val="%3."/>
      <w:lvlJc w:val="right"/>
      <w:pPr>
        <w:ind w:left="2460" w:hanging="180"/>
      </w:pPr>
    </w:lvl>
    <w:lvl w:ilvl="3" w:tplc="0402000F" w:tentative="1">
      <w:start w:val="1"/>
      <w:numFmt w:val="decimal"/>
      <w:lvlText w:val="%4."/>
      <w:lvlJc w:val="left"/>
      <w:pPr>
        <w:ind w:left="3180" w:hanging="360"/>
      </w:pPr>
    </w:lvl>
    <w:lvl w:ilvl="4" w:tplc="04020019" w:tentative="1">
      <w:start w:val="1"/>
      <w:numFmt w:val="lowerLetter"/>
      <w:lvlText w:val="%5."/>
      <w:lvlJc w:val="left"/>
      <w:pPr>
        <w:ind w:left="3900" w:hanging="360"/>
      </w:pPr>
    </w:lvl>
    <w:lvl w:ilvl="5" w:tplc="0402001B" w:tentative="1">
      <w:start w:val="1"/>
      <w:numFmt w:val="lowerRoman"/>
      <w:lvlText w:val="%6."/>
      <w:lvlJc w:val="right"/>
      <w:pPr>
        <w:ind w:left="4620" w:hanging="180"/>
      </w:pPr>
    </w:lvl>
    <w:lvl w:ilvl="6" w:tplc="0402000F" w:tentative="1">
      <w:start w:val="1"/>
      <w:numFmt w:val="decimal"/>
      <w:lvlText w:val="%7."/>
      <w:lvlJc w:val="left"/>
      <w:pPr>
        <w:ind w:left="5340" w:hanging="360"/>
      </w:pPr>
    </w:lvl>
    <w:lvl w:ilvl="7" w:tplc="04020019" w:tentative="1">
      <w:start w:val="1"/>
      <w:numFmt w:val="lowerLetter"/>
      <w:lvlText w:val="%8."/>
      <w:lvlJc w:val="left"/>
      <w:pPr>
        <w:ind w:left="6060" w:hanging="360"/>
      </w:pPr>
    </w:lvl>
    <w:lvl w:ilvl="8" w:tplc="0402001B" w:tentative="1">
      <w:start w:val="1"/>
      <w:numFmt w:val="lowerRoman"/>
      <w:lvlText w:val="%9."/>
      <w:lvlJc w:val="right"/>
      <w:pPr>
        <w:ind w:left="6780" w:hanging="180"/>
      </w:pPr>
    </w:lvl>
  </w:abstractNum>
  <w:abstractNum w:abstractNumId="3" w15:restartNumberingAfterBreak="0">
    <w:nsid w:val="080E3FB2"/>
    <w:multiLevelType w:val="hybridMultilevel"/>
    <w:tmpl w:val="115E9E6E"/>
    <w:lvl w:ilvl="0" w:tplc="66A0749A">
      <w:start w:val="1"/>
      <w:numFmt w:val="bullet"/>
      <w:lvlText w:val="§"/>
      <w:lvlJc w:val="left"/>
      <w:pPr>
        <w:ind w:left="1069" w:hanging="360"/>
      </w:pPr>
      <w:rPr>
        <w:rFonts w:ascii="Sitka Small" w:hAnsi="Sitka Small" w:hint="default"/>
        <w:b/>
      </w:rPr>
    </w:lvl>
    <w:lvl w:ilvl="1" w:tplc="04020003" w:tentative="1">
      <w:start w:val="1"/>
      <w:numFmt w:val="bullet"/>
      <w:lvlText w:val="o"/>
      <w:lvlJc w:val="left"/>
      <w:pPr>
        <w:ind w:left="1789" w:hanging="360"/>
      </w:pPr>
      <w:rPr>
        <w:rFonts w:ascii="Courier New" w:hAnsi="Courier New" w:cs="Courier New" w:hint="default"/>
      </w:rPr>
    </w:lvl>
    <w:lvl w:ilvl="2" w:tplc="04020005" w:tentative="1">
      <w:start w:val="1"/>
      <w:numFmt w:val="bullet"/>
      <w:lvlText w:val=""/>
      <w:lvlJc w:val="left"/>
      <w:pPr>
        <w:ind w:left="2509" w:hanging="360"/>
      </w:pPr>
      <w:rPr>
        <w:rFonts w:ascii="Wingdings" w:hAnsi="Wingdings" w:hint="default"/>
      </w:rPr>
    </w:lvl>
    <w:lvl w:ilvl="3" w:tplc="04020001" w:tentative="1">
      <w:start w:val="1"/>
      <w:numFmt w:val="bullet"/>
      <w:lvlText w:val=""/>
      <w:lvlJc w:val="left"/>
      <w:pPr>
        <w:ind w:left="3229" w:hanging="360"/>
      </w:pPr>
      <w:rPr>
        <w:rFonts w:ascii="Symbol" w:hAnsi="Symbol" w:hint="default"/>
      </w:rPr>
    </w:lvl>
    <w:lvl w:ilvl="4" w:tplc="04020003" w:tentative="1">
      <w:start w:val="1"/>
      <w:numFmt w:val="bullet"/>
      <w:lvlText w:val="o"/>
      <w:lvlJc w:val="left"/>
      <w:pPr>
        <w:ind w:left="3949" w:hanging="360"/>
      </w:pPr>
      <w:rPr>
        <w:rFonts w:ascii="Courier New" w:hAnsi="Courier New" w:cs="Courier New" w:hint="default"/>
      </w:rPr>
    </w:lvl>
    <w:lvl w:ilvl="5" w:tplc="04020005" w:tentative="1">
      <w:start w:val="1"/>
      <w:numFmt w:val="bullet"/>
      <w:lvlText w:val=""/>
      <w:lvlJc w:val="left"/>
      <w:pPr>
        <w:ind w:left="4669" w:hanging="360"/>
      </w:pPr>
      <w:rPr>
        <w:rFonts w:ascii="Wingdings" w:hAnsi="Wingdings" w:hint="default"/>
      </w:rPr>
    </w:lvl>
    <w:lvl w:ilvl="6" w:tplc="04020001" w:tentative="1">
      <w:start w:val="1"/>
      <w:numFmt w:val="bullet"/>
      <w:lvlText w:val=""/>
      <w:lvlJc w:val="left"/>
      <w:pPr>
        <w:ind w:left="5389" w:hanging="360"/>
      </w:pPr>
      <w:rPr>
        <w:rFonts w:ascii="Symbol" w:hAnsi="Symbol" w:hint="default"/>
      </w:rPr>
    </w:lvl>
    <w:lvl w:ilvl="7" w:tplc="04020003" w:tentative="1">
      <w:start w:val="1"/>
      <w:numFmt w:val="bullet"/>
      <w:lvlText w:val="o"/>
      <w:lvlJc w:val="left"/>
      <w:pPr>
        <w:ind w:left="6109" w:hanging="360"/>
      </w:pPr>
      <w:rPr>
        <w:rFonts w:ascii="Courier New" w:hAnsi="Courier New" w:cs="Courier New" w:hint="default"/>
      </w:rPr>
    </w:lvl>
    <w:lvl w:ilvl="8" w:tplc="04020005" w:tentative="1">
      <w:start w:val="1"/>
      <w:numFmt w:val="bullet"/>
      <w:lvlText w:val=""/>
      <w:lvlJc w:val="left"/>
      <w:pPr>
        <w:ind w:left="6829" w:hanging="360"/>
      </w:pPr>
      <w:rPr>
        <w:rFonts w:ascii="Wingdings" w:hAnsi="Wingdings" w:hint="default"/>
      </w:rPr>
    </w:lvl>
  </w:abstractNum>
  <w:abstractNum w:abstractNumId="4" w15:restartNumberingAfterBreak="0">
    <w:nsid w:val="0FFE2E5C"/>
    <w:multiLevelType w:val="hybridMultilevel"/>
    <w:tmpl w:val="17BCC866"/>
    <w:lvl w:ilvl="0" w:tplc="8F787662">
      <w:start w:val="1"/>
      <w:numFmt w:val="bullet"/>
      <w:lvlText w:val="§"/>
      <w:lvlJc w:val="left"/>
      <w:pPr>
        <w:ind w:left="1069" w:hanging="360"/>
      </w:pPr>
      <w:rPr>
        <w:rFonts w:ascii="Sitka Small" w:hAnsi="Sitka Small" w:hint="default"/>
        <w:b/>
      </w:rPr>
    </w:lvl>
    <w:lvl w:ilvl="1" w:tplc="04020003" w:tentative="1">
      <w:start w:val="1"/>
      <w:numFmt w:val="bullet"/>
      <w:lvlText w:val="o"/>
      <w:lvlJc w:val="left"/>
      <w:pPr>
        <w:ind w:left="1789" w:hanging="360"/>
      </w:pPr>
      <w:rPr>
        <w:rFonts w:ascii="Courier New" w:hAnsi="Courier New" w:cs="Courier New" w:hint="default"/>
      </w:rPr>
    </w:lvl>
    <w:lvl w:ilvl="2" w:tplc="04020005" w:tentative="1">
      <w:start w:val="1"/>
      <w:numFmt w:val="bullet"/>
      <w:lvlText w:val=""/>
      <w:lvlJc w:val="left"/>
      <w:pPr>
        <w:ind w:left="2509" w:hanging="360"/>
      </w:pPr>
      <w:rPr>
        <w:rFonts w:ascii="Wingdings" w:hAnsi="Wingdings" w:hint="default"/>
      </w:rPr>
    </w:lvl>
    <w:lvl w:ilvl="3" w:tplc="04020001" w:tentative="1">
      <w:start w:val="1"/>
      <w:numFmt w:val="bullet"/>
      <w:lvlText w:val=""/>
      <w:lvlJc w:val="left"/>
      <w:pPr>
        <w:ind w:left="3229" w:hanging="360"/>
      </w:pPr>
      <w:rPr>
        <w:rFonts w:ascii="Symbol" w:hAnsi="Symbol" w:hint="default"/>
      </w:rPr>
    </w:lvl>
    <w:lvl w:ilvl="4" w:tplc="04020003" w:tentative="1">
      <w:start w:val="1"/>
      <w:numFmt w:val="bullet"/>
      <w:lvlText w:val="o"/>
      <w:lvlJc w:val="left"/>
      <w:pPr>
        <w:ind w:left="3949" w:hanging="360"/>
      </w:pPr>
      <w:rPr>
        <w:rFonts w:ascii="Courier New" w:hAnsi="Courier New" w:cs="Courier New" w:hint="default"/>
      </w:rPr>
    </w:lvl>
    <w:lvl w:ilvl="5" w:tplc="04020005" w:tentative="1">
      <w:start w:val="1"/>
      <w:numFmt w:val="bullet"/>
      <w:lvlText w:val=""/>
      <w:lvlJc w:val="left"/>
      <w:pPr>
        <w:ind w:left="4669" w:hanging="360"/>
      </w:pPr>
      <w:rPr>
        <w:rFonts w:ascii="Wingdings" w:hAnsi="Wingdings" w:hint="default"/>
      </w:rPr>
    </w:lvl>
    <w:lvl w:ilvl="6" w:tplc="04020001" w:tentative="1">
      <w:start w:val="1"/>
      <w:numFmt w:val="bullet"/>
      <w:lvlText w:val=""/>
      <w:lvlJc w:val="left"/>
      <w:pPr>
        <w:ind w:left="5389" w:hanging="360"/>
      </w:pPr>
      <w:rPr>
        <w:rFonts w:ascii="Symbol" w:hAnsi="Symbol" w:hint="default"/>
      </w:rPr>
    </w:lvl>
    <w:lvl w:ilvl="7" w:tplc="04020003" w:tentative="1">
      <w:start w:val="1"/>
      <w:numFmt w:val="bullet"/>
      <w:lvlText w:val="o"/>
      <w:lvlJc w:val="left"/>
      <w:pPr>
        <w:ind w:left="6109" w:hanging="360"/>
      </w:pPr>
      <w:rPr>
        <w:rFonts w:ascii="Courier New" w:hAnsi="Courier New" w:cs="Courier New" w:hint="default"/>
      </w:rPr>
    </w:lvl>
    <w:lvl w:ilvl="8" w:tplc="04020005" w:tentative="1">
      <w:start w:val="1"/>
      <w:numFmt w:val="bullet"/>
      <w:lvlText w:val=""/>
      <w:lvlJc w:val="left"/>
      <w:pPr>
        <w:ind w:left="6829" w:hanging="360"/>
      </w:pPr>
      <w:rPr>
        <w:rFonts w:ascii="Wingdings" w:hAnsi="Wingdings" w:hint="default"/>
      </w:rPr>
    </w:lvl>
  </w:abstractNum>
  <w:abstractNum w:abstractNumId="5" w15:restartNumberingAfterBreak="0">
    <w:nsid w:val="125E47B5"/>
    <w:multiLevelType w:val="hybridMultilevel"/>
    <w:tmpl w:val="39B44044"/>
    <w:lvl w:ilvl="0" w:tplc="D9343838">
      <w:start w:val="1"/>
      <w:numFmt w:val="lowerLetter"/>
      <w:lvlText w:val="%1)"/>
      <w:lvlJc w:val="left"/>
      <w:pPr>
        <w:ind w:left="786" w:hanging="360"/>
      </w:pPr>
      <w:rPr>
        <w:rFonts w:hint="default"/>
      </w:rPr>
    </w:lvl>
    <w:lvl w:ilvl="1" w:tplc="04020019" w:tentative="1">
      <w:start w:val="1"/>
      <w:numFmt w:val="lowerLetter"/>
      <w:lvlText w:val="%2."/>
      <w:lvlJc w:val="left"/>
      <w:pPr>
        <w:ind w:left="1506" w:hanging="360"/>
      </w:pPr>
    </w:lvl>
    <w:lvl w:ilvl="2" w:tplc="0402001B" w:tentative="1">
      <w:start w:val="1"/>
      <w:numFmt w:val="lowerRoman"/>
      <w:lvlText w:val="%3."/>
      <w:lvlJc w:val="right"/>
      <w:pPr>
        <w:ind w:left="2226" w:hanging="180"/>
      </w:pPr>
    </w:lvl>
    <w:lvl w:ilvl="3" w:tplc="0402000F" w:tentative="1">
      <w:start w:val="1"/>
      <w:numFmt w:val="decimal"/>
      <w:lvlText w:val="%4."/>
      <w:lvlJc w:val="left"/>
      <w:pPr>
        <w:ind w:left="2946" w:hanging="360"/>
      </w:pPr>
    </w:lvl>
    <w:lvl w:ilvl="4" w:tplc="04020019" w:tentative="1">
      <w:start w:val="1"/>
      <w:numFmt w:val="lowerLetter"/>
      <w:lvlText w:val="%5."/>
      <w:lvlJc w:val="left"/>
      <w:pPr>
        <w:ind w:left="3666" w:hanging="360"/>
      </w:pPr>
    </w:lvl>
    <w:lvl w:ilvl="5" w:tplc="0402001B" w:tentative="1">
      <w:start w:val="1"/>
      <w:numFmt w:val="lowerRoman"/>
      <w:lvlText w:val="%6."/>
      <w:lvlJc w:val="right"/>
      <w:pPr>
        <w:ind w:left="4386" w:hanging="180"/>
      </w:pPr>
    </w:lvl>
    <w:lvl w:ilvl="6" w:tplc="0402000F" w:tentative="1">
      <w:start w:val="1"/>
      <w:numFmt w:val="decimal"/>
      <w:lvlText w:val="%7."/>
      <w:lvlJc w:val="left"/>
      <w:pPr>
        <w:ind w:left="5106" w:hanging="360"/>
      </w:pPr>
    </w:lvl>
    <w:lvl w:ilvl="7" w:tplc="04020019" w:tentative="1">
      <w:start w:val="1"/>
      <w:numFmt w:val="lowerLetter"/>
      <w:lvlText w:val="%8."/>
      <w:lvlJc w:val="left"/>
      <w:pPr>
        <w:ind w:left="5826" w:hanging="360"/>
      </w:pPr>
    </w:lvl>
    <w:lvl w:ilvl="8" w:tplc="0402001B" w:tentative="1">
      <w:start w:val="1"/>
      <w:numFmt w:val="lowerRoman"/>
      <w:lvlText w:val="%9."/>
      <w:lvlJc w:val="right"/>
      <w:pPr>
        <w:ind w:left="6546" w:hanging="180"/>
      </w:pPr>
    </w:lvl>
  </w:abstractNum>
  <w:abstractNum w:abstractNumId="6" w15:restartNumberingAfterBreak="0">
    <w:nsid w:val="18262B38"/>
    <w:multiLevelType w:val="hybridMultilevel"/>
    <w:tmpl w:val="72FC9012"/>
    <w:lvl w:ilvl="0" w:tplc="719029BA">
      <w:start w:val="1"/>
      <w:numFmt w:val="decimal"/>
      <w:lvlText w:val="%1."/>
      <w:lvlJc w:val="left"/>
      <w:pPr>
        <w:ind w:left="720" w:hanging="360"/>
      </w:pPr>
      <w:rPr>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67892F77"/>
    <w:multiLevelType w:val="hybridMultilevel"/>
    <w:tmpl w:val="4CAE3206"/>
    <w:lvl w:ilvl="0" w:tplc="99FE3F8C">
      <w:start w:val="1"/>
      <w:numFmt w:val="decimal"/>
      <w:lvlText w:val="%1."/>
      <w:lvlJc w:val="left"/>
      <w:pPr>
        <w:ind w:left="1070" w:hanging="360"/>
      </w:pPr>
      <w:rPr>
        <w:rFonts w:hint="default"/>
      </w:rPr>
    </w:lvl>
    <w:lvl w:ilvl="1" w:tplc="04020019" w:tentative="1">
      <w:start w:val="1"/>
      <w:numFmt w:val="lowerLetter"/>
      <w:lvlText w:val="%2."/>
      <w:lvlJc w:val="left"/>
      <w:pPr>
        <w:ind w:left="1930" w:hanging="360"/>
      </w:pPr>
    </w:lvl>
    <w:lvl w:ilvl="2" w:tplc="0402001B" w:tentative="1">
      <w:start w:val="1"/>
      <w:numFmt w:val="lowerRoman"/>
      <w:lvlText w:val="%3."/>
      <w:lvlJc w:val="right"/>
      <w:pPr>
        <w:ind w:left="2650" w:hanging="180"/>
      </w:pPr>
    </w:lvl>
    <w:lvl w:ilvl="3" w:tplc="0402000F" w:tentative="1">
      <w:start w:val="1"/>
      <w:numFmt w:val="decimal"/>
      <w:lvlText w:val="%4."/>
      <w:lvlJc w:val="left"/>
      <w:pPr>
        <w:ind w:left="3370" w:hanging="360"/>
      </w:pPr>
    </w:lvl>
    <w:lvl w:ilvl="4" w:tplc="04020019" w:tentative="1">
      <w:start w:val="1"/>
      <w:numFmt w:val="lowerLetter"/>
      <w:lvlText w:val="%5."/>
      <w:lvlJc w:val="left"/>
      <w:pPr>
        <w:ind w:left="4090" w:hanging="360"/>
      </w:pPr>
    </w:lvl>
    <w:lvl w:ilvl="5" w:tplc="0402001B" w:tentative="1">
      <w:start w:val="1"/>
      <w:numFmt w:val="lowerRoman"/>
      <w:lvlText w:val="%6."/>
      <w:lvlJc w:val="right"/>
      <w:pPr>
        <w:ind w:left="4810" w:hanging="180"/>
      </w:pPr>
    </w:lvl>
    <w:lvl w:ilvl="6" w:tplc="0402000F" w:tentative="1">
      <w:start w:val="1"/>
      <w:numFmt w:val="decimal"/>
      <w:lvlText w:val="%7."/>
      <w:lvlJc w:val="left"/>
      <w:pPr>
        <w:ind w:left="5530" w:hanging="360"/>
      </w:pPr>
    </w:lvl>
    <w:lvl w:ilvl="7" w:tplc="04020019" w:tentative="1">
      <w:start w:val="1"/>
      <w:numFmt w:val="lowerLetter"/>
      <w:lvlText w:val="%8."/>
      <w:lvlJc w:val="left"/>
      <w:pPr>
        <w:ind w:left="6250" w:hanging="360"/>
      </w:pPr>
    </w:lvl>
    <w:lvl w:ilvl="8" w:tplc="0402001B" w:tentative="1">
      <w:start w:val="1"/>
      <w:numFmt w:val="lowerRoman"/>
      <w:lvlText w:val="%9."/>
      <w:lvlJc w:val="right"/>
      <w:pPr>
        <w:ind w:left="6970" w:hanging="180"/>
      </w:pPr>
    </w:lvl>
  </w:abstractNum>
  <w:abstractNum w:abstractNumId="8" w15:restartNumberingAfterBreak="0">
    <w:nsid w:val="6E7E1B22"/>
    <w:multiLevelType w:val="hybridMultilevel"/>
    <w:tmpl w:val="990AA2DC"/>
    <w:lvl w:ilvl="0" w:tplc="379E2804">
      <w:start w:val="1"/>
      <w:numFmt w:val="decimal"/>
      <w:lvlText w:val="%1."/>
      <w:lvlJc w:val="left"/>
      <w:pPr>
        <w:ind w:left="1020" w:hanging="360"/>
      </w:pPr>
      <w:rPr>
        <w:rFonts w:hint="default"/>
      </w:rPr>
    </w:lvl>
    <w:lvl w:ilvl="1" w:tplc="04020019" w:tentative="1">
      <w:start w:val="1"/>
      <w:numFmt w:val="lowerLetter"/>
      <w:lvlText w:val="%2."/>
      <w:lvlJc w:val="left"/>
      <w:pPr>
        <w:ind w:left="1740" w:hanging="360"/>
      </w:pPr>
    </w:lvl>
    <w:lvl w:ilvl="2" w:tplc="0402001B" w:tentative="1">
      <w:start w:val="1"/>
      <w:numFmt w:val="lowerRoman"/>
      <w:lvlText w:val="%3."/>
      <w:lvlJc w:val="right"/>
      <w:pPr>
        <w:ind w:left="2460" w:hanging="180"/>
      </w:pPr>
    </w:lvl>
    <w:lvl w:ilvl="3" w:tplc="0402000F" w:tentative="1">
      <w:start w:val="1"/>
      <w:numFmt w:val="decimal"/>
      <w:lvlText w:val="%4."/>
      <w:lvlJc w:val="left"/>
      <w:pPr>
        <w:ind w:left="3180" w:hanging="360"/>
      </w:pPr>
    </w:lvl>
    <w:lvl w:ilvl="4" w:tplc="04020019" w:tentative="1">
      <w:start w:val="1"/>
      <w:numFmt w:val="lowerLetter"/>
      <w:lvlText w:val="%5."/>
      <w:lvlJc w:val="left"/>
      <w:pPr>
        <w:ind w:left="3900" w:hanging="360"/>
      </w:pPr>
    </w:lvl>
    <w:lvl w:ilvl="5" w:tplc="0402001B" w:tentative="1">
      <w:start w:val="1"/>
      <w:numFmt w:val="lowerRoman"/>
      <w:lvlText w:val="%6."/>
      <w:lvlJc w:val="right"/>
      <w:pPr>
        <w:ind w:left="4620" w:hanging="180"/>
      </w:pPr>
    </w:lvl>
    <w:lvl w:ilvl="6" w:tplc="0402000F" w:tentative="1">
      <w:start w:val="1"/>
      <w:numFmt w:val="decimal"/>
      <w:lvlText w:val="%7."/>
      <w:lvlJc w:val="left"/>
      <w:pPr>
        <w:ind w:left="5340" w:hanging="360"/>
      </w:pPr>
    </w:lvl>
    <w:lvl w:ilvl="7" w:tplc="04020019" w:tentative="1">
      <w:start w:val="1"/>
      <w:numFmt w:val="lowerLetter"/>
      <w:lvlText w:val="%8."/>
      <w:lvlJc w:val="left"/>
      <w:pPr>
        <w:ind w:left="6060" w:hanging="360"/>
      </w:pPr>
    </w:lvl>
    <w:lvl w:ilvl="8" w:tplc="0402001B" w:tentative="1">
      <w:start w:val="1"/>
      <w:numFmt w:val="lowerRoman"/>
      <w:lvlText w:val="%9."/>
      <w:lvlJc w:val="right"/>
      <w:pPr>
        <w:ind w:left="6780" w:hanging="180"/>
      </w:pPr>
    </w:lvl>
  </w:abstractNum>
  <w:num w:numId="1">
    <w:abstractNumId w:val="4"/>
  </w:num>
  <w:num w:numId="2">
    <w:abstractNumId w:val="3"/>
  </w:num>
  <w:num w:numId="3">
    <w:abstractNumId w:val="6"/>
  </w:num>
  <w:num w:numId="4">
    <w:abstractNumId w:val="5"/>
  </w:num>
  <w:num w:numId="5">
    <w:abstractNumId w:val="0"/>
  </w:num>
  <w:num w:numId="6">
    <w:abstractNumId w:val="1"/>
  </w:num>
  <w:num w:numId="7">
    <w:abstractNumId w:val="8"/>
  </w:num>
  <w:num w:numId="8">
    <w:abstractNumId w:val="2"/>
  </w:num>
  <w:num w:numId="9">
    <w:abstractNumId w:val="7"/>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hideSpellingErrors/>
  <w:hideGrammaticalErrors/>
  <w:proofState w:spelling="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4479A"/>
    <w:rsid w:val="0000015D"/>
    <w:rsid w:val="0000288E"/>
    <w:rsid w:val="00003035"/>
    <w:rsid w:val="00005732"/>
    <w:rsid w:val="000078D2"/>
    <w:rsid w:val="00007D01"/>
    <w:rsid w:val="00010751"/>
    <w:rsid w:val="00010B1C"/>
    <w:rsid w:val="00011E4E"/>
    <w:rsid w:val="00012F70"/>
    <w:rsid w:val="000234F9"/>
    <w:rsid w:val="00023CB8"/>
    <w:rsid w:val="0002407B"/>
    <w:rsid w:val="000266AA"/>
    <w:rsid w:val="0002791A"/>
    <w:rsid w:val="00027E30"/>
    <w:rsid w:val="00030A76"/>
    <w:rsid w:val="00031BF3"/>
    <w:rsid w:val="00032E06"/>
    <w:rsid w:val="00033018"/>
    <w:rsid w:val="00033686"/>
    <w:rsid w:val="00033849"/>
    <w:rsid w:val="00034195"/>
    <w:rsid w:val="00034879"/>
    <w:rsid w:val="00034D3F"/>
    <w:rsid w:val="00035EC0"/>
    <w:rsid w:val="000371F8"/>
    <w:rsid w:val="00040D5F"/>
    <w:rsid w:val="00041BB8"/>
    <w:rsid w:val="0004220D"/>
    <w:rsid w:val="000448B0"/>
    <w:rsid w:val="00044CB1"/>
    <w:rsid w:val="00046E89"/>
    <w:rsid w:val="000476B8"/>
    <w:rsid w:val="000476C8"/>
    <w:rsid w:val="00052DD0"/>
    <w:rsid w:val="00053C3C"/>
    <w:rsid w:val="00054625"/>
    <w:rsid w:val="0005500E"/>
    <w:rsid w:val="00056328"/>
    <w:rsid w:val="00057406"/>
    <w:rsid w:val="000602B8"/>
    <w:rsid w:val="00061378"/>
    <w:rsid w:val="0006262F"/>
    <w:rsid w:val="00062E7A"/>
    <w:rsid w:val="00065661"/>
    <w:rsid w:val="00065EC6"/>
    <w:rsid w:val="000671E9"/>
    <w:rsid w:val="0006720E"/>
    <w:rsid w:val="000677EF"/>
    <w:rsid w:val="00067D33"/>
    <w:rsid w:val="00070629"/>
    <w:rsid w:val="00070C07"/>
    <w:rsid w:val="0007180F"/>
    <w:rsid w:val="0007235B"/>
    <w:rsid w:val="0007382C"/>
    <w:rsid w:val="00074089"/>
    <w:rsid w:val="00074251"/>
    <w:rsid w:val="00075191"/>
    <w:rsid w:val="000756C9"/>
    <w:rsid w:val="00076A83"/>
    <w:rsid w:val="00077236"/>
    <w:rsid w:val="0008126D"/>
    <w:rsid w:val="00081B44"/>
    <w:rsid w:val="000825A3"/>
    <w:rsid w:val="00083EA2"/>
    <w:rsid w:val="00085120"/>
    <w:rsid w:val="00086239"/>
    <w:rsid w:val="0008759F"/>
    <w:rsid w:val="000902DC"/>
    <w:rsid w:val="00091978"/>
    <w:rsid w:val="000932EB"/>
    <w:rsid w:val="00093CC5"/>
    <w:rsid w:val="00093FF2"/>
    <w:rsid w:val="00094418"/>
    <w:rsid w:val="000965D9"/>
    <w:rsid w:val="000A1A90"/>
    <w:rsid w:val="000A1C37"/>
    <w:rsid w:val="000A3D47"/>
    <w:rsid w:val="000A3E67"/>
    <w:rsid w:val="000A5351"/>
    <w:rsid w:val="000A63A4"/>
    <w:rsid w:val="000A67C2"/>
    <w:rsid w:val="000A6ABC"/>
    <w:rsid w:val="000A6E67"/>
    <w:rsid w:val="000A70F1"/>
    <w:rsid w:val="000B1EEB"/>
    <w:rsid w:val="000B2ED7"/>
    <w:rsid w:val="000B42FF"/>
    <w:rsid w:val="000B4BD9"/>
    <w:rsid w:val="000B5132"/>
    <w:rsid w:val="000B56C3"/>
    <w:rsid w:val="000B5AAF"/>
    <w:rsid w:val="000B5F40"/>
    <w:rsid w:val="000B5F51"/>
    <w:rsid w:val="000B73D6"/>
    <w:rsid w:val="000B7417"/>
    <w:rsid w:val="000B7811"/>
    <w:rsid w:val="000C12AE"/>
    <w:rsid w:val="000C2D98"/>
    <w:rsid w:val="000C365D"/>
    <w:rsid w:val="000C3E60"/>
    <w:rsid w:val="000C59D6"/>
    <w:rsid w:val="000C5C8B"/>
    <w:rsid w:val="000C6087"/>
    <w:rsid w:val="000C6E67"/>
    <w:rsid w:val="000D18A1"/>
    <w:rsid w:val="000D21ED"/>
    <w:rsid w:val="000D2388"/>
    <w:rsid w:val="000D3542"/>
    <w:rsid w:val="000D395C"/>
    <w:rsid w:val="000D3E7D"/>
    <w:rsid w:val="000D6B5F"/>
    <w:rsid w:val="000D7272"/>
    <w:rsid w:val="000E0541"/>
    <w:rsid w:val="000E2852"/>
    <w:rsid w:val="000E4572"/>
    <w:rsid w:val="000E4B12"/>
    <w:rsid w:val="000E4E79"/>
    <w:rsid w:val="000E50EF"/>
    <w:rsid w:val="000E53F4"/>
    <w:rsid w:val="000E63B7"/>
    <w:rsid w:val="000E6A9A"/>
    <w:rsid w:val="000E7064"/>
    <w:rsid w:val="000E7C64"/>
    <w:rsid w:val="000F0155"/>
    <w:rsid w:val="000F08D4"/>
    <w:rsid w:val="000F0F7C"/>
    <w:rsid w:val="000F109C"/>
    <w:rsid w:val="000F17A6"/>
    <w:rsid w:val="000F357C"/>
    <w:rsid w:val="000F3D2D"/>
    <w:rsid w:val="000F41D9"/>
    <w:rsid w:val="000F5E1F"/>
    <w:rsid w:val="000F6B1B"/>
    <w:rsid w:val="000F7BFD"/>
    <w:rsid w:val="00100CCC"/>
    <w:rsid w:val="00102ED1"/>
    <w:rsid w:val="00104BC8"/>
    <w:rsid w:val="00104D40"/>
    <w:rsid w:val="001056B4"/>
    <w:rsid w:val="00107CBC"/>
    <w:rsid w:val="001106FA"/>
    <w:rsid w:val="001108D4"/>
    <w:rsid w:val="00112B13"/>
    <w:rsid w:val="00112DC1"/>
    <w:rsid w:val="0011370D"/>
    <w:rsid w:val="00114F50"/>
    <w:rsid w:val="00116A4F"/>
    <w:rsid w:val="00116E86"/>
    <w:rsid w:val="00117CCB"/>
    <w:rsid w:val="00120C6B"/>
    <w:rsid w:val="00121E09"/>
    <w:rsid w:val="00123033"/>
    <w:rsid w:val="0012380F"/>
    <w:rsid w:val="001240B8"/>
    <w:rsid w:val="001251FE"/>
    <w:rsid w:val="001258E8"/>
    <w:rsid w:val="00125C9A"/>
    <w:rsid w:val="00127844"/>
    <w:rsid w:val="00131FB5"/>
    <w:rsid w:val="00133779"/>
    <w:rsid w:val="001339BC"/>
    <w:rsid w:val="00135386"/>
    <w:rsid w:val="0013596F"/>
    <w:rsid w:val="0013727E"/>
    <w:rsid w:val="00137E93"/>
    <w:rsid w:val="00137FBD"/>
    <w:rsid w:val="001404F3"/>
    <w:rsid w:val="001430A9"/>
    <w:rsid w:val="0014310B"/>
    <w:rsid w:val="00143CF2"/>
    <w:rsid w:val="00144F3F"/>
    <w:rsid w:val="001462D5"/>
    <w:rsid w:val="001465D3"/>
    <w:rsid w:val="00146BF2"/>
    <w:rsid w:val="00150DB0"/>
    <w:rsid w:val="0015168A"/>
    <w:rsid w:val="00151D06"/>
    <w:rsid w:val="00151EA7"/>
    <w:rsid w:val="001535DB"/>
    <w:rsid w:val="001536CF"/>
    <w:rsid w:val="00154664"/>
    <w:rsid w:val="00155A71"/>
    <w:rsid w:val="001561DD"/>
    <w:rsid w:val="00157F9A"/>
    <w:rsid w:val="001627CD"/>
    <w:rsid w:val="00163652"/>
    <w:rsid w:val="00165550"/>
    <w:rsid w:val="00165862"/>
    <w:rsid w:val="001664D9"/>
    <w:rsid w:val="00166A1B"/>
    <w:rsid w:val="00166C9D"/>
    <w:rsid w:val="001708B4"/>
    <w:rsid w:val="001708F3"/>
    <w:rsid w:val="00170AB8"/>
    <w:rsid w:val="00172A69"/>
    <w:rsid w:val="00172CA1"/>
    <w:rsid w:val="001736C5"/>
    <w:rsid w:val="00174574"/>
    <w:rsid w:val="001749AB"/>
    <w:rsid w:val="00174B02"/>
    <w:rsid w:val="00175450"/>
    <w:rsid w:val="00175461"/>
    <w:rsid w:val="001768EC"/>
    <w:rsid w:val="00176BA4"/>
    <w:rsid w:val="00176BAE"/>
    <w:rsid w:val="00176BBF"/>
    <w:rsid w:val="00176BCC"/>
    <w:rsid w:val="00177DBC"/>
    <w:rsid w:val="001804F0"/>
    <w:rsid w:val="0018196E"/>
    <w:rsid w:val="00181EB4"/>
    <w:rsid w:val="001826D8"/>
    <w:rsid w:val="00183127"/>
    <w:rsid w:val="001838D1"/>
    <w:rsid w:val="00183EE6"/>
    <w:rsid w:val="001841F3"/>
    <w:rsid w:val="00184723"/>
    <w:rsid w:val="00185D4A"/>
    <w:rsid w:val="00187FAD"/>
    <w:rsid w:val="0019000F"/>
    <w:rsid w:val="00190266"/>
    <w:rsid w:val="00190857"/>
    <w:rsid w:val="0019231D"/>
    <w:rsid w:val="0019256F"/>
    <w:rsid w:val="001928FD"/>
    <w:rsid w:val="00192A91"/>
    <w:rsid w:val="00193559"/>
    <w:rsid w:val="001937F6"/>
    <w:rsid w:val="00194939"/>
    <w:rsid w:val="00194A84"/>
    <w:rsid w:val="00194F9F"/>
    <w:rsid w:val="00195F20"/>
    <w:rsid w:val="00196D32"/>
    <w:rsid w:val="00196EB8"/>
    <w:rsid w:val="00197E22"/>
    <w:rsid w:val="001A08AA"/>
    <w:rsid w:val="001A0F4C"/>
    <w:rsid w:val="001A1ECB"/>
    <w:rsid w:val="001A280C"/>
    <w:rsid w:val="001A2ACF"/>
    <w:rsid w:val="001A3AA2"/>
    <w:rsid w:val="001A4ADB"/>
    <w:rsid w:val="001A5E7D"/>
    <w:rsid w:val="001A6041"/>
    <w:rsid w:val="001A7205"/>
    <w:rsid w:val="001A7CE8"/>
    <w:rsid w:val="001B0445"/>
    <w:rsid w:val="001B1075"/>
    <w:rsid w:val="001B371F"/>
    <w:rsid w:val="001B3E86"/>
    <w:rsid w:val="001B4024"/>
    <w:rsid w:val="001B6302"/>
    <w:rsid w:val="001B75E7"/>
    <w:rsid w:val="001C0435"/>
    <w:rsid w:val="001C1017"/>
    <w:rsid w:val="001C1522"/>
    <w:rsid w:val="001C2140"/>
    <w:rsid w:val="001C2A15"/>
    <w:rsid w:val="001C2CA4"/>
    <w:rsid w:val="001C318C"/>
    <w:rsid w:val="001C380C"/>
    <w:rsid w:val="001C3899"/>
    <w:rsid w:val="001C5270"/>
    <w:rsid w:val="001C52AB"/>
    <w:rsid w:val="001C5B1F"/>
    <w:rsid w:val="001C5F8C"/>
    <w:rsid w:val="001C680F"/>
    <w:rsid w:val="001C76AC"/>
    <w:rsid w:val="001C7ABF"/>
    <w:rsid w:val="001D04B2"/>
    <w:rsid w:val="001D0D03"/>
    <w:rsid w:val="001D15A1"/>
    <w:rsid w:val="001D1710"/>
    <w:rsid w:val="001D29AD"/>
    <w:rsid w:val="001D34F1"/>
    <w:rsid w:val="001D412D"/>
    <w:rsid w:val="001D4687"/>
    <w:rsid w:val="001D4F77"/>
    <w:rsid w:val="001D5119"/>
    <w:rsid w:val="001D531D"/>
    <w:rsid w:val="001D5372"/>
    <w:rsid w:val="001D57EB"/>
    <w:rsid w:val="001D6519"/>
    <w:rsid w:val="001D6930"/>
    <w:rsid w:val="001D6DF3"/>
    <w:rsid w:val="001D7847"/>
    <w:rsid w:val="001D7C11"/>
    <w:rsid w:val="001D7FE2"/>
    <w:rsid w:val="001E0B0F"/>
    <w:rsid w:val="001E1CA0"/>
    <w:rsid w:val="001E4986"/>
    <w:rsid w:val="001E67C0"/>
    <w:rsid w:val="001E67F0"/>
    <w:rsid w:val="001E7684"/>
    <w:rsid w:val="001F0EF1"/>
    <w:rsid w:val="001F1C12"/>
    <w:rsid w:val="001F2AD8"/>
    <w:rsid w:val="001F2BA6"/>
    <w:rsid w:val="001F37BA"/>
    <w:rsid w:val="001F4FC8"/>
    <w:rsid w:val="001F57B5"/>
    <w:rsid w:val="001F6BEE"/>
    <w:rsid w:val="001F75DE"/>
    <w:rsid w:val="001F7B2C"/>
    <w:rsid w:val="001F7DBB"/>
    <w:rsid w:val="00200C8D"/>
    <w:rsid w:val="00200E1C"/>
    <w:rsid w:val="00201D4F"/>
    <w:rsid w:val="00202615"/>
    <w:rsid w:val="00203BA2"/>
    <w:rsid w:val="00205739"/>
    <w:rsid w:val="00205D03"/>
    <w:rsid w:val="00205FF1"/>
    <w:rsid w:val="0020605F"/>
    <w:rsid w:val="0020739F"/>
    <w:rsid w:val="002075AE"/>
    <w:rsid w:val="002108E4"/>
    <w:rsid w:val="00210CE3"/>
    <w:rsid w:val="002117F7"/>
    <w:rsid w:val="002118EF"/>
    <w:rsid w:val="00211B66"/>
    <w:rsid w:val="00211FF5"/>
    <w:rsid w:val="00212D0D"/>
    <w:rsid w:val="002149CC"/>
    <w:rsid w:val="00215C0E"/>
    <w:rsid w:val="00215E25"/>
    <w:rsid w:val="002163B1"/>
    <w:rsid w:val="002175C0"/>
    <w:rsid w:val="00217650"/>
    <w:rsid w:val="002204D8"/>
    <w:rsid w:val="0022083F"/>
    <w:rsid w:val="0022141F"/>
    <w:rsid w:val="00221689"/>
    <w:rsid w:val="0022236D"/>
    <w:rsid w:val="002228DD"/>
    <w:rsid w:val="00223562"/>
    <w:rsid w:val="00223FBB"/>
    <w:rsid w:val="002244F3"/>
    <w:rsid w:val="00225A31"/>
    <w:rsid w:val="00225BC0"/>
    <w:rsid w:val="002265E6"/>
    <w:rsid w:val="002272F5"/>
    <w:rsid w:val="002273EA"/>
    <w:rsid w:val="002277F8"/>
    <w:rsid w:val="00230C09"/>
    <w:rsid w:val="00231CBC"/>
    <w:rsid w:val="00231CBD"/>
    <w:rsid w:val="00231EE8"/>
    <w:rsid w:val="00232070"/>
    <w:rsid w:val="00233B23"/>
    <w:rsid w:val="00234382"/>
    <w:rsid w:val="0023585F"/>
    <w:rsid w:val="00235F90"/>
    <w:rsid w:val="0023696F"/>
    <w:rsid w:val="002415A8"/>
    <w:rsid w:val="0024317A"/>
    <w:rsid w:val="00243AE9"/>
    <w:rsid w:val="00243DD2"/>
    <w:rsid w:val="00243E25"/>
    <w:rsid w:val="00244699"/>
    <w:rsid w:val="0024524B"/>
    <w:rsid w:val="00245699"/>
    <w:rsid w:val="00245C3C"/>
    <w:rsid w:val="002464D5"/>
    <w:rsid w:val="002468E9"/>
    <w:rsid w:val="00247D17"/>
    <w:rsid w:val="002501C5"/>
    <w:rsid w:val="002512DC"/>
    <w:rsid w:val="0025196F"/>
    <w:rsid w:val="00252B4D"/>
    <w:rsid w:val="00252C50"/>
    <w:rsid w:val="00252E71"/>
    <w:rsid w:val="002532FF"/>
    <w:rsid w:val="002536DB"/>
    <w:rsid w:val="002552F7"/>
    <w:rsid w:val="00256085"/>
    <w:rsid w:val="00256E77"/>
    <w:rsid w:val="002571D2"/>
    <w:rsid w:val="0026252F"/>
    <w:rsid w:val="0026419F"/>
    <w:rsid w:val="0026513C"/>
    <w:rsid w:val="00265389"/>
    <w:rsid w:val="00265FAE"/>
    <w:rsid w:val="00266D49"/>
    <w:rsid w:val="00266ED7"/>
    <w:rsid w:val="00267421"/>
    <w:rsid w:val="0026792A"/>
    <w:rsid w:val="00270C1A"/>
    <w:rsid w:val="00271D42"/>
    <w:rsid w:val="00272328"/>
    <w:rsid w:val="002735E6"/>
    <w:rsid w:val="002740A7"/>
    <w:rsid w:val="0027532D"/>
    <w:rsid w:val="002758E1"/>
    <w:rsid w:val="0027662F"/>
    <w:rsid w:val="00276BAC"/>
    <w:rsid w:val="00276D67"/>
    <w:rsid w:val="00277A04"/>
    <w:rsid w:val="00280278"/>
    <w:rsid w:val="00280327"/>
    <w:rsid w:val="00281819"/>
    <w:rsid w:val="00281E89"/>
    <w:rsid w:val="00281FEE"/>
    <w:rsid w:val="00283E73"/>
    <w:rsid w:val="002844BF"/>
    <w:rsid w:val="00286F0E"/>
    <w:rsid w:val="002876CE"/>
    <w:rsid w:val="0028798E"/>
    <w:rsid w:val="002904B9"/>
    <w:rsid w:val="0029050B"/>
    <w:rsid w:val="00291462"/>
    <w:rsid w:val="00292420"/>
    <w:rsid w:val="00292CBD"/>
    <w:rsid w:val="00293630"/>
    <w:rsid w:val="0029384E"/>
    <w:rsid w:val="00293FD4"/>
    <w:rsid w:val="002940A5"/>
    <w:rsid w:val="002943A3"/>
    <w:rsid w:val="002945F0"/>
    <w:rsid w:val="00294AB3"/>
    <w:rsid w:val="00294E0A"/>
    <w:rsid w:val="00296EEB"/>
    <w:rsid w:val="00297348"/>
    <w:rsid w:val="002976AF"/>
    <w:rsid w:val="00297ED5"/>
    <w:rsid w:val="002A1873"/>
    <w:rsid w:val="002A1FB9"/>
    <w:rsid w:val="002A41B4"/>
    <w:rsid w:val="002A59FE"/>
    <w:rsid w:val="002A5BCF"/>
    <w:rsid w:val="002A6287"/>
    <w:rsid w:val="002A65F6"/>
    <w:rsid w:val="002A6E9D"/>
    <w:rsid w:val="002A7249"/>
    <w:rsid w:val="002A73D5"/>
    <w:rsid w:val="002A786D"/>
    <w:rsid w:val="002A79F7"/>
    <w:rsid w:val="002A7F91"/>
    <w:rsid w:val="002B07EF"/>
    <w:rsid w:val="002B1777"/>
    <w:rsid w:val="002B1F79"/>
    <w:rsid w:val="002B20EA"/>
    <w:rsid w:val="002B28B7"/>
    <w:rsid w:val="002B2B66"/>
    <w:rsid w:val="002B2F21"/>
    <w:rsid w:val="002B3725"/>
    <w:rsid w:val="002B3771"/>
    <w:rsid w:val="002B3E02"/>
    <w:rsid w:val="002B4404"/>
    <w:rsid w:val="002B6FC4"/>
    <w:rsid w:val="002B76AB"/>
    <w:rsid w:val="002B7B22"/>
    <w:rsid w:val="002C055D"/>
    <w:rsid w:val="002C0D67"/>
    <w:rsid w:val="002C204E"/>
    <w:rsid w:val="002C3B89"/>
    <w:rsid w:val="002C4BC9"/>
    <w:rsid w:val="002C4E63"/>
    <w:rsid w:val="002C5671"/>
    <w:rsid w:val="002C75B2"/>
    <w:rsid w:val="002D0D35"/>
    <w:rsid w:val="002D12A7"/>
    <w:rsid w:val="002D2EB6"/>
    <w:rsid w:val="002D3EB9"/>
    <w:rsid w:val="002D4D81"/>
    <w:rsid w:val="002D5671"/>
    <w:rsid w:val="002D6889"/>
    <w:rsid w:val="002D6AF7"/>
    <w:rsid w:val="002D6BFF"/>
    <w:rsid w:val="002D74C8"/>
    <w:rsid w:val="002D7C35"/>
    <w:rsid w:val="002E25E2"/>
    <w:rsid w:val="002E2D6B"/>
    <w:rsid w:val="002E46A5"/>
    <w:rsid w:val="002E76D2"/>
    <w:rsid w:val="002F042A"/>
    <w:rsid w:val="002F082E"/>
    <w:rsid w:val="002F1178"/>
    <w:rsid w:val="002F14F2"/>
    <w:rsid w:val="002F1F95"/>
    <w:rsid w:val="002F3352"/>
    <w:rsid w:val="002F380C"/>
    <w:rsid w:val="002F4755"/>
    <w:rsid w:val="002F6979"/>
    <w:rsid w:val="002F723F"/>
    <w:rsid w:val="002F7B32"/>
    <w:rsid w:val="002F7E86"/>
    <w:rsid w:val="003001FB"/>
    <w:rsid w:val="00300809"/>
    <w:rsid w:val="0030086C"/>
    <w:rsid w:val="00301D3D"/>
    <w:rsid w:val="00302D30"/>
    <w:rsid w:val="0030309B"/>
    <w:rsid w:val="00304685"/>
    <w:rsid w:val="00304C9B"/>
    <w:rsid w:val="00304F84"/>
    <w:rsid w:val="00305555"/>
    <w:rsid w:val="00307020"/>
    <w:rsid w:val="0031008F"/>
    <w:rsid w:val="00310977"/>
    <w:rsid w:val="003113E2"/>
    <w:rsid w:val="003117FB"/>
    <w:rsid w:val="0031222B"/>
    <w:rsid w:val="00314261"/>
    <w:rsid w:val="00314B55"/>
    <w:rsid w:val="00315EB9"/>
    <w:rsid w:val="00320C0B"/>
    <w:rsid w:val="00321427"/>
    <w:rsid w:val="003215F2"/>
    <w:rsid w:val="003219FB"/>
    <w:rsid w:val="003223A1"/>
    <w:rsid w:val="00323CB2"/>
    <w:rsid w:val="0032484C"/>
    <w:rsid w:val="0032526A"/>
    <w:rsid w:val="00325F4F"/>
    <w:rsid w:val="00325F73"/>
    <w:rsid w:val="00326385"/>
    <w:rsid w:val="003263DE"/>
    <w:rsid w:val="0032744F"/>
    <w:rsid w:val="00330712"/>
    <w:rsid w:val="0033159B"/>
    <w:rsid w:val="00331642"/>
    <w:rsid w:val="00332170"/>
    <w:rsid w:val="00332367"/>
    <w:rsid w:val="003323EF"/>
    <w:rsid w:val="003325DF"/>
    <w:rsid w:val="0033502F"/>
    <w:rsid w:val="00335590"/>
    <w:rsid w:val="00335ABA"/>
    <w:rsid w:val="00335F0D"/>
    <w:rsid w:val="00336F7B"/>
    <w:rsid w:val="00337202"/>
    <w:rsid w:val="00337A0D"/>
    <w:rsid w:val="00340F81"/>
    <w:rsid w:val="00341990"/>
    <w:rsid w:val="00341FDC"/>
    <w:rsid w:val="00342620"/>
    <w:rsid w:val="00343264"/>
    <w:rsid w:val="0034391F"/>
    <w:rsid w:val="00344169"/>
    <w:rsid w:val="00345DDA"/>
    <w:rsid w:val="003468D2"/>
    <w:rsid w:val="00346EAE"/>
    <w:rsid w:val="0035025B"/>
    <w:rsid w:val="00351587"/>
    <w:rsid w:val="00352801"/>
    <w:rsid w:val="003536D5"/>
    <w:rsid w:val="003557DB"/>
    <w:rsid w:val="00355C4A"/>
    <w:rsid w:val="00356AED"/>
    <w:rsid w:val="00357DC2"/>
    <w:rsid w:val="0036016F"/>
    <w:rsid w:val="00360365"/>
    <w:rsid w:val="00360847"/>
    <w:rsid w:val="00360868"/>
    <w:rsid w:val="00360D9F"/>
    <w:rsid w:val="00360DBB"/>
    <w:rsid w:val="003613FA"/>
    <w:rsid w:val="00361B26"/>
    <w:rsid w:val="00361C2B"/>
    <w:rsid w:val="00361F20"/>
    <w:rsid w:val="00362653"/>
    <w:rsid w:val="00362CE1"/>
    <w:rsid w:val="00363B6B"/>
    <w:rsid w:val="00363D61"/>
    <w:rsid w:val="003641DD"/>
    <w:rsid w:val="003648EC"/>
    <w:rsid w:val="00364BFB"/>
    <w:rsid w:val="003650C4"/>
    <w:rsid w:val="0037041B"/>
    <w:rsid w:val="00370626"/>
    <w:rsid w:val="003709AC"/>
    <w:rsid w:val="00372280"/>
    <w:rsid w:val="00372578"/>
    <w:rsid w:val="00373C3E"/>
    <w:rsid w:val="00373DDA"/>
    <w:rsid w:val="00373E52"/>
    <w:rsid w:val="0037416B"/>
    <w:rsid w:val="00374A9D"/>
    <w:rsid w:val="00375934"/>
    <w:rsid w:val="00375D9F"/>
    <w:rsid w:val="003767F4"/>
    <w:rsid w:val="003812EB"/>
    <w:rsid w:val="00381433"/>
    <w:rsid w:val="00381E22"/>
    <w:rsid w:val="003822EE"/>
    <w:rsid w:val="00383CB6"/>
    <w:rsid w:val="00385594"/>
    <w:rsid w:val="00385DFF"/>
    <w:rsid w:val="00385EC4"/>
    <w:rsid w:val="00386846"/>
    <w:rsid w:val="003902DD"/>
    <w:rsid w:val="0039302A"/>
    <w:rsid w:val="00393FC4"/>
    <w:rsid w:val="00394B7E"/>
    <w:rsid w:val="00395715"/>
    <w:rsid w:val="00395FAE"/>
    <w:rsid w:val="00396778"/>
    <w:rsid w:val="00396D58"/>
    <w:rsid w:val="00396F74"/>
    <w:rsid w:val="00397611"/>
    <w:rsid w:val="00397BC0"/>
    <w:rsid w:val="003A0217"/>
    <w:rsid w:val="003A1B97"/>
    <w:rsid w:val="003A1C12"/>
    <w:rsid w:val="003A272D"/>
    <w:rsid w:val="003A4465"/>
    <w:rsid w:val="003A52A2"/>
    <w:rsid w:val="003A57C5"/>
    <w:rsid w:val="003A5C9F"/>
    <w:rsid w:val="003A701A"/>
    <w:rsid w:val="003B0970"/>
    <w:rsid w:val="003B103A"/>
    <w:rsid w:val="003B195E"/>
    <w:rsid w:val="003B1A5E"/>
    <w:rsid w:val="003B25C7"/>
    <w:rsid w:val="003B3541"/>
    <w:rsid w:val="003B3B3D"/>
    <w:rsid w:val="003B58A7"/>
    <w:rsid w:val="003B6919"/>
    <w:rsid w:val="003B733A"/>
    <w:rsid w:val="003B78B3"/>
    <w:rsid w:val="003C0C02"/>
    <w:rsid w:val="003C0D58"/>
    <w:rsid w:val="003C15EF"/>
    <w:rsid w:val="003C35FC"/>
    <w:rsid w:val="003C399A"/>
    <w:rsid w:val="003C5F54"/>
    <w:rsid w:val="003C66B2"/>
    <w:rsid w:val="003C73F0"/>
    <w:rsid w:val="003D00FD"/>
    <w:rsid w:val="003D0383"/>
    <w:rsid w:val="003D07F4"/>
    <w:rsid w:val="003D0C9D"/>
    <w:rsid w:val="003D18CA"/>
    <w:rsid w:val="003D1E1D"/>
    <w:rsid w:val="003D1EE3"/>
    <w:rsid w:val="003D2046"/>
    <w:rsid w:val="003D3D23"/>
    <w:rsid w:val="003D44C3"/>
    <w:rsid w:val="003D4F90"/>
    <w:rsid w:val="003D6016"/>
    <w:rsid w:val="003D65BE"/>
    <w:rsid w:val="003D6B45"/>
    <w:rsid w:val="003D6C88"/>
    <w:rsid w:val="003E0155"/>
    <w:rsid w:val="003E145D"/>
    <w:rsid w:val="003E1E79"/>
    <w:rsid w:val="003E3489"/>
    <w:rsid w:val="003E34A5"/>
    <w:rsid w:val="003E3BDF"/>
    <w:rsid w:val="003E6696"/>
    <w:rsid w:val="003E7268"/>
    <w:rsid w:val="003E735F"/>
    <w:rsid w:val="003E7564"/>
    <w:rsid w:val="003E76CD"/>
    <w:rsid w:val="003F0F6D"/>
    <w:rsid w:val="003F114D"/>
    <w:rsid w:val="003F1559"/>
    <w:rsid w:val="003F215F"/>
    <w:rsid w:val="003F3135"/>
    <w:rsid w:val="003F318B"/>
    <w:rsid w:val="003F3D42"/>
    <w:rsid w:val="003F4AEC"/>
    <w:rsid w:val="003F5198"/>
    <w:rsid w:val="003F5866"/>
    <w:rsid w:val="003F59DE"/>
    <w:rsid w:val="003F64FE"/>
    <w:rsid w:val="003F6974"/>
    <w:rsid w:val="003F6B5A"/>
    <w:rsid w:val="003F7432"/>
    <w:rsid w:val="0040077E"/>
    <w:rsid w:val="00400AD0"/>
    <w:rsid w:val="00401E43"/>
    <w:rsid w:val="004025D4"/>
    <w:rsid w:val="0040553F"/>
    <w:rsid w:val="004057EE"/>
    <w:rsid w:val="00405E8C"/>
    <w:rsid w:val="00406154"/>
    <w:rsid w:val="00410C91"/>
    <w:rsid w:val="00413523"/>
    <w:rsid w:val="00414FFB"/>
    <w:rsid w:val="00416422"/>
    <w:rsid w:val="0041670E"/>
    <w:rsid w:val="0041675D"/>
    <w:rsid w:val="00417463"/>
    <w:rsid w:val="0042145E"/>
    <w:rsid w:val="0042305D"/>
    <w:rsid w:val="0042477E"/>
    <w:rsid w:val="004260A6"/>
    <w:rsid w:val="004263E0"/>
    <w:rsid w:val="00426B72"/>
    <w:rsid w:val="00426ECF"/>
    <w:rsid w:val="00427D8D"/>
    <w:rsid w:val="0043150C"/>
    <w:rsid w:val="00431E30"/>
    <w:rsid w:val="00434F82"/>
    <w:rsid w:val="00435308"/>
    <w:rsid w:val="0043563F"/>
    <w:rsid w:val="00435A70"/>
    <w:rsid w:val="00435B29"/>
    <w:rsid w:val="00435B36"/>
    <w:rsid w:val="00435CD9"/>
    <w:rsid w:val="00435FA3"/>
    <w:rsid w:val="00436BB8"/>
    <w:rsid w:val="00440C70"/>
    <w:rsid w:val="0044142C"/>
    <w:rsid w:val="004420AF"/>
    <w:rsid w:val="004425A9"/>
    <w:rsid w:val="00442A91"/>
    <w:rsid w:val="00442FD0"/>
    <w:rsid w:val="00443466"/>
    <w:rsid w:val="00443D08"/>
    <w:rsid w:val="00443D8E"/>
    <w:rsid w:val="00443EDC"/>
    <w:rsid w:val="00443EED"/>
    <w:rsid w:val="0044455E"/>
    <w:rsid w:val="0044479A"/>
    <w:rsid w:val="00445A60"/>
    <w:rsid w:val="00445B48"/>
    <w:rsid w:val="00446086"/>
    <w:rsid w:val="00446378"/>
    <w:rsid w:val="00446A82"/>
    <w:rsid w:val="00446E6A"/>
    <w:rsid w:val="00447B74"/>
    <w:rsid w:val="00450A5A"/>
    <w:rsid w:val="004516BF"/>
    <w:rsid w:val="00453331"/>
    <w:rsid w:val="004547C0"/>
    <w:rsid w:val="00460D95"/>
    <w:rsid w:val="00460EF5"/>
    <w:rsid w:val="004612D2"/>
    <w:rsid w:val="004617D6"/>
    <w:rsid w:val="004630BF"/>
    <w:rsid w:val="004634B0"/>
    <w:rsid w:val="00463A6B"/>
    <w:rsid w:val="00465497"/>
    <w:rsid w:val="00466D9B"/>
    <w:rsid w:val="004675A0"/>
    <w:rsid w:val="0047041E"/>
    <w:rsid w:val="00470D6A"/>
    <w:rsid w:val="004716F5"/>
    <w:rsid w:val="00472C6F"/>
    <w:rsid w:val="00474380"/>
    <w:rsid w:val="0047457C"/>
    <w:rsid w:val="00474777"/>
    <w:rsid w:val="004748FA"/>
    <w:rsid w:val="004749D2"/>
    <w:rsid w:val="0047671F"/>
    <w:rsid w:val="004768C0"/>
    <w:rsid w:val="00476CB5"/>
    <w:rsid w:val="00480294"/>
    <w:rsid w:val="004803E2"/>
    <w:rsid w:val="004816BC"/>
    <w:rsid w:val="00481C91"/>
    <w:rsid w:val="0048255F"/>
    <w:rsid w:val="00483848"/>
    <w:rsid w:val="00483906"/>
    <w:rsid w:val="0048419F"/>
    <w:rsid w:val="004845C6"/>
    <w:rsid w:val="004854AA"/>
    <w:rsid w:val="0048631D"/>
    <w:rsid w:val="00486753"/>
    <w:rsid w:val="00486A68"/>
    <w:rsid w:val="00486B11"/>
    <w:rsid w:val="00486E4C"/>
    <w:rsid w:val="00487A80"/>
    <w:rsid w:val="00490EC4"/>
    <w:rsid w:val="00491227"/>
    <w:rsid w:val="004913A0"/>
    <w:rsid w:val="00491B27"/>
    <w:rsid w:val="00492293"/>
    <w:rsid w:val="004938C0"/>
    <w:rsid w:val="004943CD"/>
    <w:rsid w:val="0049556E"/>
    <w:rsid w:val="0049644B"/>
    <w:rsid w:val="00496492"/>
    <w:rsid w:val="00496B4B"/>
    <w:rsid w:val="004A0DCA"/>
    <w:rsid w:val="004A1D9A"/>
    <w:rsid w:val="004A1F6B"/>
    <w:rsid w:val="004A3269"/>
    <w:rsid w:val="004A44B2"/>
    <w:rsid w:val="004A45D1"/>
    <w:rsid w:val="004A4766"/>
    <w:rsid w:val="004A4782"/>
    <w:rsid w:val="004A4F6B"/>
    <w:rsid w:val="004A4F7F"/>
    <w:rsid w:val="004A510F"/>
    <w:rsid w:val="004A5FF5"/>
    <w:rsid w:val="004A71EC"/>
    <w:rsid w:val="004A7726"/>
    <w:rsid w:val="004B1705"/>
    <w:rsid w:val="004B171F"/>
    <w:rsid w:val="004B23FF"/>
    <w:rsid w:val="004B2DE7"/>
    <w:rsid w:val="004B33FD"/>
    <w:rsid w:val="004B3E5E"/>
    <w:rsid w:val="004B490C"/>
    <w:rsid w:val="004B50F0"/>
    <w:rsid w:val="004B70F6"/>
    <w:rsid w:val="004B7138"/>
    <w:rsid w:val="004B77E6"/>
    <w:rsid w:val="004B7CA3"/>
    <w:rsid w:val="004C1FE5"/>
    <w:rsid w:val="004C22E7"/>
    <w:rsid w:val="004C233C"/>
    <w:rsid w:val="004C3F24"/>
    <w:rsid w:val="004C54B9"/>
    <w:rsid w:val="004C678D"/>
    <w:rsid w:val="004C701E"/>
    <w:rsid w:val="004C7640"/>
    <w:rsid w:val="004D0C91"/>
    <w:rsid w:val="004D1168"/>
    <w:rsid w:val="004D1E4C"/>
    <w:rsid w:val="004D371A"/>
    <w:rsid w:val="004D3778"/>
    <w:rsid w:val="004D3E0E"/>
    <w:rsid w:val="004D5E05"/>
    <w:rsid w:val="004E182A"/>
    <w:rsid w:val="004E3D0A"/>
    <w:rsid w:val="004E4009"/>
    <w:rsid w:val="004E403C"/>
    <w:rsid w:val="004E5377"/>
    <w:rsid w:val="004E6069"/>
    <w:rsid w:val="004E642A"/>
    <w:rsid w:val="004E6893"/>
    <w:rsid w:val="004F0DAE"/>
    <w:rsid w:val="004F1197"/>
    <w:rsid w:val="004F2A20"/>
    <w:rsid w:val="004F2B4B"/>
    <w:rsid w:val="004F39B3"/>
    <w:rsid w:val="004F3A93"/>
    <w:rsid w:val="004F3E52"/>
    <w:rsid w:val="004F422D"/>
    <w:rsid w:val="004F4389"/>
    <w:rsid w:val="004F664E"/>
    <w:rsid w:val="004F7860"/>
    <w:rsid w:val="0050074A"/>
    <w:rsid w:val="00500A50"/>
    <w:rsid w:val="005014FC"/>
    <w:rsid w:val="00501948"/>
    <w:rsid w:val="0050204A"/>
    <w:rsid w:val="005026EE"/>
    <w:rsid w:val="00502796"/>
    <w:rsid w:val="00502E55"/>
    <w:rsid w:val="005031AB"/>
    <w:rsid w:val="00503388"/>
    <w:rsid w:val="00503BE7"/>
    <w:rsid w:val="005044D4"/>
    <w:rsid w:val="00505005"/>
    <w:rsid w:val="00507806"/>
    <w:rsid w:val="005079AF"/>
    <w:rsid w:val="00507AD8"/>
    <w:rsid w:val="00507E82"/>
    <w:rsid w:val="00510983"/>
    <w:rsid w:val="00510D6B"/>
    <w:rsid w:val="00510FE6"/>
    <w:rsid w:val="00511091"/>
    <w:rsid w:val="00511ED2"/>
    <w:rsid w:val="00512644"/>
    <w:rsid w:val="0051427E"/>
    <w:rsid w:val="00514468"/>
    <w:rsid w:val="00514E57"/>
    <w:rsid w:val="0051522E"/>
    <w:rsid w:val="0051539A"/>
    <w:rsid w:val="00515583"/>
    <w:rsid w:val="0051661E"/>
    <w:rsid w:val="005173DC"/>
    <w:rsid w:val="0052018F"/>
    <w:rsid w:val="00521C3F"/>
    <w:rsid w:val="005225DA"/>
    <w:rsid w:val="0052349B"/>
    <w:rsid w:val="005237EC"/>
    <w:rsid w:val="00524309"/>
    <w:rsid w:val="005247CF"/>
    <w:rsid w:val="005252AC"/>
    <w:rsid w:val="005260C6"/>
    <w:rsid w:val="00527B7B"/>
    <w:rsid w:val="00527DDA"/>
    <w:rsid w:val="005308DF"/>
    <w:rsid w:val="005312D5"/>
    <w:rsid w:val="00532434"/>
    <w:rsid w:val="0053292D"/>
    <w:rsid w:val="00532B90"/>
    <w:rsid w:val="005347EA"/>
    <w:rsid w:val="00535764"/>
    <w:rsid w:val="00536ABA"/>
    <w:rsid w:val="00537103"/>
    <w:rsid w:val="00540A70"/>
    <w:rsid w:val="00541DBF"/>
    <w:rsid w:val="0054223C"/>
    <w:rsid w:val="005423C8"/>
    <w:rsid w:val="005427F1"/>
    <w:rsid w:val="00542E19"/>
    <w:rsid w:val="00544302"/>
    <w:rsid w:val="005449DC"/>
    <w:rsid w:val="00545086"/>
    <w:rsid w:val="0054509F"/>
    <w:rsid w:val="00545D77"/>
    <w:rsid w:val="00550D80"/>
    <w:rsid w:val="00552997"/>
    <w:rsid w:val="00552AAA"/>
    <w:rsid w:val="005544AA"/>
    <w:rsid w:val="0055463A"/>
    <w:rsid w:val="00554C36"/>
    <w:rsid w:val="00554F4B"/>
    <w:rsid w:val="00555D8F"/>
    <w:rsid w:val="00556C77"/>
    <w:rsid w:val="00557442"/>
    <w:rsid w:val="00557F89"/>
    <w:rsid w:val="00560E34"/>
    <w:rsid w:val="005613D6"/>
    <w:rsid w:val="00561A59"/>
    <w:rsid w:val="00561A6E"/>
    <w:rsid w:val="005654DB"/>
    <w:rsid w:val="00565700"/>
    <w:rsid w:val="0056627D"/>
    <w:rsid w:val="00566654"/>
    <w:rsid w:val="005677F4"/>
    <w:rsid w:val="005704C0"/>
    <w:rsid w:val="00571298"/>
    <w:rsid w:val="005721E0"/>
    <w:rsid w:val="005729A6"/>
    <w:rsid w:val="00572E89"/>
    <w:rsid w:val="005749CB"/>
    <w:rsid w:val="00574E76"/>
    <w:rsid w:val="0057524F"/>
    <w:rsid w:val="00575E6F"/>
    <w:rsid w:val="005766ED"/>
    <w:rsid w:val="00576D19"/>
    <w:rsid w:val="00577E11"/>
    <w:rsid w:val="00577E35"/>
    <w:rsid w:val="0058000E"/>
    <w:rsid w:val="00580019"/>
    <w:rsid w:val="00580315"/>
    <w:rsid w:val="00580741"/>
    <w:rsid w:val="0058175A"/>
    <w:rsid w:val="00581C0B"/>
    <w:rsid w:val="005836BC"/>
    <w:rsid w:val="00583C01"/>
    <w:rsid w:val="00584D4E"/>
    <w:rsid w:val="0058586E"/>
    <w:rsid w:val="00585978"/>
    <w:rsid w:val="005862D4"/>
    <w:rsid w:val="005864FF"/>
    <w:rsid w:val="00587334"/>
    <w:rsid w:val="0058738C"/>
    <w:rsid w:val="005875DF"/>
    <w:rsid w:val="00590F1C"/>
    <w:rsid w:val="0059277C"/>
    <w:rsid w:val="00592964"/>
    <w:rsid w:val="00592B21"/>
    <w:rsid w:val="00592FAF"/>
    <w:rsid w:val="00592FF1"/>
    <w:rsid w:val="00593B36"/>
    <w:rsid w:val="00593BF0"/>
    <w:rsid w:val="0059412D"/>
    <w:rsid w:val="00594F7E"/>
    <w:rsid w:val="005953B4"/>
    <w:rsid w:val="005960ED"/>
    <w:rsid w:val="005973F0"/>
    <w:rsid w:val="00597499"/>
    <w:rsid w:val="00597E8F"/>
    <w:rsid w:val="005A0B2B"/>
    <w:rsid w:val="005A0CBB"/>
    <w:rsid w:val="005A2C20"/>
    <w:rsid w:val="005A4001"/>
    <w:rsid w:val="005A4108"/>
    <w:rsid w:val="005A417A"/>
    <w:rsid w:val="005A49D1"/>
    <w:rsid w:val="005A5453"/>
    <w:rsid w:val="005A6799"/>
    <w:rsid w:val="005A67DE"/>
    <w:rsid w:val="005A7626"/>
    <w:rsid w:val="005A78AB"/>
    <w:rsid w:val="005A7FD1"/>
    <w:rsid w:val="005B0501"/>
    <w:rsid w:val="005B23DA"/>
    <w:rsid w:val="005B273F"/>
    <w:rsid w:val="005B3170"/>
    <w:rsid w:val="005B3328"/>
    <w:rsid w:val="005B3D04"/>
    <w:rsid w:val="005B4015"/>
    <w:rsid w:val="005B45A6"/>
    <w:rsid w:val="005B4FDE"/>
    <w:rsid w:val="005B5C2B"/>
    <w:rsid w:val="005B63E0"/>
    <w:rsid w:val="005B6584"/>
    <w:rsid w:val="005B72B7"/>
    <w:rsid w:val="005C0ABB"/>
    <w:rsid w:val="005C104C"/>
    <w:rsid w:val="005C1DF1"/>
    <w:rsid w:val="005C349F"/>
    <w:rsid w:val="005C3AD3"/>
    <w:rsid w:val="005C3FA8"/>
    <w:rsid w:val="005C4DBA"/>
    <w:rsid w:val="005C5B59"/>
    <w:rsid w:val="005C6B2A"/>
    <w:rsid w:val="005C7317"/>
    <w:rsid w:val="005C73EA"/>
    <w:rsid w:val="005D1A8E"/>
    <w:rsid w:val="005D22FC"/>
    <w:rsid w:val="005D2974"/>
    <w:rsid w:val="005D2F97"/>
    <w:rsid w:val="005D32F5"/>
    <w:rsid w:val="005D3734"/>
    <w:rsid w:val="005D3F4A"/>
    <w:rsid w:val="005D4B41"/>
    <w:rsid w:val="005D4BD5"/>
    <w:rsid w:val="005D5D2E"/>
    <w:rsid w:val="005D5FF1"/>
    <w:rsid w:val="005D6D76"/>
    <w:rsid w:val="005E076F"/>
    <w:rsid w:val="005E1989"/>
    <w:rsid w:val="005E3C11"/>
    <w:rsid w:val="005E3E4A"/>
    <w:rsid w:val="005E65A1"/>
    <w:rsid w:val="005E65AE"/>
    <w:rsid w:val="005E75CE"/>
    <w:rsid w:val="005E7893"/>
    <w:rsid w:val="005E7B4B"/>
    <w:rsid w:val="005F02CF"/>
    <w:rsid w:val="005F0334"/>
    <w:rsid w:val="005F161B"/>
    <w:rsid w:val="005F1A8C"/>
    <w:rsid w:val="005F2324"/>
    <w:rsid w:val="005F2EFE"/>
    <w:rsid w:val="005F3012"/>
    <w:rsid w:val="005F5445"/>
    <w:rsid w:val="005F54A4"/>
    <w:rsid w:val="005F57C1"/>
    <w:rsid w:val="005F5D17"/>
    <w:rsid w:val="005F79BC"/>
    <w:rsid w:val="0060035F"/>
    <w:rsid w:val="00601036"/>
    <w:rsid w:val="00601B5D"/>
    <w:rsid w:val="006023A8"/>
    <w:rsid w:val="00602AB6"/>
    <w:rsid w:val="00603132"/>
    <w:rsid w:val="00603519"/>
    <w:rsid w:val="00603DCE"/>
    <w:rsid w:val="00603E23"/>
    <w:rsid w:val="00605F4C"/>
    <w:rsid w:val="006060C7"/>
    <w:rsid w:val="00606BCD"/>
    <w:rsid w:val="0061062D"/>
    <w:rsid w:val="00611704"/>
    <w:rsid w:val="00612814"/>
    <w:rsid w:val="00612A9C"/>
    <w:rsid w:val="00612DBE"/>
    <w:rsid w:val="00613254"/>
    <w:rsid w:val="006132BC"/>
    <w:rsid w:val="006151A4"/>
    <w:rsid w:val="00615492"/>
    <w:rsid w:val="00615F9A"/>
    <w:rsid w:val="0061658C"/>
    <w:rsid w:val="006166B4"/>
    <w:rsid w:val="00616824"/>
    <w:rsid w:val="00616F1A"/>
    <w:rsid w:val="0061763A"/>
    <w:rsid w:val="006203AD"/>
    <w:rsid w:val="00620FED"/>
    <w:rsid w:val="006228F0"/>
    <w:rsid w:val="00623803"/>
    <w:rsid w:val="00623B5D"/>
    <w:rsid w:val="00624BF7"/>
    <w:rsid w:val="00626D32"/>
    <w:rsid w:val="0062770E"/>
    <w:rsid w:val="00627D7C"/>
    <w:rsid w:val="00630A2D"/>
    <w:rsid w:val="00630DEF"/>
    <w:rsid w:val="00630F61"/>
    <w:rsid w:val="0063133F"/>
    <w:rsid w:val="00631DDA"/>
    <w:rsid w:val="00633403"/>
    <w:rsid w:val="00633E92"/>
    <w:rsid w:val="0063662E"/>
    <w:rsid w:val="006409A0"/>
    <w:rsid w:val="00641771"/>
    <w:rsid w:val="00641EC3"/>
    <w:rsid w:val="00643271"/>
    <w:rsid w:val="00643369"/>
    <w:rsid w:val="00643DC7"/>
    <w:rsid w:val="00643EE4"/>
    <w:rsid w:val="00644167"/>
    <w:rsid w:val="00645348"/>
    <w:rsid w:val="0065039A"/>
    <w:rsid w:val="0065056D"/>
    <w:rsid w:val="00650A34"/>
    <w:rsid w:val="00651960"/>
    <w:rsid w:val="00651BEA"/>
    <w:rsid w:val="006522AE"/>
    <w:rsid w:val="006530E8"/>
    <w:rsid w:val="00654DC1"/>
    <w:rsid w:val="0065545E"/>
    <w:rsid w:val="006564BD"/>
    <w:rsid w:val="00656D13"/>
    <w:rsid w:val="006602C8"/>
    <w:rsid w:val="00660887"/>
    <w:rsid w:val="00660E00"/>
    <w:rsid w:val="006616DD"/>
    <w:rsid w:val="006620F6"/>
    <w:rsid w:val="0066247F"/>
    <w:rsid w:val="006641D4"/>
    <w:rsid w:val="0066530F"/>
    <w:rsid w:val="0066555B"/>
    <w:rsid w:val="006657C3"/>
    <w:rsid w:val="00670B5D"/>
    <w:rsid w:val="0067120F"/>
    <w:rsid w:val="006713C3"/>
    <w:rsid w:val="006714DF"/>
    <w:rsid w:val="00671766"/>
    <w:rsid w:val="0067246F"/>
    <w:rsid w:val="00672C92"/>
    <w:rsid w:val="00674653"/>
    <w:rsid w:val="0067479A"/>
    <w:rsid w:val="0067504C"/>
    <w:rsid w:val="00675C18"/>
    <w:rsid w:val="00677C9D"/>
    <w:rsid w:val="00680D78"/>
    <w:rsid w:val="00681D7D"/>
    <w:rsid w:val="00683E22"/>
    <w:rsid w:val="00684946"/>
    <w:rsid w:val="00684C9A"/>
    <w:rsid w:val="006850BC"/>
    <w:rsid w:val="00686691"/>
    <w:rsid w:val="00687B41"/>
    <w:rsid w:val="006913F3"/>
    <w:rsid w:val="00691A52"/>
    <w:rsid w:val="0069243E"/>
    <w:rsid w:val="006944E4"/>
    <w:rsid w:val="00694DFA"/>
    <w:rsid w:val="00694FB4"/>
    <w:rsid w:val="006953E7"/>
    <w:rsid w:val="0069540B"/>
    <w:rsid w:val="00695B79"/>
    <w:rsid w:val="00695E6B"/>
    <w:rsid w:val="006965B5"/>
    <w:rsid w:val="00696666"/>
    <w:rsid w:val="00696D21"/>
    <w:rsid w:val="006A0F15"/>
    <w:rsid w:val="006A1A86"/>
    <w:rsid w:val="006A1D69"/>
    <w:rsid w:val="006A50F8"/>
    <w:rsid w:val="006A6062"/>
    <w:rsid w:val="006A6BCE"/>
    <w:rsid w:val="006A737C"/>
    <w:rsid w:val="006B0026"/>
    <w:rsid w:val="006B097D"/>
    <w:rsid w:val="006B212A"/>
    <w:rsid w:val="006B2183"/>
    <w:rsid w:val="006B2D54"/>
    <w:rsid w:val="006B455D"/>
    <w:rsid w:val="006B4EEB"/>
    <w:rsid w:val="006B5474"/>
    <w:rsid w:val="006B5D1E"/>
    <w:rsid w:val="006B6828"/>
    <w:rsid w:val="006B6A33"/>
    <w:rsid w:val="006B6BD5"/>
    <w:rsid w:val="006B6CD4"/>
    <w:rsid w:val="006C077F"/>
    <w:rsid w:val="006C1125"/>
    <w:rsid w:val="006C1376"/>
    <w:rsid w:val="006C1D9B"/>
    <w:rsid w:val="006C35CC"/>
    <w:rsid w:val="006C3662"/>
    <w:rsid w:val="006C494B"/>
    <w:rsid w:val="006C5229"/>
    <w:rsid w:val="006C5A4C"/>
    <w:rsid w:val="006C6E36"/>
    <w:rsid w:val="006C7021"/>
    <w:rsid w:val="006C7917"/>
    <w:rsid w:val="006D0686"/>
    <w:rsid w:val="006D0751"/>
    <w:rsid w:val="006D09DB"/>
    <w:rsid w:val="006D14A5"/>
    <w:rsid w:val="006D1BCC"/>
    <w:rsid w:val="006D277C"/>
    <w:rsid w:val="006D27BD"/>
    <w:rsid w:val="006D31FF"/>
    <w:rsid w:val="006D3287"/>
    <w:rsid w:val="006D41F9"/>
    <w:rsid w:val="006D47D6"/>
    <w:rsid w:val="006D4A77"/>
    <w:rsid w:val="006D510E"/>
    <w:rsid w:val="006D58FA"/>
    <w:rsid w:val="006D59BB"/>
    <w:rsid w:val="006D6195"/>
    <w:rsid w:val="006D6393"/>
    <w:rsid w:val="006D6534"/>
    <w:rsid w:val="006D6978"/>
    <w:rsid w:val="006D7A89"/>
    <w:rsid w:val="006E0367"/>
    <w:rsid w:val="006E09FA"/>
    <w:rsid w:val="006E264D"/>
    <w:rsid w:val="006E391A"/>
    <w:rsid w:val="006E41A1"/>
    <w:rsid w:val="006E4565"/>
    <w:rsid w:val="006E4A2C"/>
    <w:rsid w:val="006E4EF4"/>
    <w:rsid w:val="006E55E6"/>
    <w:rsid w:val="006E5D9F"/>
    <w:rsid w:val="006E739A"/>
    <w:rsid w:val="006E7D6B"/>
    <w:rsid w:val="006F1BC7"/>
    <w:rsid w:val="006F1BE6"/>
    <w:rsid w:val="006F369C"/>
    <w:rsid w:val="006F3858"/>
    <w:rsid w:val="006F3ABB"/>
    <w:rsid w:val="006F6CED"/>
    <w:rsid w:val="006F6EC9"/>
    <w:rsid w:val="006F70DF"/>
    <w:rsid w:val="006F76C7"/>
    <w:rsid w:val="006F7FC6"/>
    <w:rsid w:val="0070043C"/>
    <w:rsid w:val="00700F2D"/>
    <w:rsid w:val="00702B44"/>
    <w:rsid w:val="007036A8"/>
    <w:rsid w:val="00703911"/>
    <w:rsid w:val="00703CE3"/>
    <w:rsid w:val="00706DCC"/>
    <w:rsid w:val="00706E59"/>
    <w:rsid w:val="00707D4E"/>
    <w:rsid w:val="0071006F"/>
    <w:rsid w:val="00712E13"/>
    <w:rsid w:val="007131EA"/>
    <w:rsid w:val="007134AC"/>
    <w:rsid w:val="00714794"/>
    <w:rsid w:val="007148B9"/>
    <w:rsid w:val="00714C75"/>
    <w:rsid w:val="00715E3B"/>
    <w:rsid w:val="00716686"/>
    <w:rsid w:val="0072189C"/>
    <w:rsid w:val="00721FC1"/>
    <w:rsid w:val="00722280"/>
    <w:rsid w:val="00722669"/>
    <w:rsid w:val="00723339"/>
    <w:rsid w:val="007235BD"/>
    <w:rsid w:val="00724936"/>
    <w:rsid w:val="00725B5C"/>
    <w:rsid w:val="00726E62"/>
    <w:rsid w:val="007318D7"/>
    <w:rsid w:val="00731E26"/>
    <w:rsid w:val="0073213B"/>
    <w:rsid w:val="00734254"/>
    <w:rsid w:val="00734ABA"/>
    <w:rsid w:val="007365B9"/>
    <w:rsid w:val="00736730"/>
    <w:rsid w:val="007368DB"/>
    <w:rsid w:val="00737B56"/>
    <w:rsid w:val="007409B2"/>
    <w:rsid w:val="00741750"/>
    <w:rsid w:val="0074257A"/>
    <w:rsid w:val="00743CA3"/>
    <w:rsid w:val="007445DF"/>
    <w:rsid w:val="00745408"/>
    <w:rsid w:val="00746473"/>
    <w:rsid w:val="0074647A"/>
    <w:rsid w:val="007467C6"/>
    <w:rsid w:val="0074700B"/>
    <w:rsid w:val="007470F9"/>
    <w:rsid w:val="007504EF"/>
    <w:rsid w:val="00750AA6"/>
    <w:rsid w:val="00754018"/>
    <w:rsid w:val="007554D7"/>
    <w:rsid w:val="00755B8B"/>
    <w:rsid w:val="007566C7"/>
    <w:rsid w:val="007604C4"/>
    <w:rsid w:val="0076149C"/>
    <w:rsid w:val="0076228B"/>
    <w:rsid w:val="007622E0"/>
    <w:rsid w:val="007628A4"/>
    <w:rsid w:val="007643B4"/>
    <w:rsid w:val="0076499F"/>
    <w:rsid w:val="00764FB7"/>
    <w:rsid w:val="007653EA"/>
    <w:rsid w:val="00765510"/>
    <w:rsid w:val="0076552C"/>
    <w:rsid w:val="0076579C"/>
    <w:rsid w:val="00765D43"/>
    <w:rsid w:val="0076661D"/>
    <w:rsid w:val="00766BA2"/>
    <w:rsid w:val="00767401"/>
    <w:rsid w:val="007701AB"/>
    <w:rsid w:val="00770BE6"/>
    <w:rsid w:val="00771BE9"/>
    <w:rsid w:val="00772007"/>
    <w:rsid w:val="00773167"/>
    <w:rsid w:val="00773BBE"/>
    <w:rsid w:val="00773F20"/>
    <w:rsid w:val="0077510D"/>
    <w:rsid w:val="00775206"/>
    <w:rsid w:val="00775340"/>
    <w:rsid w:val="007756DF"/>
    <w:rsid w:val="00775D5C"/>
    <w:rsid w:val="00776DB6"/>
    <w:rsid w:val="0078001F"/>
    <w:rsid w:val="00781DC6"/>
    <w:rsid w:val="00781FAD"/>
    <w:rsid w:val="00782B9F"/>
    <w:rsid w:val="00782EB3"/>
    <w:rsid w:val="00783787"/>
    <w:rsid w:val="007841B2"/>
    <w:rsid w:val="00784A00"/>
    <w:rsid w:val="00784F58"/>
    <w:rsid w:val="007855EA"/>
    <w:rsid w:val="00785847"/>
    <w:rsid w:val="00786198"/>
    <w:rsid w:val="007866AA"/>
    <w:rsid w:val="007875BF"/>
    <w:rsid w:val="00787829"/>
    <w:rsid w:val="00787921"/>
    <w:rsid w:val="00787F82"/>
    <w:rsid w:val="007908A6"/>
    <w:rsid w:val="0079208B"/>
    <w:rsid w:val="00793AB8"/>
    <w:rsid w:val="00794DC0"/>
    <w:rsid w:val="00794F21"/>
    <w:rsid w:val="007950C3"/>
    <w:rsid w:val="00796CB2"/>
    <w:rsid w:val="007977A7"/>
    <w:rsid w:val="007A1D47"/>
    <w:rsid w:val="007A1E81"/>
    <w:rsid w:val="007A3CFC"/>
    <w:rsid w:val="007A7EC6"/>
    <w:rsid w:val="007B002A"/>
    <w:rsid w:val="007B1230"/>
    <w:rsid w:val="007B1529"/>
    <w:rsid w:val="007B1C53"/>
    <w:rsid w:val="007B28AD"/>
    <w:rsid w:val="007B2AEC"/>
    <w:rsid w:val="007B3042"/>
    <w:rsid w:val="007B37D6"/>
    <w:rsid w:val="007B386A"/>
    <w:rsid w:val="007B52C2"/>
    <w:rsid w:val="007B5924"/>
    <w:rsid w:val="007B681D"/>
    <w:rsid w:val="007B6B68"/>
    <w:rsid w:val="007B7427"/>
    <w:rsid w:val="007B76E6"/>
    <w:rsid w:val="007C2633"/>
    <w:rsid w:val="007C36E3"/>
    <w:rsid w:val="007C3C59"/>
    <w:rsid w:val="007C4099"/>
    <w:rsid w:val="007C4FC7"/>
    <w:rsid w:val="007C66F6"/>
    <w:rsid w:val="007C6B0D"/>
    <w:rsid w:val="007C75CA"/>
    <w:rsid w:val="007C77DC"/>
    <w:rsid w:val="007C7B38"/>
    <w:rsid w:val="007D0055"/>
    <w:rsid w:val="007D0DCC"/>
    <w:rsid w:val="007D153B"/>
    <w:rsid w:val="007D26D9"/>
    <w:rsid w:val="007D2890"/>
    <w:rsid w:val="007D30A4"/>
    <w:rsid w:val="007D34DA"/>
    <w:rsid w:val="007D3D5F"/>
    <w:rsid w:val="007D597B"/>
    <w:rsid w:val="007D5FF1"/>
    <w:rsid w:val="007D6099"/>
    <w:rsid w:val="007D7297"/>
    <w:rsid w:val="007D73F4"/>
    <w:rsid w:val="007D7D96"/>
    <w:rsid w:val="007E0AA4"/>
    <w:rsid w:val="007E10FD"/>
    <w:rsid w:val="007E1290"/>
    <w:rsid w:val="007E225E"/>
    <w:rsid w:val="007E27C2"/>
    <w:rsid w:val="007E3709"/>
    <w:rsid w:val="007E5014"/>
    <w:rsid w:val="007E5AA3"/>
    <w:rsid w:val="007E7486"/>
    <w:rsid w:val="007F1562"/>
    <w:rsid w:val="007F1EF3"/>
    <w:rsid w:val="007F2120"/>
    <w:rsid w:val="007F35BB"/>
    <w:rsid w:val="007F4249"/>
    <w:rsid w:val="007F50FD"/>
    <w:rsid w:val="007F6FC9"/>
    <w:rsid w:val="007F705C"/>
    <w:rsid w:val="007F7C22"/>
    <w:rsid w:val="00800122"/>
    <w:rsid w:val="00801699"/>
    <w:rsid w:val="008035B7"/>
    <w:rsid w:val="00804132"/>
    <w:rsid w:val="00804C63"/>
    <w:rsid w:val="00806B0B"/>
    <w:rsid w:val="00806EB6"/>
    <w:rsid w:val="00806EE8"/>
    <w:rsid w:val="008114FD"/>
    <w:rsid w:val="00812EAC"/>
    <w:rsid w:val="00813CCA"/>
    <w:rsid w:val="00813E98"/>
    <w:rsid w:val="00814498"/>
    <w:rsid w:val="0081510F"/>
    <w:rsid w:val="00815881"/>
    <w:rsid w:val="00816347"/>
    <w:rsid w:val="0081667B"/>
    <w:rsid w:val="008169B7"/>
    <w:rsid w:val="00816DF4"/>
    <w:rsid w:val="0081760E"/>
    <w:rsid w:val="00822712"/>
    <w:rsid w:val="00822BA8"/>
    <w:rsid w:val="00822D1E"/>
    <w:rsid w:val="00823807"/>
    <w:rsid w:val="00823D0D"/>
    <w:rsid w:val="00823E69"/>
    <w:rsid w:val="008240B5"/>
    <w:rsid w:val="00824116"/>
    <w:rsid w:val="00824D9E"/>
    <w:rsid w:val="00824DE6"/>
    <w:rsid w:val="00825A98"/>
    <w:rsid w:val="008262FE"/>
    <w:rsid w:val="0082694F"/>
    <w:rsid w:val="00826BB8"/>
    <w:rsid w:val="00826C8A"/>
    <w:rsid w:val="00827771"/>
    <w:rsid w:val="00827B1A"/>
    <w:rsid w:val="00830D6F"/>
    <w:rsid w:val="00830F30"/>
    <w:rsid w:val="00831064"/>
    <w:rsid w:val="008329F8"/>
    <w:rsid w:val="00832A45"/>
    <w:rsid w:val="00834A4C"/>
    <w:rsid w:val="008357B9"/>
    <w:rsid w:val="00837679"/>
    <w:rsid w:val="008379FC"/>
    <w:rsid w:val="008411B9"/>
    <w:rsid w:val="008413EF"/>
    <w:rsid w:val="0084280E"/>
    <w:rsid w:val="00843BBA"/>
    <w:rsid w:val="00844DD9"/>
    <w:rsid w:val="00845460"/>
    <w:rsid w:val="00845654"/>
    <w:rsid w:val="00846A18"/>
    <w:rsid w:val="008509D1"/>
    <w:rsid w:val="00850F01"/>
    <w:rsid w:val="0085108F"/>
    <w:rsid w:val="008515B6"/>
    <w:rsid w:val="00851648"/>
    <w:rsid w:val="00852391"/>
    <w:rsid w:val="00854341"/>
    <w:rsid w:val="00854B29"/>
    <w:rsid w:val="00857F69"/>
    <w:rsid w:val="00860914"/>
    <w:rsid w:val="00860B42"/>
    <w:rsid w:val="00860BC2"/>
    <w:rsid w:val="00861B63"/>
    <w:rsid w:val="0086211B"/>
    <w:rsid w:val="00862369"/>
    <w:rsid w:val="00862457"/>
    <w:rsid w:val="008627A2"/>
    <w:rsid w:val="0086366C"/>
    <w:rsid w:val="00863B6F"/>
    <w:rsid w:val="00863DF1"/>
    <w:rsid w:val="00864789"/>
    <w:rsid w:val="00865436"/>
    <w:rsid w:val="00865B08"/>
    <w:rsid w:val="008661D1"/>
    <w:rsid w:val="008678CE"/>
    <w:rsid w:val="00867CF4"/>
    <w:rsid w:val="00870901"/>
    <w:rsid w:val="00871C8B"/>
    <w:rsid w:val="00872612"/>
    <w:rsid w:val="00872948"/>
    <w:rsid w:val="00873230"/>
    <w:rsid w:val="008734A0"/>
    <w:rsid w:val="00874446"/>
    <w:rsid w:val="00874A63"/>
    <w:rsid w:val="00875AC9"/>
    <w:rsid w:val="00875DAE"/>
    <w:rsid w:val="0087696A"/>
    <w:rsid w:val="00876A44"/>
    <w:rsid w:val="00876B7E"/>
    <w:rsid w:val="0088008B"/>
    <w:rsid w:val="008803B2"/>
    <w:rsid w:val="0088084F"/>
    <w:rsid w:val="00881AC7"/>
    <w:rsid w:val="00882326"/>
    <w:rsid w:val="00883DC5"/>
    <w:rsid w:val="00884943"/>
    <w:rsid w:val="0088567B"/>
    <w:rsid w:val="00885CE4"/>
    <w:rsid w:val="00891736"/>
    <w:rsid w:val="00892FF4"/>
    <w:rsid w:val="00894394"/>
    <w:rsid w:val="0089588B"/>
    <w:rsid w:val="0089611D"/>
    <w:rsid w:val="0089657C"/>
    <w:rsid w:val="008970B3"/>
    <w:rsid w:val="008A1262"/>
    <w:rsid w:val="008A21B1"/>
    <w:rsid w:val="008A28BA"/>
    <w:rsid w:val="008A2B38"/>
    <w:rsid w:val="008A3401"/>
    <w:rsid w:val="008A35D5"/>
    <w:rsid w:val="008A389D"/>
    <w:rsid w:val="008A3954"/>
    <w:rsid w:val="008A3E45"/>
    <w:rsid w:val="008A4225"/>
    <w:rsid w:val="008A5269"/>
    <w:rsid w:val="008A57E0"/>
    <w:rsid w:val="008A5C56"/>
    <w:rsid w:val="008A6E27"/>
    <w:rsid w:val="008B11C8"/>
    <w:rsid w:val="008B2201"/>
    <w:rsid w:val="008B425B"/>
    <w:rsid w:val="008B47DB"/>
    <w:rsid w:val="008B4DCA"/>
    <w:rsid w:val="008B4EB1"/>
    <w:rsid w:val="008B5C8A"/>
    <w:rsid w:val="008B623B"/>
    <w:rsid w:val="008B693A"/>
    <w:rsid w:val="008B775A"/>
    <w:rsid w:val="008B7B0D"/>
    <w:rsid w:val="008B7E53"/>
    <w:rsid w:val="008C02D8"/>
    <w:rsid w:val="008C11BF"/>
    <w:rsid w:val="008C14A0"/>
    <w:rsid w:val="008C1671"/>
    <w:rsid w:val="008C19EF"/>
    <w:rsid w:val="008C1A00"/>
    <w:rsid w:val="008C2C9C"/>
    <w:rsid w:val="008C30F1"/>
    <w:rsid w:val="008C3F2B"/>
    <w:rsid w:val="008C4427"/>
    <w:rsid w:val="008C5155"/>
    <w:rsid w:val="008C5948"/>
    <w:rsid w:val="008C6027"/>
    <w:rsid w:val="008C6E45"/>
    <w:rsid w:val="008C779C"/>
    <w:rsid w:val="008D1A88"/>
    <w:rsid w:val="008D1FDE"/>
    <w:rsid w:val="008D20B6"/>
    <w:rsid w:val="008D22C7"/>
    <w:rsid w:val="008D326E"/>
    <w:rsid w:val="008D3576"/>
    <w:rsid w:val="008D4B37"/>
    <w:rsid w:val="008D505F"/>
    <w:rsid w:val="008D56A8"/>
    <w:rsid w:val="008D5AAE"/>
    <w:rsid w:val="008D62F9"/>
    <w:rsid w:val="008D6A30"/>
    <w:rsid w:val="008D71AA"/>
    <w:rsid w:val="008D7F83"/>
    <w:rsid w:val="008E1371"/>
    <w:rsid w:val="008E32C0"/>
    <w:rsid w:val="008E3B19"/>
    <w:rsid w:val="008E3C96"/>
    <w:rsid w:val="008E3D1A"/>
    <w:rsid w:val="008E5BE7"/>
    <w:rsid w:val="008E6DF9"/>
    <w:rsid w:val="008E77BD"/>
    <w:rsid w:val="008F1979"/>
    <w:rsid w:val="008F1BCE"/>
    <w:rsid w:val="008F205F"/>
    <w:rsid w:val="008F2060"/>
    <w:rsid w:val="008F2C85"/>
    <w:rsid w:val="008F2DBE"/>
    <w:rsid w:val="008F3B93"/>
    <w:rsid w:val="008F3E9C"/>
    <w:rsid w:val="008F52D6"/>
    <w:rsid w:val="008F654D"/>
    <w:rsid w:val="008F6C75"/>
    <w:rsid w:val="008F72F9"/>
    <w:rsid w:val="0090014D"/>
    <w:rsid w:val="00900160"/>
    <w:rsid w:val="009002B1"/>
    <w:rsid w:val="00900464"/>
    <w:rsid w:val="00900B73"/>
    <w:rsid w:val="009016A7"/>
    <w:rsid w:val="0090754E"/>
    <w:rsid w:val="00907CD1"/>
    <w:rsid w:val="009103FD"/>
    <w:rsid w:val="009105B7"/>
    <w:rsid w:val="0091451B"/>
    <w:rsid w:val="00916705"/>
    <w:rsid w:val="0091710E"/>
    <w:rsid w:val="009174CB"/>
    <w:rsid w:val="009201B0"/>
    <w:rsid w:val="00920239"/>
    <w:rsid w:val="00920B7B"/>
    <w:rsid w:val="00921728"/>
    <w:rsid w:val="00921E9D"/>
    <w:rsid w:val="009230EA"/>
    <w:rsid w:val="009234E2"/>
    <w:rsid w:val="00923D30"/>
    <w:rsid w:val="00924704"/>
    <w:rsid w:val="009247A0"/>
    <w:rsid w:val="009249F8"/>
    <w:rsid w:val="00924B24"/>
    <w:rsid w:val="00926D39"/>
    <w:rsid w:val="00930078"/>
    <w:rsid w:val="00931263"/>
    <w:rsid w:val="009314C2"/>
    <w:rsid w:val="00931585"/>
    <w:rsid w:val="00932C7B"/>
    <w:rsid w:val="0093329E"/>
    <w:rsid w:val="00933353"/>
    <w:rsid w:val="0093348B"/>
    <w:rsid w:val="00934637"/>
    <w:rsid w:val="009350E6"/>
    <w:rsid w:val="009361B6"/>
    <w:rsid w:val="009363FF"/>
    <w:rsid w:val="00937654"/>
    <w:rsid w:val="0093779A"/>
    <w:rsid w:val="00937F40"/>
    <w:rsid w:val="009404ED"/>
    <w:rsid w:val="009409E8"/>
    <w:rsid w:val="009431EC"/>
    <w:rsid w:val="009440BB"/>
    <w:rsid w:val="0094418C"/>
    <w:rsid w:val="0094465A"/>
    <w:rsid w:val="00944821"/>
    <w:rsid w:val="00944A38"/>
    <w:rsid w:val="009450CF"/>
    <w:rsid w:val="0094514A"/>
    <w:rsid w:val="009451C8"/>
    <w:rsid w:val="009454FD"/>
    <w:rsid w:val="00946835"/>
    <w:rsid w:val="00946E4E"/>
    <w:rsid w:val="00950010"/>
    <w:rsid w:val="00950603"/>
    <w:rsid w:val="009506AD"/>
    <w:rsid w:val="00951AB5"/>
    <w:rsid w:val="00953AF9"/>
    <w:rsid w:val="00953D1D"/>
    <w:rsid w:val="009560A4"/>
    <w:rsid w:val="009567C7"/>
    <w:rsid w:val="00956AC8"/>
    <w:rsid w:val="00956BB6"/>
    <w:rsid w:val="00957110"/>
    <w:rsid w:val="009573E6"/>
    <w:rsid w:val="00957AB6"/>
    <w:rsid w:val="00960E5B"/>
    <w:rsid w:val="009617A4"/>
    <w:rsid w:val="0096251D"/>
    <w:rsid w:val="00963936"/>
    <w:rsid w:val="009640AA"/>
    <w:rsid w:val="0096585C"/>
    <w:rsid w:val="00965966"/>
    <w:rsid w:val="00966092"/>
    <w:rsid w:val="009667DD"/>
    <w:rsid w:val="00966CB8"/>
    <w:rsid w:val="009671F1"/>
    <w:rsid w:val="009675A8"/>
    <w:rsid w:val="009675E2"/>
    <w:rsid w:val="00970208"/>
    <w:rsid w:val="00971150"/>
    <w:rsid w:val="009716E7"/>
    <w:rsid w:val="009719A5"/>
    <w:rsid w:val="009722EE"/>
    <w:rsid w:val="0097242C"/>
    <w:rsid w:val="0097312A"/>
    <w:rsid w:val="009743DE"/>
    <w:rsid w:val="0097459C"/>
    <w:rsid w:val="00974AB2"/>
    <w:rsid w:val="00974C94"/>
    <w:rsid w:val="0097592D"/>
    <w:rsid w:val="00976F97"/>
    <w:rsid w:val="00977520"/>
    <w:rsid w:val="00977662"/>
    <w:rsid w:val="00980A42"/>
    <w:rsid w:val="0098458F"/>
    <w:rsid w:val="009845B8"/>
    <w:rsid w:val="009846DD"/>
    <w:rsid w:val="009847A2"/>
    <w:rsid w:val="009849B9"/>
    <w:rsid w:val="00984BE1"/>
    <w:rsid w:val="009858BA"/>
    <w:rsid w:val="009876DF"/>
    <w:rsid w:val="00987ADF"/>
    <w:rsid w:val="00987E03"/>
    <w:rsid w:val="00991694"/>
    <w:rsid w:val="0099230F"/>
    <w:rsid w:val="009924BF"/>
    <w:rsid w:val="00992EAE"/>
    <w:rsid w:val="00992FFA"/>
    <w:rsid w:val="00993035"/>
    <w:rsid w:val="00994D56"/>
    <w:rsid w:val="00994FD6"/>
    <w:rsid w:val="00995994"/>
    <w:rsid w:val="00997F54"/>
    <w:rsid w:val="009A205E"/>
    <w:rsid w:val="009A2FE0"/>
    <w:rsid w:val="009A3B6A"/>
    <w:rsid w:val="009A4A67"/>
    <w:rsid w:val="009A648F"/>
    <w:rsid w:val="009A70B6"/>
    <w:rsid w:val="009B0C41"/>
    <w:rsid w:val="009B1EFF"/>
    <w:rsid w:val="009B2899"/>
    <w:rsid w:val="009B3736"/>
    <w:rsid w:val="009B3A90"/>
    <w:rsid w:val="009B3E67"/>
    <w:rsid w:val="009B3F08"/>
    <w:rsid w:val="009B5206"/>
    <w:rsid w:val="009B5D8E"/>
    <w:rsid w:val="009B64AA"/>
    <w:rsid w:val="009B7F5A"/>
    <w:rsid w:val="009C03FB"/>
    <w:rsid w:val="009C2271"/>
    <w:rsid w:val="009C2640"/>
    <w:rsid w:val="009C27D0"/>
    <w:rsid w:val="009C2D10"/>
    <w:rsid w:val="009C35FA"/>
    <w:rsid w:val="009C3654"/>
    <w:rsid w:val="009C3AAF"/>
    <w:rsid w:val="009C418E"/>
    <w:rsid w:val="009C469F"/>
    <w:rsid w:val="009C6BB3"/>
    <w:rsid w:val="009C7C81"/>
    <w:rsid w:val="009C7DB0"/>
    <w:rsid w:val="009D0F25"/>
    <w:rsid w:val="009D258E"/>
    <w:rsid w:val="009D3B4F"/>
    <w:rsid w:val="009D3E04"/>
    <w:rsid w:val="009D493B"/>
    <w:rsid w:val="009D58F6"/>
    <w:rsid w:val="009D69AF"/>
    <w:rsid w:val="009D6CFF"/>
    <w:rsid w:val="009E28C6"/>
    <w:rsid w:val="009E3177"/>
    <w:rsid w:val="009E320D"/>
    <w:rsid w:val="009E40B6"/>
    <w:rsid w:val="009E4743"/>
    <w:rsid w:val="009E6694"/>
    <w:rsid w:val="009F097D"/>
    <w:rsid w:val="009F0FEA"/>
    <w:rsid w:val="009F2305"/>
    <w:rsid w:val="009F24DB"/>
    <w:rsid w:val="009F273D"/>
    <w:rsid w:val="009F2D53"/>
    <w:rsid w:val="009F2EE9"/>
    <w:rsid w:val="009F46D8"/>
    <w:rsid w:val="009F48CF"/>
    <w:rsid w:val="009F5408"/>
    <w:rsid w:val="009F566F"/>
    <w:rsid w:val="009F6466"/>
    <w:rsid w:val="009F7051"/>
    <w:rsid w:val="009F7D8C"/>
    <w:rsid w:val="00A001E9"/>
    <w:rsid w:val="00A019C4"/>
    <w:rsid w:val="00A03157"/>
    <w:rsid w:val="00A04467"/>
    <w:rsid w:val="00A04B04"/>
    <w:rsid w:val="00A04ECB"/>
    <w:rsid w:val="00A05B59"/>
    <w:rsid w:val="00A07F5F"/>
    <w:rsid w:val="00A100DC"/>
    <w:rsid w:val="00A1060B"/>
    <w:rsid w:val="00A10D80"/>
    <w:rsid w:val="00A11687"/>
    <w:rsid w:val="00A11F19"/>
    <w:rsid w:val="00A1262E"/>
    <w:rsid w:val="00A12759"/>
    <w:rsid w:val="00A153F2"/>
    <w:rsid w:val="00A15E6F"/>
    <w:rsid w:val="00A162CC"/>
    <w:rsid w:val="00A203D7"/>
    <w:rsid w:val="00A20910"/>
    <w:rsid w:val="00A235F5"/>
    <w:rsid w:val="00A23626"/>
    <w:rsid w:val="00A239B0"/>
    <w:rsid w:val="00A23CAE"/>
    <w:rsid w:val="00A23E85"/>
    <w:rsid w:val="00A23EE0"/>
    <w:rsid w:val="00A24514"/>
    <w:rsid w:val="00A25268"/>
    <w:rsid w:val="00A25CCB"/>
    <w:rsid w:val="00A26369"/>
    <w:rsid w:val="00A2648F"/>
    <w:rsid w:val="00A26D36"/>
    <w:rsid w:val="00A27E95"/>
    <w:rsid w:val="00A27F33"/>
    <w:rsid w:val="00A322ED"/>
    <w:rsid w:val="00A323B7"/>
    <w:rsid w:val="00A32854"/>
    <w:rsid w:val="00A32C4D"/>
    <w:rsid w:val="00A3401C"/>
    <w:rsid w:val="00A34229"/>
    <w:rsid w:val="00A35560"/>
    <w:rsid w:val="00A37493"/>
    <w:rsid w:val="00A409EE"/>
    <w:rsid w:val="00A41EFC"/>
    <w:rsid w:val="00A42EC3"/>
    <w:rsid w:val="00A43AF7"/>
    <w:rsid w:val="00A43D15"/>
    <w:rsid w:val="00A43EF7"/>
    <w:rsid w:val="00A43FA9"/>
    <w:rsid w:val="00A45F54"/>
    <w:rsid w:val="00A46123"/>
    <w:rsid w:val="00A467DF"/>
    <w:rsid w:val="00A472E4"/>
    <w:rsid w:val="00A47843"/>
    <w:rsid w:val="00A47FAE"/>
    <w:rsid w:val="00A50052"/>
    <w:rsid w:val="00A508F2"/>
    <w:rsid w:val="00A51DDE"/>
    <w:rsid w:val="00A53596"/>
    <w:rsid w:val="00A55A4C"/>
    <w:rsid w:val="00A57489"/>
    <w:rsid w:val="00A608AB"/>
    <w:rsid w:val="00A617D3"/>
    <w:rsid w:val="00A61A31"/>
    <w:rsid w:val="00A61F7F"/>
    <w:rsid w:val="00A62B82"/>
    <w:rsid w:val="00A63913"/>
    <w:rsid w:val="00A63C80"/>
    <w:rsid w:val="00A63D81"/>
    <w:rsid w:val="00A63D8F"/>
    <w:rsid w:val="00A65253"/>
    <w:rsid w:val="00A65268"/>
    <w:rsid w:val="00A664E7"/>
    <w:rsid w:val="00A666D7"/>
    <w:rsid w:val="00A66DED"/>
    <w:rsid w:val="00A66EB5"/>
    <w:rsid w:val="00A6705A"/>
    <w:rsid w:val="00A6708E"/>
    <w:rsid w:val="00A67A45"/>
    <w:rsid w:val="00A71E8C"/>
    <w:rsid w:val="00A73E6E"/>
    <w:rsid w:val="00A744A4"/>
    <w:rsid w:val="00A74CE5"/>
    <w:rsid w:val="00A74E77"/>
    <w:rsid w:val="00A7651E"/>
    <w:rsid w:val="00A772D2"/>
    <w:rsid w:val="00A80E50"/>
    <w:rsid w:val="00A8105E"/>
    <w:rsid w:val="00A816C9"/>
    <w:rsid w:val="00A823C9"/>
    <w:rsid w:val="00A8257A"/>
    <w:rsid w:val="00A83648"/>
    <w:rsid w:val="00A8417A"/>
    <w:rsid w:val="00A85E3F"/>
    <w:rsid w:val="00A861CC"/>
    <w:rsid w:val="00A90D59"/>
    <w:rsid w:val="00A9262F"/>
    <w:rsid w:val="00A92B49"/>
    <w:rsid w:val="00A93A01"/>
    <w:rsid w:val="00A94463"/>
    <w:rsid w:val="00A9599B"/>
    <w:rsid w:val="00A9619A"/>
    <w:rsid w:val="00A97325"/>
    <w:rsid w:val="00AA0C71"/>
    <w:rsid w:val="00AA1323"/>
    <w:rsid w:val="00AA1626"/>
    <w:rsid w:val="00AA1816"/>
    <w:rsid w:val="00AA273E"/>
    <w:rsid w:val="00AA2B3B"/>
    <w:rsid w:val="00AA3789"/>
    <w:rsid w:val="00AA5603"/>
    <w:rsid w:val="00AA586E"/>
    <w:rsid w:val="00AA6DB8"/>
    <w:rsid w:val="00AA6FF5"/>
    <w:rsid w:val="00AA7418"/>
    <w:rsid w:val="00AA7A6E"/>
    <w:rsid w:val="00AA7A92"/>
    <w:rsid w:val="00AA7B22"/>
    <w:rsid w:val="00AB00A5"/>
    <w:rsid w:val="00AB0FE4"/>
    <w:rsid w:val="00AB187F"/>
    <w:rsid w:val="00AB20E1"/>
    <w:rsid w:val="00AB2E32"/>
    <w:rsid w:val="00AB3873"/>
    <w:rsid w:val="00AB3B5B"/>
    <w:rsid w:val="00AB49DA"/>
    <w:rsid w:val="00AB64E5"/>
    <w:rsid w:val="00AB7211"/>
    <w:rsid w:val="00AC22F1"/>
    <w:rsid w:val="00AC4EC6"/>
    <w:rsid w:val="00AC4ECA"/>
    <w:rsid w:val="00AC5FB3"/>
    <w:rsid w:val="00AC63A7"/>
    <w:rsid w:val="00AC6C6C"/>
    <w:rsid w:val="00AC7594"/>
    <w:rsid w:val="00AC7FDD"/>
    <w:rsid w:val="00AD00A0"/>
    <w:rsid w:val="00AD0A01"/>
    <w:rsid w:val="00AD0A97"/>
    <w:rsid w:val="00AD1FD4"/>
    <w:rsid w:val="00AD266C"/>
    <w:rsid w:val="00AD34AE"/>
    <w:rsid w:val="00AD3752"/>
    <w:rsid w:val="00AD531E"/>
    <w:rsid w:val="00AD5A7E"/>
    <w:rsid w:val="00AD5E1A"/>
    <w:rsid w:val="00AD63E9"/>
    <w:rsid w:val="00AD6C28"/>
    <w:rsid w:val="00AD6D6A"/>
    <w:rsid w:val="00AE0026"/>
    <w:rsid w:val="00AE17D9"/>
    <w:rsid w:val="00AE1963"/>
    <w:rsid w:val="00AE1D0B"/>
    <w:rsid w:val="00AE23D8"/>
    <w:rsid w:val="00AE2D32"/>
    <w:rsid w:val="00AE328D"/>
    <w:rsid w:val="00AE3BE7"/>
    <w:rsid w:val="00AE44BB"/>
    <w:rsid w:val="00AE48AF"/>
    <w:rsid w:val="00AE5122"/>
    <w:rsid w:val="00AE5CF1"/>
    <w:rsid w:val="00AE5E89"/>
    <w:rsid w:val="00AE668B"/>
    <w:rsid w:val="00AE722C"/>
    <w:rsid w:val="00AF0178"/>
    <w:rsid w:val="00AF0679"/>
    <w:rsid w:val="00AF0992"/>
    <w:rsid w:val="00AF0E00"/>
    <w:rsid w:val="00AF1831"/>
    <w:rsid w:val="00AF2759"/>
    <w:rsid w:val="00AF3E40"/>
    <w:rsid w:val="00AF49B7"/>
    <w:rsid w:val="00AF6A34"/>
    <w:rsid w:val="00AF7654"/>
    <w:rsid w:val="00AF7BE0"/>
    <w:rsid w:val="00B016CC"/>
    <w:rsid w:val="00B01862"/>
    <w:rsid w:val="00B01AF3"/>
    <w:rsid w:val="00B01CA8"/>
    <w:rsid w:val="00B02784"/>
    <w:rsid w:val="00B02A7F"/>
    <w:rsid w:val="00B02FB6"/>
    <w:rsid w:val="00B03464"/>
    <w:rsid w:val="00B03A29"/>
    <w:rsid w:val="00B04F60"/>
    <w:rsid w:val="00B068B1"/>
    <w:rsid w:val="00B10DD1"/>
    <w:rsid w:val="00B12144"/>
    <w:rsid w:val="00B14977"/>
    <w:rsid w:val="00B15061"/>
    <w:rsid w:val="00B153CB"/>
    <w:rsid w:val="00B1605C"/>
    <w:rsid w:val="00B1623E"/>
    <w:rsid w:val="00B169CF"/>
    <w:rsid w:val="00B17E0D"/>
    <w:rsid w:val="00B204AE"/>
    <w:rsid w:val="00B21A34"/>
    <w:rsid w:val="00B21F57"/>
    <w:rsid w:val="00B225A8"/>
    <w:rsid w:val="00B2389B"/>
    <w:rsid w:val="00B2420A"/>
    <w:rsid w:val="00B2482C"/>
    <w:rsid w:val="00B2561F"/>
    <w:rsid w:val="00B26F53"/>
    <w:rsid w:val="00B27B0F"/>
    <w:rsid w:val="00B30632"/>
    <w:rsid w:val="00B3084A"/>
    <w:rsid w:val="00B30C75"/>
    <w:rsid w:val="00B30E60"/>
    <w:rsid w:val="00B31A75"/>
    <w:rsid w:val="00B324A2"/>
    <w:rsid w:val="00B339E3"/>
    <w:rsid w:val="00B33B96"/>
    <w:rsid w:val="00B35581"/>
    <w:rsid w:val="00B359B3"/>
    <w:rsid w:val="00B35BB2"/>
    <w:rsid w:val="00B35C15"/>
    <w:rsid w:val="00B35E6A"/>
    <w:rsid w:val="00B361E7"/>
    <w:rsid w:val="00B408B6"/>
    <w:rsid w:val="00B410CC"/>
    <w:rsid w:val="00B41D27"/>
    <w:rsid w:val="00B42186"/>
    <w:rsid w:val="00B424C4"/>
    <w:rsid w:val="00B429B4"/>
    <w:rsid w:val="00B42C54"/>
    <w:rsid w:val="00B4576D"/>
    <w:rsid w:val="00B45CBC"/>
    <w:rsid w:val="00B4601C"/>
    <w:rsid w:val="00B46C70"/>
    <w:rsid w:val="00B46F8E"/>
    <w:rsid w:val="00B46FAB"/>
    <w:rsid w:val="00B47ED5"/>
    <w:rsid w:val="00B517FE"/>
    <w:rsid w:val="00B5207C"/>
    <w:rsid w:val="00B55126"/>
    <w:rsid w:val="00B55B4C"/>
    <w:rsid w:val="00B55BA7"/>
    <w:rsid w:val="00B56BF5"/>
    <w:rsid w:val="00B570A0"/>
    <w:rsid w:val="00B5790D"/>
    <w:rsid w:val="00B602CD"/>
    <w:rsid w:val="00B61E17"/>
    <w:rsid w:val="00B61EAC"/>
    <w:rsid w:val="00B630AC"/>
    <w:rsid w:val="00B63EA7"/>
    <w:rsid w:val="00B662AB"/>
    <w:rsid w:val="00B666A7"/>
    <w:rsid w:val="00B66DC3"/>
    <w:rsid w:val="00B6719A"/>
    <w:rsid w:val="00B67D8D"/>
    <w:rsid w:val="00B7114B"/>
    <w:rsid w:val="00B71C37"/>
    <w:rsid w:val="00B7367D"/>
    <w:rsid w:val="00B73F41"/>
    <w:rsid w:val="00B74FFD"/>
    <w:rsid w:val="00B760AE"/>
    <w:rsid w:val="00B763B9"/>
    <w:rsid w:val="00B776C4"/>
    <w:rsid w:val="00B80297"/>
    <w:rsid w:val="00B8297F"/>
    <w:rsid w:val="00B846AC"/>
    <w:rsid w:val="00B84A3E"/>
    <w:rsid w:val="00B86B75"/>
    <w:rsid w:val="00B87DDF"/>
    <w:rsid w:val="00B90A45"/>
    <w:rsid w:val="00B91074"/>
    <w:rsid w:val="00B91210"/>
    <w:rsid w:val="00B92242"/>
    <w:rsid w:val="00B92955"/>
    <w:rsid w:val="00B92962"/>
    <w:rsid w:val="00B92FB3"/>
    <w:rsid w:val="00B93FDA"/>
    <w:rsid w:val="00B94176"/>
    <w:rsid w:val="00B94218"/>
    <w:rsid w:val="00B94D1A"/>
    <w:rsid w:val="00B94EFB"/>
    <w:rsid w:val="00B9648C"/>
    <w:rsid w:val="00B971FC"/>
    <w:rsid w:val="00BA007A"/>
    <w:rsid w:val="00BA0E9A"/>
    <w:rsid w:val="00BA2948"/>
    <w:rsid w:val="00BA2F34"/>
    <w:rsid w:val="00BA58A5"/>
    <w:rsid w:val="00BA5927"/>
    <w:rsid w:val="00BA5FC7"/>
    <w:rsid w:val="00BA694D"/>
    <w:rsid w:val="00BA7FE3"/>
    <w:rsid w:val="00BB050E"/>
    <w:rsid w:val="00BB06D4"/>
    <w:rsid w:val="00BB0A7C"/>
    <w:rsid w:val="00BB0D76"/>
    <w:rsid w:val="00BB1EBB"/>
    <w:rsid w:val="00BB2B2C"/>
    <w:rsid w:val="00BB4201"/>
    <w:rsid w:val="00BB4B96"/>
    <w:rsid w:val="00BB4D53"/>
    <w:rsid w:val="00BB4DBE"/>
    <w:rsid w:val="00BB6903"/>
    <w:rsid w:val="00BB7533"/>
    <w:rsid w:val="00BB7AA8"/>
    <w:rsid w:val="00BC1EAA"/>
    <w:rsid w:val="00BC2070"/>
    <w:rsid w:val="00BC22B0"/>
    <w:rsid w:val="00BC29E5"/>
    <w:rsid w:val="00BC3DB9"/>
    <w:rsid w:val="00BC406C"/>
    <w:rsid w:val="00BC4092"/>
    <w:rsid w:val="00BC6D38"/>
    <w:rsid w:val="00BD0298"/>
    <w:rsid w:val="00BD0451"/>
    <w:rsid w:val="00BD3E2A"/>
    <w:rsid w:val="00BD417D"/>
    <w:rsid w:val="00BD41E6"/>
    <w:rsid w:val="00BD4203"/>
    <w:rsid w:val="00BD49E0"/>
    <w:rsid w:val="00BD4F2A"/>
    <w:rsid w:val="00BD532B"/>
    <w:rsid w:val="00BD5F15"/>
    <w:rsid w:val="00BE0998"/>
    <w:rsid w:val="00BE0C44"/>
    <w:rsid w:val="00BE11A0"/>
    <w:rsid w:val="00BE1CC6"/>
    <w:rsid w:val="00BE5AFC"/>
    <w:rsid w:val="00BE69D5"/>
    <w:rsid w:val="00BE6BBC"/>
    <w:rsid w:val="00BE6FA5"/>
    <w:rsid w:val="00BE7057"/>
    <w:rsid w:val="00BE763E"/>
    <w:rsid w:val="00BF05D9"/>
    <w:rsid w:val="00BF1346"/>
    <w:rsid w:val="00BF1BCE"/>
    <w:rsid w:val="00BF2A54"/>
    <w:rsid w:val="00BF3397"/>
    <w:rsid w:val="00BF3AF7"/>
    <w:rsid w:val="00BF4B7D"/>
    <w:rsid w:val="00BF4E00"/>
    <w:rsid w:val="00BF5117"/>
    <w:rsid w:val="00BF54DA"/>
    <w:rsid w:val="00BF5538"/>
    <w:rsid w:val="00BF5E3D"/>
    <w:rsid w:val="00BF68BF"/>
    <w:rsid w:val="00BF6E6F"/>
    <w:rsid w:val="00BF7751"/>
    <w:rsid w:val="00C00C6A"/>
    <w:rsid w:val="00C014B7"/>
    <w:rsid w:val="00C01775"/>
    <w:rsid w:val="00C034B4"/>
    <w:rsid w:val="00C0350F"/>
    <w:rsid w:val="00C03938"/>
    <w:rsid w:val="00C03AD2"/>
    <w:rsid w:val="00C0488F"/>
    <w:rsid w:val="00C04E6A"/>
    <w:rsid w:val="00C04EA5"/>
    <w:rsid w:val="00C05907"/>
    <w:rsid w:val="00C05D04"/>
    <w:rsid w:val="00C06CF2"/>
    <w:rsid w:val="00C0729D"/>
    <w:rsid w:val="00C07BC9"/>
    <w:rsid w:val="00C101CF"/>
    <w:rsid w:val="00C10302"/>
    <w:rsid w:val="00C1092D"/>
    <w:rsid w:val="00C12B61"/>
    <w:rsid w:val="00C130F0"/>
    <w:rsid w:val="00C135F6"/>
    <w:rsid w:val="00C14128"/>
    <w:rsid w:val="00C1548B"/>
    <w:rsid w:val="00C16720"/>
    <w:rsid w:val="00C16B79"/>
    <w:rsid w:val="00C218C0"/>
    <w:rsid w:val="00C21B17"/>
    <w:rsid w:val="00C23C39"/>
    <w:rsid w:val="00C264D0"/>
    <w:rsid w:val="00C2745A"/>
    <w:rsid w:val="00C3268E"/>
    <w:rsid w:val="00C32D57"/>
    <w:rsid w:val="00C32E17"/>
    <w:rsid w:val="00C333B5"/>
    <w:rsid w:val="00C360A6"/>
    <w:rsid w:val="00C3666E"/>
    <w:rsid w:val="00C368CB"/>
    <w:rsid w:val="00C377F5"/>
    <w:rsid w:val="00C40055"/>
    <w:rsid w:val="00C4021E"/>
    <w:rsid w:val="00C40315"/>
    <w:rsid w:val="00C417A6"/>
    <w:rsid w:val="00C4184A"/>
    <w:rsid w:val="00C42706"/>
    <w:rsid w:val="00C42746"/>
    <w:rsid w:val="00C42C9F"/>
    <w:rsid w:val="00C4354A"/>
    <w:rsid w:val="00C43A50"/>
    <w:rsid w:val="00C440EA"/>
    <w:rsid w:val="00C450DA"/>
    <w:rsid w:val="00C4543D"/>
    <w:rsid w:val="00C46EC1"/>
    <w:rsid w:val="00C477DC"/>
    <w:rsid w:val="00C47E96"/>
    <w:rsid w:val="00C504CC"/>
    <w:rsid w:val="00C51B71"/>
    <w:rsid w:val="00C51D40"/>
    <w:rsid w:val="00C5310A"/>
    <w:rsid w:val="00C53262"/>
    <w:rsid w:val="00C537E0"/>
    <w:rsid w:val="00C558A6"/>
    <w:rsid w:val="00C55BEA"/>
    <w:rsid w:val="00C56A66"/>
    <w:rsid w:val="00C60377"/>
    <w:rsid w:val="00C603EC"/>
    <w:rsid w:val="00C60803"/>
    <w:rsid w:val="00C61A70"/>
    <w:rsid w:val="00C61AD0"/>
    <w:rsid w:val="00C6204A"/>
    <w:rsid w:val="00C62608"/>
    <w:rsid w:val="00C62996"/>
    <w:rsid w:val="00C63797"/>
    <w:rsid w:val="00C66193"/>
    <w:rsid w:val="00C661A2"/>
    <w:rsid w:val="00C66579"/>
    <w:rsid w:val="00C66895"/>
    <w:rsid w:val="00C679FC"/>
    <w:rsid w:val="00C67B64"/>
    <w:rsid w:val="00C72688"/>
    <w:rsid w:val="00C72C04"/>
    <w:rsid w:val="00C73ECF"/>
    <w:rsid w:val="00C73F92"/>
    <w:rsid w:val="00C76927"/>
    <w:rsid w:val="00C77DFF"/>
    <w:rsid w:val="00C8076B"/>
    <w:rsid w:val="00C81410"/>
    <w:rsid w:val="00C81C32"/>
    <w:rsid w:val="00C82F49"/>
    <w:rsid w:val="00C83FC8"/>
    <w:rsid w:val="00C84B16"/>
    <w:rsid w:val="00C866B1"/>
    <w:rsid w:val="00C86DC7"/>
    <w:rsid w:val="00C90274"/>
    <w:rsid w:val="00C92568"/>
    <w:rsid w:val="00C93C22"/>
    <w:rsid w:val="00C93C57"/>
    <w:rsid w:val="00C9412B"/>
    <w:rsid w:val="00C94314"/>
    <w:rsid w:val="00C94C43"/>
    <w:rsid w:val="00C94D56"/>
    <w:rsid w:val="00C94E1B"/>
    <w:rsid w:val="00C96891"/>
    <w:rsid w:val="00C96920"/>
    <w:rsid w:val="00C9784F"/>
    <w:rsid w:val="00CA1267"/>
    <w:rsid w:val="00CA30D3"/>
    <w:rsid w:val="00CA3CFF"/>
    <w:rsid w:val="00CA3F8F"/>
    <w:rsid w:val="00CA4F9E"/>
    <w:rsid w:val="00CA50D3"/>
    <w:rsid w:val="00CA54E5"/>
    <w:rsid w:val="00CA550F"/>
    <w:rsid w:val="00CA6A92"/>
    <w:rsid w:val="00CA7177"/>
    <w:rsid w:val="00CB0953"/>
    <w:rsid w:val="00CB0E5B"/>
    <w:rsid w:val="00CB2586"/>
    <w:rsid w:val="00CB5445"/>
    <w:rsid w:val="00CB6B04"/>
    <w:rsid w:val="00CC0ADB"/>
    <w:rsid w:val="00CC0D96"/>
    <w:rsid w:val="00CC16B6"/>
    <w:rsid w:val="00CC1DCD"/>
    <w:rsid w:val="00CC24D6"/>
    <w:rsid w:val="00CC2B88"/>
    <w:rsid w:val="00CC38AC"/>
    <w:rsid w:val="00CC3CB4"/>
    <w:rsid w:val="00CC3E6C"/>
    <w:rsid w:val="00CC416B"/>
    <w:rsid w:val="00CC427D"/>
    <w:rsid w:val="00CC602E"/>
    <w:rsid w:val="00CC6369"/>
    <w:rsid w:val="00CC667B"/>
    <w:rsid w:val="00CC685F"/>
    <w:rsid w:val="00CD0A11"/>
    <w:rsid w:val="00CD0BFB"/>
    <w:rsid w:val="00CD216C"/>
    <w:rsid w:val="00CD2B65"/>
    <w:rsid w:val="00CD3926"/>
    <w:rsid w:val="00CD4ADE"/>
    <w:rsid w:val="00CD4C08"/>
    <w:rsid w:val="00CD4F2C"/>
    <w:rsid w:val="00CD5126"/>
    <w:rsid w:val="00CD5A7B"/>
    <w:rsid w:val="00CD5C32"/>
    <w:rsid w:val="00CD6141"/>
    <w:rsid w:val="00CD6A0D"/>
    <w:rsid w:val="00CD6B8A"/>
    <w:rsid w:val="00CD7A1B"/>
    <w:rsid w:val="00CD7C89"/>
    <w:rsid w:val="00CE0F4B"/>
    <w:rsid w:val="00CE197B"/>
    <w:rsid w:val="00CE2942"/>
    <w:rsid w:val="00CE3D99"/>
    <w:rsid w:val="00CE525D"/>
    <w:rsid w:val="00CE65DD"/>
    <w:rsid w:val="00CF135C"/>
    <w:rsid w:val="00CF14F1"/>
    <w:rsid w:val="00CF1BF1"/>
    <w:rsid w:val="00CF2C9E"/>
    <w:rsid w:val="00CF3211"/>
    <w:rsid w:val="00CF44CA"/>
    <w:rsid w:val="00CF4F47"/>
    <w:rsid w:val="00CF57FD"/>
    <w:rsid w:val="00CF6764"/>
    <w:rsid w:val="00CF7B2A"/>
    <w:rsid w:val="00D0096C"/>
    <w:rsid w:val="00D01855"/>
    <w:rsid w:val="00D02297"/>
    <w:rsid w:val="00D02771"/>
    <w:rsid w:val="00D027A2"/>
    <w:rsid w:val="00D034A6"/>
    <w:rsid w:val="00D038C3"/>
    <w:rsid w:val="00D04491"/>
    <w:rsid w:val="00D04CCC"/>
    <w:rsid w:val="00D0517A"/>
    <w:rsid w:val="00D05249"/>
    <w:rsid w:val="00D053E4"/>
    <w:rsid w:val="00D0673F"/>
    <w:rsid w:val="00D068C5"/>
    <w:rsid w:val="00D105F1"/>
    <w:rsid w:val="00D10A90"/>
    <w:rsid w:val="00D12378"/>
    <w:rsid w:val="00D12BB0"/>
    <w:rsid w:val="00D13AB6"/>
    <w:rsid w:val="00D13DC0"/>
    <w:rsid w:val="00D14086"/>
    <w:rsid w:val="00D1498C"/>
    <w:rsid w:val="00D1513B"/>
    <w:rsid w:val="00D15828"/>
    <w:rsid w:val="00D15E66"/>
    <w:rsid w:val="00D20989"/>
    <w:rsid w:val="00D20A44"/>
    <w:rsid w:val="00D20AC0"/>
    <w:rsid w:val="00D215DC"/>
    <w:rsid w:val="00D21894"/>
    <w:rsid w:val="00D21ACC"/>
    <w:rsid w:val="00D21D75"/>
    <w:rsid w:val="00D222E8"/>
    <w:rsid w:val="00D235A2"/>
    <w:rsid w:val="00D23FD7"/>
    <w:rsid w:val="00D2467E"/>
    <w:rsid w:val="00D24B79"/>
    <w:rsid w:val="00D24F71"/>
    <w:rsid w:val="00D25326"/>
    <w:rsid w:val="00D25784"/>
    <w:rsid w:val="00D257BE"/>
    <w:rsid w:val="00D2789E"/>
    <w:rsid w:val="00D279DA"/>
    <w:rsid w:val="00D27C32"/>
    <w:rsid w:val="00D30303"/>
    <w:rsid w:val="00D3079D"/>
    <w:rsid w:val="00D30D1F"/>
    <w:rsid w:val="00D31A13"/>
    <w:rsid w:val="00D3436B"/>
    <w:rsid w:val="00D350C5"/>
    <w:rsid w:val="00D3514F"/>
    <w:rsid w:val="00D359AC"/>
    <w:rsid w:val="00D35BDA"/>
    <w:rsid w:val="00D361E7"/>
    <w:rsid w:val="00D363F8"/>
    <w:rsid w:val="00D37069"/>
    <w:rsid w:val="00D40386"/>
    <w:rsid w:val="00D41E9B"/>
    <w:rsid w:val="00D4281F"/>
    <w:rsid w:val="00D43D33"/>
    <w:rsid w:val="00D449D9"/>
    <w:rsid w:val="00D44A72"/>
    <w:rsid w:val="00D45463"/>
    <w:rsid w:val="00D45AAC"/>
    <w:rsid w:val="00D45F1C"/>
    <w:rsid w:val="00D46134"/>
    <w:rsid w:val="00D4627A"/>
    <w:rsid w:val="00D47575"/>
    <w:rsid w:val="00D476BF"/>
    <w:rsid w:val="00D5004F"/>
    <w:rsid w:val="00D5130D"/>
    <w:rsid w:val="00D5298A"/>
    <w:rsid w:val="00D52B7D"/>
    <w:rsid w:val="00D5389B"/>
    <w:rsid w:val="00D545BE"/>
    <w:rsid w:val="00D54F8D"/>
    <w:rsid w:val="00D5587A"/>
    <w:rsid w:val="00D55DBC"/>
    <w:rsid w:val="00D561E2"/>
    <w:rsid w:val="00D5632D"/>
    <w:rsid w:val="00D57D60"/>
    <w:rsid w:val="00D6037E"/>
    <w:rsid w:val="00D607C9"/>
    <w:rsid w:val="00D617F2"/>
    <w:rsid w:val="00D62093"/>
    <w:rsid w:val="00D63768"/>
    <w:rsid w:val="00D650B8"/>
    <w:rsid w:val="00D65141"/>
    <w:rsid w:val="00D65352"/>
    <w:rsid w:val="00D6584A"/>
    <w:rsid w:val="00D674E9"/>
    <w:rsid w:val="00D67C9A"/>
    <w:rsid w:val="00D70263"/>
    <w:rsid w:val="00D703AB"/>
    <w:rsid w:val="00D705C2"/>
    <w:rsid w:val="00D70B90"/>
    <w:rsid w:val="00D70C60"/>
    <w:rsid w:val="00D71266"/>
    <w:rsid w:val="00D71CB7"/>
    <w:rsid w:val="00D72DC7"/>
    <w:rsid w:val="00D72E02"/>
    <w:rsid w:val="00D734F2"/>
    <w:rsid w:val="00D74091"/>
    <w:rsid w:val="00D74884"/>
    <w:rsid w:val="00D75605"/>
    <w:rsid w:val="00D75629"/>
    <w:rsid w:val="00D7593A"/>
    <w:rsid w:val="00D7603C"/>
    <w:rsid w:val="00D77129"/>
    <w:rsid w:val="00D772A5"/>
    <w:rsid w:val="00D77C4A"/>
    <w:rsid w:val="00D805AB"/>
    <w:rsid w:val="00D805B9"/>
    <w:rsid w:val="00D8088A"/>
    <w:rsid w:val="00D81BA0"/>
    <w:rsid w:val="00D81C6C"/>
    <w:rsid w:val="00D82676"/>
    <w:rsid w:val="00D832DC"/>
    <w:rsid w:val="00D83391"/>
    <w:rsid w:val="00D83A8B"/>
    <w:rsid w:val="00D8433D"/>
    <w:rsid w:val="00D84A61"/>
    <w:rsid w:val="00D852F7"/>
    <w:rsid w:val="00D864EE"/>
    <w:rsid w:val="00D87E37"/>
    <w:rsid w:val="00D91A9C"/>
    <w:rsid w:val="00D91E70"/>
    <w:rsid w:val="00D92DDF"/>
    <w:rsid w:val="00D934BD"/>
    <w:rsid w:val="00D93D22"/>
    <w:rsid w:val="00D9439A"/>
    <w:rsid w:val="00D94639"/>
    <w:rsid w:val="00D97547"/>
    <w:rsid w:val="00DA0386"/>
    <w:rsid w:val="00DA0B6C"/>
    <w:rsid w:val="00DA0D5E"/>
    <w:rsid w:val="00DA1804"/>
    <w:rsid w:val="00DA232A"/>
    <w:rsid w:val="00DA24A3"/>
    <w:rsid w:val="00DA2798"/>
    <w:rsid w:val="00DA4729"/>
    <w:rsid w:val="00DA6012"/>
    <w:rsid w:val="00DA6249"/>
    <w:rsid w:val="00DA6504"/>
    <w:rsid w:val="00DA680C"/>
    <w:rsid w:val="00DA7964"/>
    <w:rsid w:val="00DA7EFA"/>
    <w:rsid w:val="00DB00E1"/>
    <w:rsid w:val="00DB0682"/>
    <w:rsid w:val="00DB07B4"/>
    <w:rsid w:val="00DB104D"/>
    <w:rsid w:val="00DB1A20"/>
    <w:rsid w:val="00DB43E1"/>
    <w:rsid w:val="00DB4555"/>
    <w:rsid w:val="00DB65A3"/>
    <w:rsid w:val="00DB680B"/>
    <w:rsid w:val="00DB686A"/>
    <w:rsid w:val="00DB694B"/>
    <w:rsid w:val="00DB6E6D"/>
    <w:rsid w:val="00DC1B26"/>
    <w:rsid w:val="00DC1ED1"/>
    <w:rsid w:val="00DC251D"/>
    <w:rsid w:val="00DC3C87"/>
    <w:rsid w:val="00DC43CD"/>
    <w:rsid w:val="00DC4761"/>
    <w:rsid w:val="00DC487F"/>
    <w:rsid w:val="00DC4886"/>
    <w:rsid w:val="00DC4FDD"/>
    <w:rsid w:val="00DC53D1"/>
    <w:rsid w:val="00DC5E40"/>
    <w:rsid w:val="00DC6320"/>
    <w:rsid w:val="00DD1595"/>
    <w:rsid w:val="00DD1885"/>
    <w:rsid w:val="00DD199E"/>
    <w:rsid w:val="00DD1E1E"/>
    <w:rsid w:val="00DD2193"/>
    <w:rsid w:val="00DD4225"/>
    <w:rsid w:val="00DD446F"/>
    <w:rsid w:val="00DD4739"/>
    <w:rsid w:val="00DD4AC1"/>
    <w:rsid w:val="00DD58B5"/>
    <w:rsid w:val="00DD71DD"/>
    <w:rsid w:val="00DE0A66"/>
    <w:rsid w:val="00DE1480"/>
    <w:rsid w:val="00DE3569"/>
    <w:rsid w:val="00DE398D"/>
    <w:rsid w:val="00DE4DF2"/>
    <w:rsid w:val="00DE4E2F"/>
    <w:rsid w:val="00DE4EC1"/>
    <w:rsid w:val="00DE4ECB"/>
    <w:rsid w:val="00DE63B3"/>
    <w:rsid w:val="00DE66F4"/>
    <w:rsid w:val="00DE6833"/>
    <w:rsid w:val="00DE7B0F"/>
    <w:rsid w:val="00DF13CE"/>
    <w:rsid w:val="00DF14F5"/>
    <w:rsid w:val="00DF1A58"/>
    <w:rsid w:val="00DF1B91"/>
    <w:rsid w:val="00DF217C"/>
    <w:rsid w:val="00DF2288"/>
    <w:rsid w:val="00DF22B8"/>
    <w:rsid w:val="00DF3EFA"/>
    <w:rsid w:val="00DF46E1"/>
    <w:rsid w:val="00DF4A20"/>
    <w:rsid w:val="00DF55FF"/>
    <w:rsid w:val="00DF5DE6"/>
    <w:rsid w:val="00DF67DA"/>
    <w:rsid w:val="00DF6EE2"/>
    <w:rsid w:val="00DF70E8"/>
    <w:rsid w:val="00DF71F8"/>
    <w:rsid w:val="00DF7D5C"/>
    <w:rsid w:val="00E00878"/>
    <w:rsid w:val="00E008D6"/>
    <w:rsid w:val="00E00A41"/>
    <w:rsid w:val="00E00FB8"/>
    <w:rsid w:val="00E01013"/>
    <w:rsid w:val="00E01B5F"/>
    <w:rsid w:val="00E0382E"/>
    <w:rsid w:val="00E038C4"/>
    <w:rsid w:val="00E03F40"/>
    <w:rsid w:val="00E04345"/>
    <w:rsid w:val="00E050EC"/>
    <w:rsid w:val="00E05195"/>
    <w:rsid w:val="00E06A26"/>
    <w:rsid w:val="00E07FAF"/>
    <w:rsid w:val="00E10FBC"/>
    <w:rsid w:val="00E11FE1"/>
    <w:rsid w:val="00E1255B"/>
    <w:rsid w:val="00E1358E"/>
    <w:rsid w:val="00E13729"/>
    <w:rsid w:val="00E145D8"/>
    <w:rsid w:val="00E14900"/>
    <w:rsid w:val="00E149F3"/>
    <w:rsid w:val="00E14CD4"/>
    <w:rsid w:val="00E1562F"/>
    <w:rsid w:val="00E17DF4"/>
    <w:rsid w:val="00E20B66"/>
    <w:rsid w:val="00E2117F"/>
    <w:rsid w:val="00E21202"/>
    <w:rsid w:val="00E23ADB"/>
    <w:rsid w:val="00E24A20"/>
    <w:rsid w:val="00E24D29"/>
    <w:rsid w:val="00E255F4"/>
    <w:rsid w:val="00E25FF0"/>
    <w:rsid w:val="00E26078"/>
    <w:rsid w:val="00E26AE1"/>
    <w:rsid w:val="00E271FE"/>
    <w:rsid w:val="00E27256"/>
    <w:rsid w:val="00E30470"/>
    <w:rsid w:val="00E31E3E"/>
    <w:rsid w:val="00E33799"/>
    <w:rsid w:val="00E33EDB"/>
    <w:rsid w:val="00E34C7E"/>
    <w:rsid w:val="00E34DED"/>
    <w:rsid w:val="00E35E0E"/>
    <w:rsid w:val="00E367EB"/>
    <w:rsid w:val="00E37041"/>
    <w:rsid w:val="00E37ACB"/>
    <w:rsid w:val="00E412DE"/>
    <w:rsid w:val="00E43255"/>
    <w:rsid w:val="00E45034"/>
    <w:rsid w:val="00E451A2"/>
    <w:rsid w:val="00E4544A"/>
    <w:rsid w:val="00E466DC"/>
    <w:rsid w:val="00E46745"/>
    <w:rsid w:val="00E46A81"/>
    <w:rsid w:val="00E46B9B"/>
    <w:rsid w:val="00E47B28"/>
    <w:rsid w:val="00E47F99"/>
    <w:rsid w:val="00E53719"/>
    <w:rsid w:val="00E555EC"/>
    <w:rsid w:val="00E567F3"/>
    <w:rsid w:val="00E60DDE"/>
    <w:rsid w:val="00E62245"/>
    <w:rsid w:val="00E64168"/>
    <w:rsid w:val="00E64DA0"/>
    <w:rsid w:val="00E665AC"/>
    <w:rsid w:val="00E666AA"/>
    <w:rsid w:val="00E67751"/>
    <w:rsid w:val="00E7060C"/>
    <w:rsid w:val="00E7199D"/>
    <w:rsid w:val="00E7256D"/>
    <w:rsid w:val="00E74323"/>
    <w:rsid w:val="00E745C3"/>
    <w:rsid w:val="00E76344"/>
    <w:rsid w:val="00E769C8"/>
    <w:rsid w:val="00E804FB"/>
    <w:rsid w:val="00E806AE"/>
    <w:rsid w:val="00E80CFE"/>
    <w:rsid w:val="00E82D26"/>
    <w:rsid w:val="00E83D0E"/>
    <w:rsid w:val="00E840AF"/>
    <w:rsid w:val="00E8438B"/>
    <w:rsid w:val="00E854E5"/>
    <w:rsid w:val="00E8553A"/>
    <w:rsid w:val="00E85651"/>
    <w:rsid w:val="00E85BF2"/>
    <w:rsid w:val="00E85ED1"/>
    <w:rsid w:val="00E85F9E"/>
    <w:rsid w:val="00E868C8"/>
    <w:rsid w:val="00E90FEE"/>
    <w:rsid w:val="00E92A00"/>
    <w:rsid w:val="00E92DBD"/>
    <w:rsid w:val="00E9377A"/>
    <w:rsid w:val="00E93EBB"/>
    <w:rsid w:val="00E94B41"/>
    <w:rsid w:val="00E94D60"/>
    <w:rsid w:val="00E96458"/>
    <w:rsid w:val="00E972ED"/>
    <w:rsid w:val="00E9734E"/>
    <w:rsid w:val="00E97620"/>
    <w:rsid w:val="00E97C79"/>
    <w:rsid w:val="00E97FC0"/>
    <w:rsid w:val="00EA1048"/>
    <w:rsid w:val="00EA12BE"/>
    <w:rsid w:val="00EA1992"/>
    <w:rsid w:val="00EA3D6C"/>
    <w:rsid w:val="00EA3E02"/>
    <w:rsid w:val="00EA41B3"/>
    <w:rsid w:val="00EA47A2"/>
    <w:rsid w:val="00EA4F70"/>
    <w:rsid w:val="00EA50CF"/>
    <w:rsid w:val="00EA5457"/>
    <w:rsid w:val="00EA5D6D"/>
    <w:rsid w:val="00EA6048"/>
    <w:rsid w:val="00EA6686"/>
    <w:rsid w:val="00EA7361"/>
    <w:rsid w:val="00EA799D"/>
    <w:rsid w:val="00EB1375"/>
    <w:rsid w:val="00EB292E"/>
    <w:rsid w:val="00EB301E"/>
    <w:rsid w:val="00EB47A2"/>
    <w:rsid w:val="00EB4EAB"/>
    <w:rsid w:val="00EB4F76"/>
    <w:rsid w:val="00EB5215"/>
    <w:rsid w:val="00EB5EDD"/>
    <w:rsid w:val="00EB5F72"/>
    <w:rsid w:val="00EB7164"/>
    <w:rsid w:val="00EB7D28"/>
    <w:rsid w:val="00EB7DE5"/>
    <w:rsid w:val="00EC0549"/>
    <w:rsid w:val="00EC0E39"/>
    <w:rsid w:val="00EC189D"/>
    <w:rsid w:val="00EC207E"/>
    <w:rsid w:val="00EC2861"/>
    <w:rsid w:val="00EC28C2"/>
    <w:rsid w:val="00EC3543"/>
    <w:rsid w:val="00EC3846"/>
    <w:rsid w:val="00EC3BBA"/>
    <w:rsid w:val="00EC54F2"/>
    <w:rsid w:val="00EC583D"/>
    <w:rsid w:val="00EC5F1C"/>
    <w:rsid w:val="00EC7863"/>
    <w:rsid w:val="00EC7932"/>
    <w:rsid w:val="00EC7E8E"/>
    <w:rsid w:val="00ED1A88"/>
    <w:rsid w:val="00ED26E0"/>
    <w:rsid w:val="00ED44CE"/>
    <w:rsid w:val="00ED48B6"/>
    <w:rsid w:val="00ED4A0F"/>
    <w:rsid w:val="00ED5151"/>
    <w:rsid w:val="00ED780B"/>
    <w:rsid w:val="00EE0450"/>
    <w:rsid w:val="00EE04DB"/>
    <w:rsid w:val="00EE066B"/>
    <w:rsid w:val="00EE0815"/>
    <w:rsid w:val="00EE1F5B"/>
    <w:rsid w:val="00EE3420"/>
    <w:rsid w:val="00EE347F"/>
    <w:rsid w:val="00EE35D1"/>
    <w:rsid w:val="00EE393D"/>
    <w:rsid w:val="00EE49AE"/>
    <w:rsid w:val="00EE4F81"/>
    <w:rsid w:val="00EE54E0"/>
    <w:rsid w:val="00EE5A44"/>
    <w:rsid w:val="00EE6BAD"/>
    <w:rsid w:val="00EE781C"/>
    <w:rsid w:val="00EF0A80"/>
    <w:rsid w:val="00EF14DE"/>
    <w:rsid w:val="00EF14F4"/>
    <w:rsid w:val="00EF1C4B"/>
    <w:rsid w:val="00EF1FD8"/>
    <w:rsid w:val="00EF39CC"/>
    <w:rsid w:val="00EF5C26"/>
    <w:rsid w:val="00EF6A53"/>
    <w:rsid w:val="00EF7A30"/>
    <w:rsid w:val="00F002D7"/>
    <w:rsid w:val="00F00936"/>
    <w:rsid w:val="00F01D26"/>
    <w:rsid w:val="00F01E9B"/>
    <w:rsid w:val="00F026A5"/>
    <w:rsid w:val="00F028AD"/>
    <w:rsid w:val="00F02D91"/>
    <w:rsid w:val="00F03100"/>
    <w:rsid w:val="00F0352D"/>
    <w:rsid w:val="00F03E39"/>
    <w:rsid w:val="00F03EA9"/>
    <w:rsid w:val="00F04497"/>
    <w:rsid w:val="00F05223"/>
    <w:rsid w:val="00F05D00"/>
    <w:rsid w:val="00F12816"/>
    <w:rsid w:val="00F13062"/>
    <w:rsid w:val="00F1310A"/>
    <w:rsid w:val="00F13227"/>
    <w:rsid w:val="00F13272"/>
    <w:rsid w:val="00F137C3"/>
    <w:rsid w:val="00F13BCF"/>
    <w:rsid w:val="00F14A00"/>
    <w:rsid w:val="00F1523D"/>
    <w:rsid w:val="00F159F1"/>
    <w:rsid w:val="00F15B3C"/>
    <w:rsid w:val="00F164CE"/>
    <w:rsid w:val="00F1652B"/>
    <w:rsid w:val="00F165D3"/>
    <w:rsid w:val="00F1734E"/>
    <w:rsid w:val="00F202B2"/>
    <w:rsid w:val="00F209A0"/>
    <w:rsid w:val="00F21536"/>
    <w:rsid w:val="00F22DCD"/>
    <w:rsid w:val="00F24477"/>
    <w:rsid w:val="00F250B8"/>
    <w:rsid w:val="00F259AE"/>
    <w:rsid w:val="00F26037"/>
    <w:rsid w:val="00F31390"/>
    <w:rsid w:val="00F318FE"/>
    <w:rsid w:val="00F31BBC"/>
    <w:rsid w:val="00F32259"/>
    <w:rsid w:val="00F32961"/>
    <w:rsid w:val="00F32BB5"/>
    <w:rsid w:val="00F32E0F"/>
    <w:rsid w:val="00F33384"/>
    <w:rsid w:val="00F3345C"/>
    <w:rsid w:val="00F33FD6"/>
    <w:rsid w:val="00F35EE4"/>
    <w:rsid w:val="00F3620C"/>
    <w:rsid w:val="00F3664C"/>
    <w:rsid w:val="00F36B38"/>
    <w:rsid w:val="00F4055F"/>
    <w:rsid w:val="00F411FB"/>
    <w:rsid w:val="00F4278C"/>
    <w:rsid w:val="00F42C12"/>
    <w:rsid w:val="00F42C35"/>
    <w:rsid w:val="00F432CB"/>
    <w:rsid w:val="00F43713"/>
    <w:rsid w:val="00F43DA5"/>
    <w:rsid w:val="00F43DA7"/>
    <w:rsid w:val="00F44491"/>
    <w:rsid w:val="00F4507B"/>
    <w:rsid w:val="00F47369"/>
    <w:rsid w:val="00F5022C"/>
    <w:rsid w:val="00F50FFC"/>
    <w:rsid w:val="00F527BB"/>
    <w:rsid w:val="00F54285"/>
    <w:rsid w:val="00F54E58"/>
    <w:rsid w:val="00F5675F"/>
    <w:rsid w:val="00F569FB"/>
    <w:rsid w:val="00F57054"/>
    <w:rsid w:val="00F62393"/>
    <w:rsid w:val="00F62464"/>
    <w:rsid w:val="00F634C5"/>
    <w:rsid w:val="00F6425A"/>
    <w:rsid w:val="00F642A1"/>
    <w:rsid w:val="00F646E8"/>
    <w:rsid w:val="00F64FFC"/>
    <w:rsid w:val="00F6510D"/>
    <w:rsid w:val="00F656EC"/>
    <w:rsid w:val="00F661B4"/>
    <w:rsid w:val="00F66228"/>
    <w:rsid w:val="00F66365"/>
    <w:rsid w:val="00F7000A"/>
    <w:rsid w:val="00F70898"/>
    <w:rsid w:val="00F72247"/>
    <w:rsid w:val="00F72393"/>
    <w:rsid w:val="00F73D9E"/>
    <w:rsid w:val="00F74D30"/>
    <w:rsid w:val="00F7544A"/>
    <w:rsid w:val="00F7640C"/>
    <w:rsid w:val="00F805DD"/>
    <w:rsid w:val="00F83EF2"/>
    <w:rsid w:val="00F8429C"/>
    <w:rsid w:val="00F846BC"/>
    <w:rsid w:val="00F85757"/>
    <w:rsid w:val="00F90B40"/>
    <w:rsid w:val="00F90DD1"/>
    <w:rsid w:val="00F928AE"/>
    <w:rsid w:val="00F939E7"/>
    <w:rsid w:val="00F9499C"/>
    <w:rsid w:val="00F9507E"/>
    <w:rsid w:val="00F95442"/>
    <w:rsid w:val="00F955D0"/>
    <w:rsid w:val="00F95F61"/>
    <w:rsid w:val="00F96406"/>
    <w:rsid w:val="00F96A03"/>
    <w:rsid w:val="00F976B4"/>
    <w:rsid w:val="00F97DD1"/>
    <w:rsid w:val="00F97E5C"/>
    <w:rsid w:val="00FA0AD4"/>
    <w:rsid w:val="00FA0B6E"/>
    <w:rsid w:val="00FA0C8D"/>
    <w:rsid w:val="00FA138B"/>
    <w:rsid w:val="00FA1653"/>
    <w:rsid w:val="00FA1B08"/>
    <w:rsid w:val="00FA1B88"/>
    <w:rsid w:val="00FA21BA"/>
    <w:rsid w:val="00FA295A"/>
    <w:rsid w:val="00FA308E"/>
    <w:rsid w:val="00FA3BAD"/>
    <w:rsid w:val="00FA516F"/>
    <w:rsid w:val="00FA56B5"/>
    <w:rsid w:val="00FA5CE5"/>
    <w:rsid w:val="00FA5F1B"/>
    <w:rsid w:val="00FA5FBF"/>
    <w:rsid w:val="00FA70F0"/>
    <w:rsid w:val="00FA78EC"/>
    <w:rsid w:val="00FA7B6F"/>
    <w:rsid w:val="00FB08DC"/>
    <w:rsid w:val="00FB0C63"/>
    <w:rsid w:val="00FB0F16"/>
    <w:rsid w:val="00FB10A9"/>
    <w:rsid w:val="00FB1CF3"/>
    <w:rsid w:val="00FB2AB1"/>
    <w:rsid w:val="00FB36F9"/>
    <w:rsid w:val="00FB3811"/>
    <w:rsid w:val="00FB404B"/>
    <w:rsid w:val="00FB5B65"/>
    <w:rsid w:val="00FB61C7"/>
    <w:rsid w:val="00FB65A7"/>
    <w:rsid w:val="00FB6BEF"/>
    <w:rsid w:val="00FB753A"/>
    <w:rsid w:val="00FB76EF"/>
    <w:rsid w:val="00FC02A6"/>
    <w:rsid w:val="00FC0E69"/>
    <w:rsid w:val="00FC144D"/>
    <w:rsid w:val="00FC1AC5"/>
    <w:rsid w:val="00FC1D35"/>
    <w:rsid w:val="00FC21DE"/>
    <w:rsid w:val="00FC2454"/>
    <w:rsid w:val="00FC2455"/>
    <w:rsid w:val="00FC3CC0"/>
    <w:rsid w:val="00FC54ED"/>
    <w:rsid w:val="00FC5F85"/>
    <w:rsid w:val="00FC608D"/>
    <w:rsid w:val="00FC6804"/>
    <w:rsid w:val="00FC7675"/>
    <w:rsid w:val="00FD1A8A"/>
    <w:rsid w:val="00FD1AE3"/>
    <w:rsid w:val="00FD1D8B"/>
    <w:rsid w:val="00FD28F9"/>
    <w:rsid w:val="00FD2ECA"/>
    <w:rsid w:val="00FD34B3"/>
    <w:rsid w:val="00FD4EF0"/>
    <w:rsid w:val="00FD5842"/>
    <w:rsid w:val="00FD5C00"/>
    <w:rsid w:val="00FD6203"/>
    <w:rsid w:val="00FE025E"/>
    <w:rsid w:val="00FE0924"/>
    <w:rsid w:val="00FE0C6C"/>
    <w:rsid w:val="00FE2036"/>
    <w:rsid w:val="00FE322A"/>
    <w:rsid w:val="00FE358F"/>
    <w:rsid w:val="00FE5F76"/>
    <w:rsid w:val="00FE6F7C"/>
    <w:rsid w:val="00FE7AB3"/>
    <w:rsid w:val="00FF1E6D"/>
    <w:rsid w:val="00FF292E"/>
    <w:rsid w:val="00FF2F5A"/>
    <w:rsid w:val="00FF378F"/>
    <w:rsid w:val="00FF3B44"/>
    <w:rsid w:val="00FF4204"/>
    <w:rsid w:val="00FF45CD"/>
    <w:rsid w:val="00FF47E5"/>
    <w:rsid w:val="00FF54C8"/>
    <w:rsid w:val="00FF6240"/>
    <w:rsid w:val="00FF71C1"/>
    <w:rsid w:val="00FF7EB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079C270"/>
  <w15:docId w15:val="{3A3EE062-1CAF-4475-BEEF-9B870CCF7D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Arial"/>
        <w:lang w:val="en-US"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5D6D76"/>
    <w:pPr>
      <w:spacing w:line="264" w:lineRule="auto"/>
    </w:pPr>
    <w:rPr>
      <w:color w:val="000000"/>
      <w:lang w:val="bg-BG" w:eastAsia="bg-BG"/>
    </w:rPr>
  </w:style>
  <w:style w:type="paragraph" w:styleId="Heading1">
    <w:name w:val="heading 1"/>
    <w:basedOn w:val="Normal"/>
    <w:next w:val="Normal"/>
    <w:rsid w:val="009F7D8C"/>
    <w:pPr>
      <w:keepNext/>
      <w:keepLines/>
      <w:spacing w:after="60"/>
      <w:ind w:left="360" w:hanging="360"/>
      <w:contextualSpacing/>
      <w:outlineLvl w:val="0"/>
    </w:pPr>
    <w:rPr>
      <w:b/>
      <w:sz w:val="24"/>
      <w:szCs w:val="24"/>
    </w:rPr>
  </w:style>
  <w:style w:type="paragraph" w:styleId="Heading2">
    <w:name w:val="heading 2"/>
    <w:basedOn w:val="Normal"/>
    <w:next w:val="Normal"/>
    <w:link w:val="Heading2Char"/>
    <w:autoRedefine/>
    <w:uiPriority w:val="9"/>
    <w:qFormat/>
    <w:rsid w:val="00924704"/>
    <w:pPr>
      <w:keepNext/>
      <w:keepLines/>
      <w:ind w:left="-142"/>
      <w:jc w:val="right"/>
      <w:outlineLvl w:val="1"/>
    </w:pPr>
    <w:rPr>
      <w:rFonts w:ascii="Times New Roman" w:eastAsia="Calibri" w:hAnsi="Times New Roman" w:cs="Times New Roman"/>
      <w:color w:val="auto"/>
      <w:sz w:val="24"/>
      <w:szCs w:val="24"/>
    </w:rPr>
  </w:style>
  <w:style w:type="paragraph" w:styleId="Heading3">
    <w:name w:val="heading 3"/>
    <w:basedOn w:val="Normal"/>
    <w:next w:val="Normal"/>
    <w:link w:val="Heading3Char"/>
    <w:uiPriority w:val="9"/>
    <w:qFormat/>
    <w:rsid w:val="009F7D8C"/>
    <w:pPr>
      <w:keepNext/>
      <w:keepLines/>
      <w:spacing w:before="60" w:after="60"/>
      <w:ind w:left="1224" w:hanging="504"/>
      <w:outlineLvl w:val="2"/>
    </w:pPr>
    <w:rPr>
      <w:b/>
    </w:rPr>
  </w:style>
  <w:style w:type="paragraph" w:styleId="Heading4">
    <w:name w:val="heading 4"/>
    <w:basedOn w:val="Normal"/>
    <w:next w:val="Normal"/>
    <w:rsid w:val="009F7D8C"/>
    <w:pPr>
      <w:keepNext/>
      <w:keepLines/>
      <w:spacing w:before="60"/>
      <w:ind w:left="1728" w:hanging="648"/>
      <w:outlineLvl w:val="3"/>
    </w:pPr>
  </w:style>
  <w:style w:type="paragraph" w:styleId="Heading5">
    <w:name w:val="heading 5"/>
    <w:basedOn w:val="Normal"/>
    <w:next w:val="Normal"/>
    <w:rsid w:val="009F7D8C"/>
    <w:pPr>
      <w:keepNext/>
      <w:keepLines/>
      <w:ind w:left="2232" w:hanging="791"/>
      <w:outlineLvl w:val="4"/>
    </w:pPr>
    <w:rPr>
      <w:color w:val="7F7F7F"/>
    </w:rPr>
  </w:style>
  <w:style w:type="paragraph" w:styleId="Heading6">
    <w:name w:val="heading 6"/>
    <w:basedOn w:val="Normal"/>
    <w:next w:val="Normal"/>
    <w:rsid w:val="009F7D8C"/>
    <w:pPr>
      <w:keepNext/>
      <w:keepLines/>
      <w:spacing w:line="271" w:lineRule="auto"/>
      <w:outlineLvl w:val="5"/>
    </w:pPr>
    <w:rPr>
      <w:rFonts w:ascii="Cambria" w:eastAsia="Cambria" w:hAnsi="Cambria" w:cs="Cambria"/>
      <w:b/>
      <w:i/>
      <w:color w:val="7F7F7F"/>
    </w:rPr>
  </w:style>
  <w:style w:type="paragraph" w:styleId="Heading7">
    <w:name w:val="heading 7"/>
    <w:basedOn w:val="Normal"/>
    <w:next w:val="Normal"/>
    <w:link w:val="Heading7Char"/>
    <w:uiPriority w:val="9"/>
    <w:unhideWhenUsed/>
    <w:qFormat/>
    <w:rsid w:val="002F042A"/>
    <w:pPr>
      <w:spacing w:before="240" w:after="60"/>
      <w:outlineLvl w:val="6"/>
    </w:pPr>
    <w:rPr>
      <w:rFonts w:ascii="Calibri" w:eastAsia="Times New Roman" w:hAnsi="Calibri"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rsid w:val="009F7D8C"/>
    <w:pPr>
      <w:keepNext/>
      <w:keepLines/>
      <w:spacing w:after="120"/>
    </w:pPr>
    <w:rPr>
      <w:smallCaps/>
      <w:sz w:val="44"/>
      <w:szCs w:val="44"/>
    </w:rPr>
  </w:style>
  <w:style w:type="paragraph" w:styleId="Subtitle">
    <w:name w:val="Subtitle"/>
    <w:basedOn w:val="Normal"/>
    <w:next w:val="Normal"/>
    <w:rsid w:val="009F7D8C"/>
    <w:pPr>
      <w:keepNext/>
      <w:keepLines/>
      <w:spacing w:after="120"/>
    </w:pPr>
    <w:rPr>
      <w:i/>
      <w:smallCaps/>
      <w:color w:val="666666"/>
      <w:sz w:val="32"/>
      <w:szCs w:val="32"/>
    </w:rPr>
  </w:style>
  <w:style w:type="paragraph" w:styleId="CommentText">
    <w:name w:val="annotation text"/>
    <w:basedOn w:val="Normal"/>
    <w:link w:val="CommentTextChar"/>
    <w:unhideWhenUsed/>
    <w:rsid w:val="009F7D8C"/>
    <w:pPr>
      <w:spacing w:line="240" w:lineRule="auto"/>
    </w:pPr>
  </w:style>
  <w:style w:type="character" w:customStyle="1" w:styleId="CommentTextChar">
    <w:name w:val="Comment Text Char"/>
    <w:basedOn w:val="DefaultParagraphFont"/>
    <w:link w:val="CommentText"/>
    <w:rsid w:val="009F7D8C"/>
  </w:style>
  <w:style w:type="character" w:styleId="CommentReference">
    <w:name w:val="annotation reference"/>
    <w:unhideWhenUsed/>
    <w:rsid w:val="009F7D8C"/>
    <w:rPr>
      <w:sz w:val="16"/>
      <w:szCs w:val="16"/>
    </w:rPr>
  </w:style>
  <w:style w:type="paragraph" w:styleId="BalloonText">
    <w:name w:val="Balloon Text"/>
    <w:basedOn w:val="Normal"/>
    <w:link w:val="BalloonTextChar"/>
    <w:uiPriority w:val="99"/>
    <w:semiHidden/>
    <w:unhideWhenUsed/>
    <w:rsid w:val="00B971FC"/>
    <w:pPr>
      <w:spacing w:line="240" w:lineRule="auto"/>
    </w:pPr>
    <w:rPr>
      <w:rFonts w:ascii="Tahoma" w:hAnsi="Tahoma" w:cs="Tahoma"/>
      <w:sz w:val="16"/>
      <w:szCs w:val="16"/>
    </w:rPr>
  </w:style>
  <w:style w:type="character" w:customStyle="1" w:styleId="BalloonTextChar">
    <w:name w:val="Balloon Text Char"/>
    <w:link w:val="BalloonText"/>
    <w:uiPriority w:val="99"/>
    <w:semiHidden/>
    <w:rsid w:val="00B971FC"/>
    <w:rPr>
      <w:rFonts w:ascii="Tahoma" w:hAnsi="Tahoma" w:cs="Tahoma"/>
      <w:sz w:val="16"/>
      <w:szCs w:val="16"/>
    </w:rPr>
  </w:style>
  <w:style w:type="paragraph" w:styleId="ListParagraph">
    <w:name w:val="List Paragraph"/>
    <w:basedOn w:val="Normal"/>
    <w:uiPriority w:val="34"/>
    <w:qFormat/>
    <w:rsid w:val="00876A44"/>
    <w:pPr>
      <w:ind w:left="720"/>
      <w:contextualSpacing/>
    </w:pPr>
  </w:style>
  <w:style w:type="character" w:styleId="Hyperlink">
    <w:name w:val="Hyperlink"/>
    <w:uiPriority w:val="99"/>
    <w:unhideWhenUsed/>
    <w:rsid w:val="005A67DE"/>
    <w:rPr>
      <w:color w:val="0000FF"/>
      <w:u w:val="single"/>
    </w:rPr>
  </w:style>
  <w:style w:type="paragraph" w:styleId="Revision">
    <w:name w:val="Revision"/>
    <w:hidden/>
    <w:uiPriority w:val="99"/>
    <w:semiHidden/>
    <w:rsid w:val="0019000F"/>
    <w:rPr>
      <w:color w:val="000000"/>
      <w:lang w:val="bg-BG" w:eastAsia="bg-BG"/>
    </w:rPr>
  </w:style>
  <w:style w:type="paragraph" w:styleId="Header">
    <w:name w:val="header"/>
    <w:basedOn w:val="Normal"/>
    <w:link w:val="HeaderChar"/>
    <w:uiPriority w:val="99"/>
    <w:unhideWhenUsed/>
    <w:rsid w:val="00566654"/>
    <w:pPr>
      <w:tabs>
        <w:tab w:val="center" w:pos="4513"/>
        <w:tab w:val="right" w:pos="9026"/>
      </w:tabs>
      <w:spacing w:line="240" w:lineRule="auto"/>
    </w:pPr>
  </w:style>
  <w:style w:type="character" w:customStyle="1" w:styleId="HeaderChar">
    <w:name w:val="Header Char"/>
    <w:basedOn w:val="DefaultParagraphFont"/>
    <w:link w:val="Header"/>
    <w:uiPriority w:val="99"/>
    <w:rsid w:val="00566654"/>
  </w:style>
  <w:style w:type="paragraph" w:styleId="Footer">
    <w:name w:val="footer"/>
    <w:basedOn w:val="Normal"/>
    <w:link w:val="FooterChar"/>
    <w:uiPriority w:val="99"/>
    <w:unhideWhenUsed/>
    <w:rsid w:val="00566654"/>
    <w:pPr>
      <w:tabs>
        <w:tab w:val="center" w:pos="4513"/>
        <w:tab w:val="right" w:pos="9026"/>
      </w:tabs>
      <w:spacing w:line="240" w:lineRule="auto"/>
    </w:pPr>
  </w:style>
  <w:style w:type="character" w:customStyle="1" w:styleId="FooterChar">
    <w:name w:val="Footer Char"/>
    <w:basedOn w:val="DefaultParagraphFont"/>
    <w:link w:val="Footer"/>
    <w:uiPriority w:val="99"/>
    <w:rsid w:val="00566654"/>
  </w:style>
  <w:style w:type="character" w:styleId="FollowedHyperlink">
    <w:name w:val="FollowedHyperlink"/>
    <w:uiPriority w:val="99"/>
    <w:semiHidden/>
    <w:unhideWhenUsed/>
    <w:rsid w:val="001D5119"/>
    <w:rPr>
      <w:color w:val="800080"/>
      <w:u w:val="single"/>
    </w:rPr>
  </w:style>
  <w:style w:type="paragraph" w:styleId="Caption">
    <w:name w:val="caption"/>
    <w:basedOn w:val="Normal"/>
    <w:next w:val="Normal"/>
    <w:uiPriority w:val="35"/>
    <w:unhideWhenUsed/>
    <w:rsid w:val="001C52AB"/>
    <w:rPr>
      <w:rFonts w:eastAsia="Calibri" w:cs="Times New Roman"/>
      <w:b/>
      <w:bCs/>
      <w:color w:val="auto"/>
      <w:lang w:eastAsia="en-US" w:bidi="en-US"/>
    </w:rPr>
  </w:style>
  <w:style w:type="table" w:styleId="TableGrid">
    <w:name w:val="Table Grid"/>
    <w:basedOn w:val="TableNormal"/>
    <w:uiPriority w:val="39"/>
    <w:rsid w:val="001C52AB"/>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link w:val="Heading2"/>
    <w:uiPriority w:val="9"/>
    <w:rsid w:val="00924704"/>
    <w:rPr>
      <w:rFonts w:ascii="Times New Roman" w:eastAsia="Calibri" w:hAnsi="Times New Roman" w:cs="Times New Roman"/>
      <w:sz w:val="24"/>
      <w:szCs w:val="24"/>
      <w:lang w:val="bg-BG" w:eastAsia="bg-BG"/>
    </w:rPr>
  </w:style>
  <w:style w:type="paragraph" w:styleId="FootnoteText">
    <w:name w:val="footnote text"/>
    <w:basedOn w:val="Normal"/>
    <w:link w:val="FootnoteTextChar"/>
    <w:uiPriority w:val="99"/>
    <w:semiHidden/>
    <w:unhideWhenUsed/>
    <w:rsid w:val="001C52AB"/>
    <w:pPr>
      <w:spacing w:line="240" w:lineRule="auto"/>
    </w:pPr>
    <w:rPr>
      <w:rFonts w:eastAsia="Calibri" w:cs="Times New Roman"/>
      <w:color w:val="auto"/>
      <w:lang w:eastAsia="en-US" w:bidi="en-US"/>
    </w:rPr>
  </w:style>
  <w:style w:type="character" w:customStyle="1" w:styleId="FootnoteTextChar">
    <w:name w:val="Footnote Text Char"/>
    <w:link w:val="FootnoteText"/>
    <w:uiPriority w:val="99"/>
    <w:semiHidden/>
    <w:rsid w:val="001C52AB"/>
    <w:rPr>
      <w:rFonts w:eastAsia="Calibri" w:cs="Times New Roman"/>
      <w:color w:val="auto"/>
      <w:lang w:eastAsia="en-US" w:bidi="en-US"/>
    </w:rPr>
  </w:style>
  <w:style w:type="character" w:styleId="FootnoteReference">
    <w:name w:val="footnote reference"/>
    <w:uiPriority w:val="99"/>
    <w:semiHidden/>
    <w:unhideWhenUsed/>
    <w:rsid w:val="001C52AB"/>
    <w:rPr>
      <w:vertAlign w:val="superscript"/>
    </w:rPr>
  </w:style>
  <w:style w:type="character" w:customStyle="1" w:styleId="Heading3Char">
    <w:name w:val="Heading 3 Char"/>
    <w:link w:val="Heading3"/>
    <w:uiPriority w:val="9"/>
    <w:rsid w:val="001C52AB"/>
    <w:rPr>
      <w:b/>
    </w:rPr>
  </w:style>
  <w:style w:type="paragraph" w:styleId="TableofFigures">
    <w:name w:val="table of figures"/>
    <w:basedOn w:val="Normal"/>
    <w:next w:val="Normal"/>
    <w:uiPriority w:val="99"/>
    <w:unhideWhenUsed/>
    <w:rsid w:val="009A205E"/>
  </w:style>
  <w:style w:type="paragraph" w:styleId="TOCHeading">
    <w:name w:val="TOC Heading"/>
    <w:basedOn w:val="Heading1"/>
    <w:next w:val="Normal"/>
    <w:uiPriority w:val="39"/>
    <w:unhideWhenUsed/>
    <w:qFormat/>
    <w:rsid w:val="00965966"/>
    <w:pPr>
      <w:spacing w:before="240" w:after="0" w:line="259" w:lineRule="auto"/>
      <w:ind w:left="0" w:firstLine="0"/>
      <w:contextualSpacing w:val="0"/>
      <w:outlineLvl w:val="9"/>
    </w:pPr>
    <w:rPr>
      <w:rFonts w:ascii="Cambria" w:eastAsia="Times New Roman" w:hAnsi="Cambria" w:cs="Times New Roman"/>
      <w:b w:val="0"/>
      <w:color w:val="365F91"/>
      <w:sz w:val="32"/>
      <w:szCs w:val="32"/>
      <w:lang w:val="en-US" w:eastAsia="en-US"/>
    </w:rPr>
  </w:style>
  <w:style w:type="paragraph" w:styleId="TOC1">
    <w:name w:val="toc 1"/>
    <w:basedOn w:val="Normal"/>
    <w:next w:val="Normal"/>
    <w:autoRedefine/>
    <w:uiPriority w:val="39"/>
    <w:unhideWhenUsed/>
    <w:rsid w:val="00965966"/>
    <w:pPr>
      <w:spacing w:after="100"/>
    </w:pPr>
  </w:style>
  <w:style w:type="paragraph" w:styleId="TOC2">
    <w:name w:val="toc 2"/>
    <w:basedOn w:val="Normal"/>
    <w:next w:val="Normal"/>
    <w:autoRedefine/>
    <w:uiPriority w:val="39"/>
    <w:unhideWhenUsed/>
    <w:rsid w:val="00965966"/>
    <w:pPr>
      <w:spacing w:after="100"/>
      <w:ind w:left="200"/>
    </w:pPr>
  </w:style>
  <w:style w:type="paragraph" w:styleId="NoSpacing">
    <w:name w:val="No Spacing"/>
    <w:uiPriority w:val="1"/>
    <w:qFormat/>
    <w:rsid w:val="00965966"/>
    <w:rPr>
      <w:color w:val="000000"/>
      <w:lang w:val="bg-BG" w:eastAsia="bg-BG"/>
    </w:rPr>
  </w:style>
  <w:style w:type="paragraph" w:styleId="TOC3">
    <w:name w:val="toc 3"/>
    <w:basedOn w:val="Normal"/>
    <w:next w:val="Normal"/>
    <w:autoRedefine/>
    <w:uiPriority w:val="39"/>
    <w:unhideWhenUsed/>
    <w:rsid w:val="00D7593A"/>
    <w:pPr>
      <w:spacing w:after="100" w:line="259" w:lineRule="auto"/>
      <w:ind w:left="440"/>
    </w:pPr>
    <w:rPr>
      <w:rFonts w:ascii="Calibri" w:eastAsia="Times New Roman" w:hAnsi="Calibri" w:cs="Times New Roman"/>
      <w:color w:val="auto"/>
      <w:sz w:val="22"/>
      <w:szCs w:val="22"/>
      <w:lang w:val="en-US" w:eastAsia="en-US"/>
    </w:rPr>
  </w:style>
  <w:style w:type="character" w:customStyle="1" w:styleId="st1">
    <w:name w:val="st1"/>
    <w:basedOn w:val="DefaultParagraphFont"/>
    <w:rsid w:val="00794DC0"/>
  </w:style>
  <w:style w:type="character" w:customStyle="1" w:styleId="newdocreference1">
    <w:name w:val="newdocreference1"/>
    <w:rsid w:val="00E1358E"/>
    <w:rPr>
      <w:i w:val="0"/>
      <w:iCs w:val="0"/>
      <w:color w:val="0000FF"/>
      <w:u w:val="single"/>
    </w:rPr>
  </w:style>
  <w:style w:type="paragraph" w:styleId="CommentSubject">
    <w:name w:val="annotation subject"/>
    <w:basedOn w:val="CommentText"/>
    <w:next w:val="CommentText"/>
    <w:link w:val="CommentSubjectChar"/>
    <w:uiPriority w:val="99"/>
    <w:semiHidden/>
    <w:unhideWhenUsed/>
    <w:rsid w:val="00EF5C26"/>
    <w:rPr>
      <w:b/>
      <w:bCs/>
    </w:rPr>
  </w:style>
  <w:style w:type="character" w:customStyle="1" w:styleId="CommentSubjectChar">
    <w:name w:val="Comment Subject Char"/>
    <w:link w:val="CommentSubject"/>
    <w:uiPriority w:val="99"/>
    <w:semiHidden/>
    <w:rsid w:val="00EF5C26"/>
    <w:rPr>
      <w:b/>
      <w:bCs/>
    </w:rPr>
  </w:style>
  <w:style w:type="paragraph" w:styleId="BodyText">
    <w:name w:val="Body Text"/>
    <w:link w:val="BodyTextChar"/>
    <w:rsid w:val="00EF5C26"/>
    <w:pPr>
      <w:autoSpaceDE w:val="0"/>
      <w:autoSpaceDN w:val="0"/>
      <w:adjustRightInd w:val="0"/>
      <w:spacing w:line="300" w:lineRule="exact"/>
      <w:ind w:firstLine="397"/>
      <w:jc w:val="both"/>
    </w:pPr>
    <w:rPr>
      <w:rFonts w:ascii="Times New Roman" w:eastAsia="Times New Roman" w:hAnsi="Times New Roman" w:cs="Times New Roman"/>
      <w:bCs/>
      <w:sz w:val="24"/>
      <w:lang w:val="bg-BG"/>
    </w:rPr>
  </w:style>
  <w:style w:type="character" w:customStyle="1" w:styleId="BodyTextChar">
    <w:name w:val="Body Text Char"/>
    <w:link w:val="BodyText"/>
    <w:rsid w:val="00EF5C26"/>
    <w:rPr>
      <w:rFonts w:ascii="Times New Roman" w:eastAsia="Times New Roman" w:hAnsi="Times New Roman" w:cs="Times New Roman"/>
      <w:bCs/>
      <w:color w:val="auto"/>
      <w:sz w:val="24"/>
      <w:lang w:eastAsia="en-US"/>
    </w:rPr>
  </w:style>
  <w:style w:type="paragraph" w:styleId="NormalWeb">
    <w:name w:val="Normal (Web)"/>
    <w:basedOn w:val="Normal"/>
    <w:uiPriority w:val="99"/>
    <w:rsid w:val="00EF5C26"/>
    <w:pPr>
      <w:spacing w:line="240" w:lineRule="auto"/>
      <w:ind w:firstLine="900"/>
    </w:pPr>
    <w:rPr>
      <w:rFonts w:ascii="Times New Roman" w:hAnsi="Times New Roman" w:cs="Times New Roman"/>
      <w:color w:val="auto"/>
      <w:sz w:val="24"/>
      <w:szCs w:val="24"/>
    </w:rPr>
  </w:style>
  <w:style w:type="paragraph" w:customStyle="1" w:styleId="Char">
    <w:name w:val="Char"/>
    <w:basedOn w:val="Normal"/>
    <w:rsid w:val="00DA0386"/>
    <w:pPr>
      <w:tabs>
        <w:tab w:val="left" w:pos="709"/>
      </w:tabs>
      <w:spacing w:line="240" w:lineRule="auto"/>
    </w:pPr>
    <w:rPr>
      <w:rFonts w:ascii="Tahoma" w:eastAsia="Times New Roman" w:hAnsi="Tahoma" w:cs="Tahoma"/>
      <w:color w:val="auto"/>
      <w:sz w:val="24"/>
      <w:szCs w:val="24"/>
      <w:lang w:val="pl-PL" w:eastAsia="pl-PL"/>
    </w:rPr>
  </w:style>
  <w:style w:type="character" w:customStyle="1" w:styleId="Heading7Char">
    <w:name w:val="Heading 7 Char"/>
    <w:link w:val="Heading7"/>
    <w:uiPriority w:val="9"/>
    <w:rsid w:val="002F042A"/>
    <w:rPr>
      <w:rFonts w:ascii="Calibri" w:eastAsia="Times New Roman" w:hAnsi="Calibri" w:cs="Times New Roman"/>
      <w:color w:val="000000"/>
      <w:sz w:val="24"/>
      <w:szCs w:val="24"/>
      <w:lang w:val="bg-BG" w:eastAsia="bg-BG"/>
    </w:rPr>
  </w:style>
  <w:style w:type="character" w:customStyle="1" w:styleId="2">
    <w:name w:val="Основен текст (2)_"/>
    <w:basedOn w:val="DefaultParagraphFont"/>
    <w:link w:val="21"/>
    <w:uiPriority w:val="99"/>
    <w:rsid w:val="00AE5E89"/>
    <w:rPr>
      <w:rFonts w:ascii="Times New Roman" w:hAnsi="Times New Roman" w:cs="Times New Roman"/>
      <w:shd w:val="clear" w:color="auto" w:fill="FFFFFF"/>
    </w:rPr>
  </w:style>
  <w:style w:type="character" w:customStyle="1" w:styleId="20">
    <w:name w:val="Основен текст (2)"/>
    <w:basedOn w:val="2"/>
    <w:uiPriority w:val="99"/>
    <w:rsid w:val="00AE5E89"/>
    <w:rPr>
      <w:rFonts w:ascii="Times New Roman" w:hAnsi="Times New Roman" w:cs="Times New Roman"/>
      <w:shd w:val="clear" w:color="auto" w:fill="FFFFFF"/>
    </w:rPr>
  </w:style>
  <w:style w:type="character" w:customStyle="1" w:styleId="26pt">
    <w:name w:val="Основен текст (2) + Разредка 6 pt"/>
    <w:basedOn w:val="2"/>
    <w:uiPriority w:val="99"/>
    <w:rsid w:val="00AE5E89"/>
    <w:rPr>
      <w:rFonts w:ascii="Times New Roman" w:hAnsi="Times New Roman" w:cs="Times New Roman"/>
      <w:spacing w:val="120"/>
      <w:shd w:val="clear" w:color="auto" w:fill="FFFFFF"/>
    </w:rPr>
  </w:style>
  <w:style w:type="paragraph" w:customStyle="1" w:styleId="21">
    <w:name w:val="Основен текст (2)1"/>
    <w:basedOn w:val="Normal"/>
    <w:link w:val="2"/>
    <w:uiPriority w:val="99"/>
    <w:rsid w:val="00AE5E89"/>
    <w:pPr>
      <w:widowControl w:val="0"/>
      <w:shd w:val="clear" w:color="auto" w:fill="FFFFFF"/>
      <w:spacing w:before="60" w:after="60" w:line="216" w:lineRule="exact"/>
      <w:jc w:val="both"/>
    </w:pPr>
    <w:rPr>
      <w:rFonts w:ascii="Times New Roman" w:hAnsi="Times New Roman" w:cs="Times New Roman"/>
      <w:color w:val="auto"/>
      <w:lang w:val="en-US" w:eastAsia="en-US"/>
    </w:rPr>
  </w:style>
  <w:style w:type="character" w:customStyle="1" w:styleId="historyitemselected1">
    <w:name w:val="historyitemselected1"/>
    <w:basedOn w:val="DefaultParagraphFont"/>
    <w:rsid w:val="007F705C"/>
    <w:rPr>
      <w:b/>
      <w:bCs/>
      <w:color w:val="0086C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9431217">
      <w:bodyDiv w:val="1"/>
      <w:marLeft w:val="0"/>
      <w:marRight w:val="0"/>
      <w:marTop w:val="0"/>
      <w:marBottom w:val="0"/>
      <w:divBdr>
        <w:top w:val="none" w:sz="0" w:space="0" w:color="auto"/>
        <w:left w:val="none" w:sz="0" w:space="0" w:color="auto"/>
        <w:bottom w:val="none" w:sz="0" w:space="0" w:color="auto"/>
        <w:right w:val="none" w:sz="0" w:space="0" w:color="auto"/>
      </w:divBdr>
      <w:divsChild>
        <w:div w:id="166754980">
          <w:marLeft w:val="0"/>
          <w:marRight w:val="0"/>
          <w:marTop w:val="0"/>
          <w:marBottom w:val="120"/>
          <w:divBdr>
            <w:top w:val="none" w:sz="0" w:space="0" w:color="auto"/>
            <w:left w:val="none" w:sz="0" w:space="0" w:color="auto"/>
            <w:bottom w:val="none" w:sz="0" w:space="0" w:color="auto"/>
            <w:right w:val="none" w:sz="0" w:space="0" w:color="auto"/>
          </w:divBdr>
        </w:div>
      </w:divsChild>
    </w:div>
    <w:div w:id="231239315">
      <w:bodyDiv w:val="1"/>
      <w:marLeft w:val="0"/>
      <w:marRight w:val="0"/>
      <w:marTop w:val="0"/>
      <w:marBottom w:val="0"/>
      <w:divBdr>
        <w:top w:val="none" w:sz="0" w:space="0" w:color="auto"/>
        <w:left w:val="none" w:sz="0" w:space="0" w:color="auto"/>
        <w:bottom w:val="none" w:sz="0" w:space="0" w:color="auto"/>
        <w:right w:val="none" w:sz="0" w:space="0" w:color="auto"/>
      </w:divBdr>
      <w:divsChild>
        <w:div w:id="516582258">
          <w:marLeft w:val="0"/>
          <w:marRight w:val="0"/>
          <w:marTop w:val="0"/>
          <w:marBottom w:val="120"/>
          <w:divBdr>
            <w:top w:val="none" w:sz="0" w:space="0" w:color="auto"/>
            <w:left w:val="none" w:sz="0" w:space="0" w:color="auto"/>
            <w:bottom w:val="none" w:sz="0" w:space="0" w:color="auto"/>
            <w:right w:val="none" w:sz="0" w:space="0" w:color="auto"/>
          </w:divBdr>
          <w:divsChild>
            <w:div w:id="273557845">
              <w:marLeft w:val="0"/>
              <w:marRight w:val="0"/>
              <w:marTop w:val="0"/>
              <w:marBottom w:val="0"/>
              <w:divBdr>
                <w:top w:val="none" w:sz="0" w:space="0" w:color="auto"/>
                <w:left w:val="none" w:sz="0" w:space="0" w:color="auto"/>
                <w:bottom w:val="none" w:sz="0" w:space="0" w:color="auto"/>
                <w:right w:val="none" w:sz="0" w:space="0" w:color="auto"/>
              </w:divBdr>
            </w:div>
            <w:div w:id="1165978320">
              <w:marLeft w:val="0"/>
              <w:marRight w:val="0"/>
              <w:marTop w:val="0"/>
              <w:marBottom w:val="0"/>
              <w:divBdr>
                <w:top w:val="none" w:sz="0" w:space="0" w:color="auto"/>
                <w:left w:val="none" w:sz="0" w:space="0" w:color="auto"/>
                <w:bottom w:val="none" w:sz="0" w:space="0" w:color="auto"/>
                <w:right w:val="none" w:sz="0" w:space="0" w:color="auto"/>
              </w:divBdr>
            </w:div>
            <w:div w:id="1651010748">
              <w:marLeft w:val="0"/>
              <w:marRight w:val="0"/>
              <w:marTop w:val="0"/>
              <w:marBottom w:val="0"/>
              <w:divBdr>
                <w:top w:val="none" w:sz="0" w:space="0" w:color="auto"/>
                <w:left w:val="none" w:sz="0" w:space="0" w:color="auto"/>
                <w:bottom w:val="none" w:sz="0" w:space="0" w:color="auto"/>
                <w:right w:val="none" w:sz="0" w:space="0" w:color="auto"/>
              </w:divBdr>
            </w:div>
            <w:div w:id="1688408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7687093">
      <w:bodyDiv w:val="1"/>
      <w:marLeft w:val="0"/>
      <w:marRight w:val="0"/>
      <w:marTop w:val="0"/>
      <w:marBottom w:val="0"/>
      <w:divBdr>
        <w:top w:val="none" w:sz="0" w:space="0" w:color="auto"/>
        <w:left w:val="none" w:sz="0" w:space="0" w:color="auto"/>
        <w:bottom w:val="none" w:sz="0" w:space="0" w:color="auto"/>
        <w:right w:val="none" w:sz="0" w:space="0" w:color="auto"/>
      </w:divBdr>
    </w:div>
    <w:div w:id="781724233">
      <w:bodyDiv w:val="1"/>
      <w:marLeft w:val="0"/>
      <w:marRight w:val="0"/>
      <w:marTop w:val="0"/>
      <w:marBottom w:val="0"/>
      <w:divBdr>
        <w:top w:val="none" w:sz="0" w:space="0" w:color="auto"/>
        <w:left w:val="none" w:sz="0" w:space="0" w:color="auto"/>
        <w:bottom w:val="none" w:sz="0" w:space="0" w:color="auto"/>
        <w:right w:val="none" w:sz="0" w:space="0" w:color="auto"/>
      </w:divBdr>
      <w:divsChild>
        <w:div w:id="1992513099">
          <w:marLeft w:val="0"/>
          <w:marRight w:val="0"/>
          <w:marTop w:val="0"/>
          <w:marBottom w:val="120"/>
          <w:divBdr>
            <w:top w:val="none" w:sz="0" w:space="0" w:color="auto"/>
            <w:left w:val="none" w:sz="0" w:space="0" w:color="auto"/>
            <w:bottom w:val="none" w:sz="0" w:space="0" w:color="auto"/>
            <w:right w:val="none" w:sz="0" w:space="0" w:color="auto"/>
          </w:divBdr>
          <w:divsChild>
            <w:div w:id="568228040">
              <w:marLeft w:val="0"/>
              <w:marRight w:val="0"/>
              <w:marTop w:val="0"/>
              <w:marBottom w:val="0"/>
              <w:divBdr>
                <w:top w:val="none" w:sz="0" w:space="0" w:color="auto"/>
                <w:left w:val="none" w:sz="0" w:space="0" w:color="auto"/>
                <w:bottom w:val="none" w:sz="0" w:space="0" w:color="auto"/>
                <w:right w:val="none" w:sz="0" w:space="0" w:color="auto"/>
              </w:divBdr>
            </w:div>
            <w:div w:id="872963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4334382">
      <w:bodyDiv w:val="1"/>
      <w:marLeft w:val="0"/>
      <w:marRight w:val="0"/>
      <w:marTop w:val="0"/>
      <w:marBottom w:val="0"/>
      <w:divBdr>
        <w:top w:val="none" w:sz="0" w:space="0" w:color="auto"/>
        <w:left w:val="none" w:sz="0" w:space="0" w:color="auto"/>
        <w:bottom w:val="none" w:sz="0" w:space="0" w:color="auto"/>
        <w:right w:val="none" w:sz="0" w:space="0" w:color="auto"/>
      </w:divBdr>
    </w:div>
    <w:div w:id="1779720346">
      <w:bodyDiv w:val="1"/>
      <w:marLeft w:val="0"/>
      <w:marRight w:val="0"/>
      <w:marTop w:val="0"/>
      <w:marBottom w:val="0"/>
      <w:divBdr>
        <w:top w:val="none" w:sz="0" w:space="0" w:color="auto"/>
        <w:left w:val="none" w:sz="0" w:space="0" w:color="auto"/>
        <w:bottom w:val="none" w:sz="0" w:space="0" w:color="auto"/>
        <w:right w:val="none" w:sz="0" w:space="0" w:color="auto"/>
      </w:divBdr>
    </w:div>
    <w:div w:id="1965698982">
      <w:bodyDiv w:val="1"/>
      <w:marLeft w:val="390"/>
      <w:marRight w:val="390"/>
      <w:marTop w:val="0"/>
      <w:marBottom w:val="0"/>
      <w:divBdr>
        <w:top w:val="none" w:sz="0" w:space="0" w:color="auto"/>
        <w:left w:val="none" w:sz="0" w:space="0" w:color="auto"/>
        <w:bottom w:val="none" w:sz="0" w:space="0" w:color="auto"/>
        <w:right w:val="none" w:sz="0" w:space="0" w:color="auto"/>
      </w:divBdr>
      <w:divsChild>
        <w:div w:id="1845626103">
          <w:marLeft w:val="0"/>
          <w:marRight w:val="0"/>
          <w:marTop w:val="0"/>
          <w:marBottom w:val="120"/>
          <w:divBdr>
            <w:top w:val="none" w:sz="0" w:space="0" w:color="auto"/>
            <w:left w:val="none" w:sz="0" w:space="0" w:color="auto"/>
            <w:bottom w:val="none" w:sz="0" w:space="0" w:color="auto"/>
            <w:right w:val="none" w:sz="0" w:space="0" w:color="auto"/>
          </w:divBdr>
          <w:divsChild>
            <w:div w:id="1974941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4210212">
      <w:bodyDiv w:val="1"/>
      <w:marLeft w:val="0"/>
      <w:marRight w:val="0"/>
      <w:marTop w:val="0"/>
      <w:marBottom w:val="0"/>
      <w:divBdr>
        <w:top w:val="none" w:sz="0" w:space="0" w:color="auto"/>
        <w:left w:val="none" w:sz="0" w:space="0" w:color="auto"/>
        <w:bottom w:val="none" w:sz="0" w:space="0" w:color="auto"/>
        <w:right w:val="none" w:sz="0" w:space="0" w:color="auto"/>
      </w:divBdr>
      <w:divsChild>
        <w:div w:id="722752194">
          <w:marLeft w:val="0"/>
          <w:marRight w:val="0"/>
          <w:marTop w:val="0"/>
          <w:marBottom w:val="120"/>
          <w:divBdr>
            <w:top w:val="none" w:sz="0" w:space="0" w:color="auto"/>
            <w:left w:val="none" w:sz="0" w:space="0" w:color="auto"/>
            <w:bottom w:val="none" w:sz="0" w:space="0" w:color="auto"/>
            <w:right w:val="none" w:sz="0" w:space="0" w:color="auto"/>
          </w:divBdr>
          <w:divsChild>
            <w:div w:id="469975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png"/><Relationship Id="rId63" Type="http://schemas.openxmlformats.org/officeDocument/2006/relationships/image" Target="media/image53.png"/><Relationship Id="rId68" Type="http://schemas.openxmlformats.org/officeDocument/2006/relationships/image" Target="media/image58.png"/><Relationship Id="rId84" Type="http://schemas.openxmlformats.org/officeDocument/2006/relationships/image" Target="media/image74.png"/><Relationship Id="rId89" Type="http://schemas.openxmlformats.org/officeDocument/2006/relationships/image" Target="media/image79.jpeg"/><Relationship Id="rId16" Type="http://schemas.openxmlformats.org/officeDocument/2006/relationships/image" Target="media/image8.pn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emf"/><Relationship Id="rId53" Type="http://schemas.openxmlformats.org/officeDocument/2006/relationships/image" Target="media/image45.jpeg"/><Relationship Id="rId58" Type="http://schemas.openxmlformats.org/officeDocument/2006/relationships/image" Target="media/image48.png"/><Relationship Id="rId74" Type="http://schemas.openxmlformats.org/officeDocument/2006/relationships/image" Target="media/image64.png"/><Relationship Id="rId79" Type="http://schemas.openxmlformats.org/officeDocument/2006/relationships/image" Target="media/image69.png"/><Relationship Id="rId102" Type="http://schemas.openxmlformats.org/officeDocument/2006/relationships/image" Target="media/image92.jpeg"/><Relationship Id="rId5" Type="http://schemas.openxmlformats.org/officeDocument/2006/relationships/webSettings" Target="webSettings.xml"/><Relationship Id="rId90" Type="http://schemas.openxmlformats.org/officeDocument/2006/relationships/image" Target="media/image80.jpeg"/><Relationship Id="rId95" Type="http://schemas.openxmlformats.org/officeDocument/2006/relationships/image" Target="media/image85.png"/><Relationship Id="rId22" Type="http://schemas.openxmlformats.org/officeDocument/2006/relationships/image" Target="media/image14.jpeg"/><Relationship Id="rId27" Type="http://schemas.openxmlformats.org/officeDocument/2006/relationships/image" Target="media/image19.png"/><Relationship Id="rId43" Type="http://schemas.openxmlformats.org/officeDocument/2006/relationships/image" Target="media/image35.jpeg"/><Relationship Id="rId48" Type="http://schemas.openxmlformats.org/officeDocument/2006/relationships/image" Target="media/image40.png"/><Relationship Id="rId64" Type="http://schemas.openxmlformats.org/officeDocument/2006/relationships/image" Target="media/image54.png"/><Relationship Id="rId69" Type="http://schemas.openxmlformats.org/officeDocument/2006/relationships/image" Target="media/image59.png"/><Relationship Id="rId80" Type="http://schemas.openxmlformats.org/officeDocument/2006/relationships/image" Target="media/image70.jpeg"/><Relationship Id="rId85" Type="http://schemas.openxmlformats.org/officeDocument/2006/relationships/image" Target="media/image75.png"/><Relationship Id="rId12" Type="http://schemas.openxmlformats.org/officeDocument/2006/relationships/image" Target="media/image4.jpeg"/><Relationship Id="rId17" Type="http://schemas.openxmlformats.org/officeDocument/2006/relationships/image" Target="media/image9.pn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49.png"/><Relationship Id="rId103" Type="http://schemas.openxmlformats.org/officeDocument/2006/relationships/header" Target="header2.xml"/><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jpe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image" Target="media/image65.png"/><Relationship Id="rId83" Type="http://schemas.openxmlformats.org/officeDocument/2006/relationships/image" Target="media/image73.jpeg"/><Relationship Id="rId88" Type="http://schemas.openxmlformats.org/officeDocument/2006/relationships/image" Target="media/image78.jpeg"/><Relationship Id="rId91" Type="http://schemas.openxmlformats.org/officeDocument/2006/relationships/image" Target="media/image81.jpeg"/><Relationship Id="rId96" Type="http://schemas.openxmlformats.org/officeDocument/2006/relationships/image" Target="media/image8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emf"/><Relationship Id="rId49" Type="http://schemas.openxmlformats.org/officeDocument/2006/relationships/image" Target="media/image41.jpeg"/><Relationship Id="rId57" Type="http://schemas.openxmlformats.org/officeDocument/2006/relationships/footer" Target="footer2.xml"/><Relationship Id="rId106" Type="http://schemas.openxmlformats.org/officeDocument/2006/relationships/theme" Target="theme/theme1.xml"/><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jpe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image" Target="media/image68.jpeg"/><Relationship Id="rId81" Type="http://schemas.openxmlformats.org/officeDocument/2006/relationships/image" Target="media/image71.png"/><Relationship Id="rId86" Type="http://schemas.openxmlformats.org/officeDocument/2006/relationships/image" Target="media/image76.jpeg"/><Relationship Id="rId94" Type="http://schemas.openxmlformats.org/officeDocument/2006/relationships/image" Target="media/image84.png"/><Relationship Id="rId99" Type="http://schemas.openxmlformats.org/officeDocument/2006/relationships/image" Target="media/image89.jpeg"/><Relationship Id="rId101" Type="http://schemas.openxmlformats.org/officeDocument/2006/relationships/image" Target="media/image91.jpeg"/><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34" Type="http://schemas.openxmlformats.org/officeDocument/2006/relationships/image" Target="media/image26.jpe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6.png"/><Relationship Id="rId97" Type="http://schemas.openxmlformats.org/officeDocument/2006/relationships/image" Target="media/image87.png"/><Relationship Id="rId104" Type="http://schemas.openxmlformats.org/officeDocument/2006/relationships/footer" Target="footer3.xml"/><Relationship Id="rId7" Type="http://schemas.openxmlformats.org/officeDocument/2006/relationships/endnotes" Target="endnotes.xml"/><Relationship Id="rId71" Type="http://schemas.openxmlformats.org/officeDocument/2006/relationships/image" Target="media/image61.png"/><Relationship Id="rId92" Type="http://schemas.openxmlformats.org/officeDocument/2006/relationships/image" Target="media/image82.pn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png"/><Relationship Id="rId45" Type="http://schemas.openxmlformats.org/officeDocument/2006/relationships/image" Target="media/image37.jpeg"/><Relationship Id="rId66" Type="http://schemas.openxmlformats.org/officeDocument/2006/relationships/image" Target="media/image56.jpeg"/><Relationship Id="rId87" Type="http://schemas.openxmlformats.org/officeDocument/2006/relationships/image" Target="media/image77.jpeg"/><Relationship Id="rId61" Type="http://schemas.openxmlformats.org/officeDocument/2006/relationships/image" Target="media/image51.jpeg"/><Relationship Id="rId82" Type="http://schemas.openxmlformats.org/officeDocument/2006/relationships/image" Target="media/image72.jpe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emf"/><Relationship Id="rId56" Type="http://schemas.openxmlformats.org/officeDocument/2006/relationships/header" Target="header1.xml"/><Relationship Id="rId77" Type="http://schemas.openxmlformats.org/officeDocument/2006/relationships/image" Target="media/image67.jpeg"/><Relationship Id="rId100" Type="http://schemas.openxmlformats.org/officeDocument/2006/relationships/image" Target="media/image90.jpeg"/><Relationship Id="rId105" Type="http://schemas.openxmlformats.org/officeDocument/2006/relationships/fontTable" Target="fontTable.xml"/><Relationship Id="rId8" Type="http://schemas.openxmlformats.org/officeDocument/2006/relationships/footer" Target="footer1.xml"/><Relationship Id="rId51" Type="http://schemas.openxmlformats.org/officeDocument/2006/relationships/image" Target="media/image43.jpeg"/><Relationship Id="rId72" Type="http://schemas.openxmlformats.org/officeDocument/2006/relationships/image" Target="media/image62.png"/><Relationship Id="rId93" Type="http://schemas.openxmlformats.org/officeDocument/2006/relationships/image" Target="media/image83.png"/><Relationship Id="rId98" Type="http://schemas.openxmlformats.org/officeDocument/2006/relationships/image" Target="media/image88.png"/><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666725E-5BB3-4782-A1C9-C74115CD50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636</TotalTime>
  <Pages>146</Pages>
  <Words>30999</Words>
  <Characters>176696</Characters>
  <Application>Microsoft Office Word</Application>
  <DocSecurity>0</DocSecurity>
  <Lines>1472</Lines>
  <Paragraphs>414</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207281</CharactersWithSpaces>
  <SharedDoc>false</SharedDoc>
  <HLinks>
    <vt:vector size="1212" baseType="variant">
      <vt:variant>
        <vt:i4>71042093</vt:i4>
      </vt:variant>
      <vt:variant>
        <vt:i4>609</vt:i4>
      </vt:variant>
      <vt:variant>
        <vt:i4>0</vt:i4>
      </vt:variant>
      <vt:variant>
        <vt:i4>5</vt:i4>
      </vt:variant>
      <vt:variant>
        <vt:lpwstr/>
      </vt:variant>
      <vt:variant>
        <vt:lpwstr>чл_156</vt:lpwstr>
      </vt:variant>
      <vt:variant>
        <vt:i4>71042093</vt:i4>
      </vt:variant>
      <vt:variant>
        <vt:i4>606</vt:i4>
      </vt:variant>
      <vt:variant>
        <vt:i4>0</vt:i4>
      </vt:variant>
      <vt:variant>
        <vt:i4>5</vt:i4>
      </vt:variant>
      <vt:variant>
        <vt:lpwstr/>
      </vt:variant>
      <vt:variant>
        <vt:lpwstr>чл_156</vt:lpwstr>
      </vt:variant>
      <vt:variant>
        <vt:i4>71238701</vt:i4>
      </vt:variant>
      <vt:variant>
        <vt:i4>603</vt:i4>
      </vt:variant>
      <vt:variant>
        <vt:i4>0</vt:i4>
      </vt:variant>
      <vt:variant>
        <vt:i4>5</vt:i4>
      </vt:variant>
      <vt:variant>
        <vt:lpwstr/>
      </vt:variant>
      <vt:variant>
        <vt:lpwstr>чл_155</vt:lpwstr>
      </vt:variant>
      <vt:variant>
        <vt:i4>70452268</vt:i4>
      </vt:variant>
      <vt:variant>
        <vt:i4>600</vt:i4>
      </vt:variant>
      <vt:variant>
        <vt:i4>0</vt:i4>
      </vt:variant>
      <vt:variant>
        <vt:i4>5</vt:i4>
      </vt:variant>
      <vt:variant>
        <vt:lpwstr/>
      </vt:variant>
      <vt:variant>
        <vt:lpwstr>чл_149</vt:lpwstr>
      </vt:variant>
      <vt:variant>
        <vt:i4>71238700</vt:i4>
      </vt:variant>
      <vt:variant>
        <vt:i4>597</vt:i4>
      </vt:variant>
      <vt:variant>
        <vt:i4>0</vt:i4>
      </vt:variant>
      <vt:variant>
        <vt:i4>5</vt:i4>
      </vt:variant>
      <vt:variant>
        <vt:lpwstr/>
      </vt:variant>
      <vt:variant>
        <vt:lpwstr>чл_145</vt:lpwstr>
      </vt:variant>
      <vt:variant>
        <vt:i4>71238700</vt:i4>
      </vt:variant>
      <vt:variant>
        <vt:i4>594</vt:i4>
      </vt:variant>
      <vt:variant>
        <vt:i4>0</vt:i4>
      </vt:variant>
      <vt:variant>
        <vt:i4>5</vt:i4>
      </vt:variant>
      <vt:variant>
        <vt:lpwstr/>
      </vt:variant>
      <vt:variant>
        <vt:lpwstr>чл_145</vt:lpwstr>
      </vt:variant>
      <vt:variant>
        <vt:i4>70976556</vt:i4>
      </vt:variant>
      <vt:variant>
        <vt:i4>591</vt:i4>
      </vt:variant>
      <vt:variant>
        <vt:i4>0</vt:i4>
      </vt:variant>
      <vt:variant>
        <vt:i4>5</vt:i4>
      </vt:variant>
      <vt:variant>
        <vt:lpwstr/>
      </vt:variant>
      <vt:variant>
        <vt:lpwstr>чл_141</vt:lpwstr>
      </vt:variant>
      <vt:variant>
        <vt:i4>71238700</vt:i4>
      </vt:variant>
      <vt:variant>
        <vt:i4>588</vt:i4>
      </vt:variant>
      <vt:variant>
        <vt:i4>0</vt:i4>
      </vt:variant>
      <vt:variant>
        <vt:i4>5</vt:i4>
      </vt:variant>
      <vt:variant>
        <vt:lpwstr/>
      </vt:variant>
      <vt:variant>
        <vt:lpwstr>чл_145</vt:lpwstr>
      </vt:variant>
      <vt:variant>
        <vt:i4>70976556</vt:i4>
      </vt:variant>
      <vt:variant>
        <vt:i4>585</vt:i4>
      </vt:variant>
      <vt:variant>
        <vt:i4>0</vt:i4>
      </vt:variant>
      <vt:variant>
        <vt:i4>5</vt:i4>
      </vt:variant>
      <vt:variant>
        <vt:lpwstr/>
      </vt:variant>
      <vt:variant>
        <vt:lpwstr>чл_141</vt:lpwstr>
      </vt:variant>
      <vt:variant>
        <vt:i4>70386730</vt:i4>
      </vt:variant>
      <vt:variant>
        <vt:i4>582</vt:i4>
      </vt:variant>
      <vt:variant>
        <vt:i4>0</vt:i4>
      </vt:variant>
      <vt:variant>
        <vt:i4>5</vt:i4>
      </vt:variant>
      <vt:variant>
        <vt:lpwstr/>
      </vt:variant>
      <vt:variant>
        <vt:lpwstr>чл_128</vt:lpwstr>
      </vt:variant>
      <vt:variant>
        <vt:i4>70386730</vt:i4>
      </vt:variant>
      <vt:variant>
        <vt:i4>579</vt:i4>
      </vt:variant>
      <vt:variant>
        <vt:i4>0</vt:i4>
      </vt:variant>
      <vt:variant>
        <vt:i4>5</vt:i4>
      </vt:variant>
      <vt:variant>
        <vt:lpwstr/>
      </vt:variant>
      <vt:variant>
        <vt:lpwstr>чл_128</vt:lpwstr>
      </vt:variant>
      <vt:variant>
        <vt:i4>70386730</vt:i4>
      </vt:variant>
      <vt:variant>
        <vt:i4>576</vt:i4>
      </vt:variant>
      <vt:variant>
        <vt:i4>0</vt:i4>
      </vt:variant>
      <vt:variant>
        <vt:i4>5</vt:i4>
      </vt:variant>
      <vt:variant>
        <vt:lpwstr/>
      </vt:variant>
      <vt:variant>
        <vt:lpwstr>чл_128</vt:lpwstr>
      </vt:variant>
      <vt:variant>
        <vt:i4>71107625</vt:i4>
      </vt:variant>
      <vt:variant>
        <vt:i4>573</vt:i4>
      </vt:variant>
      <vt:variant>
        <vt:i4>0</vt:i4>
      </vt:variant>
      <vt:variant>
        <vt:i4>5</vt:i4>
      </vt:variant>
      <vt:variant>
        <vt:lpwstr/>
      </vt:variant>
      <vt:variant>
        <vt:lpwstr>чл_117</vt:lpwstr>
      </vt:variant>
      <vt:variant>
        <vt:i4>74908779</vt:i4>
      </vt:variant>
      <vt:variant>
        <vt:i4>570</vt:i4>
      </vt:variant>
      <vt:variant>
        <vt:i4>0</vt:i4>
      </vt:variant>
      <vt:variant>
        <vt:i4>5</vt:i4>
      </vt:variant>
      <vt:variant>
        <vt:lpwstr/>
      </vt:variant>
      <vt:variant>
        <vt:lpwstr>Приложение_22</vt:lpwstr>
      </vt:variant>
      <vt:variant>
        <vt:i4>75433064</vt:i4>
      </vt:variant>
      <vt:variant>
        <vt:i4>567</vt:i4>
      </vt:variant>
      <vt:variant>
        <vt:i4>0</vt:i4>
      </vt:variant>
      <vt:variant>
        <vt:i4>5</vt:i4>
      </vt:variant>
      <vt:variant>
        <vt:lpwstr/>
      </vt:variant>
      <vt:variant>
        <vt:lpwstr>Фигура_40</vt:lpwstr>
      </vt:variant>
      <vt:variant>
        <vt:i4>71107626</vt:i4>
      </vt:variant>
      <vt:variant>
        <vt:i4>564</vt:i4>
      </vt:variant>
      <vt:variant>
        <vt:i4>0</vt:i4>
      </vt:variant>
      <vt:variant>
        <vt:i4>5</vt:i4>
      </vt:variant>
      <vt:variant>
        <vt:lpwstr/>
      </vt:variant>
      <vt:variant>
        <vt:lpwstr>чл_127</vt:lpwstr>
      </vt:variant>
      <vt:variant>
        <vt:i4>71042090</vt:i4>
      </vt:variant>
      <vt:variant>
        <vt:i4>561</vt:i4>
      </vt:variant>
      <vt:variant>
        <vt:i4>0</vt:i4>
      </vt:variant>
      <vt:variant>
        <vt:i4>5</vt:i4>
      </vt:variant>
      <vt:variant>
        <vt:lpwstr/>
      </vt:variant>
      <vt:variant>
        <vt:lpwstr>чл_126</vt:lpwstr>
      </vt:variant>
      <vt:variant>
        <vt:i4>70976554</vt:i4>
      </vt:variant>
      <vt:variant>
        <vt:i4>558</vt:i4>
      </vt:variant>
      <vt:variant>
        <vt:i4>0</vt:i4>
      </vt:variant>
      <vt:variant>
        <vt:i4>5</vt:i4>
      </vt:variant>
      <vt:variant>
        <vt:lpwstr/>
      </vt:variant>
      <vt:variant>
        <vt:lpwstr>чл_121</vt:lpwstr>
      </vt:variant>
      <vt:variant>
        <vt:i4>70911018</vt:i4>
      </vt:variant>
      <vt:variant>
        <vt:i4>555</vt:i4>
      </vt:variant>
      <vt:variant>
        <vt:i4>0</vt:i4>
      </vt:variant>
      <vt:variant>
        <vt:i4>5</vt:i4>
      </vt:variant>
      <vt:variant>
        <vt:lpwstr/>
      </vt:variant>
      <vt:variant>
        <vt:lpwstr>чл_120</vt:lpwstr>
      </vt:variant>
      <vt:variant>
        <vt:i4>70976554</vt:i4>
      </vt:variant>
      <vt:variant>
        <vt:i4>552</vt:i4>
      </vt:variant>
      <vt:variant>
        <vt:i4>0</vt:i4>
      </vt:variant>
      <vt:variant>
        <vt:i4>5</vt:i4>
      </vt:variant>
      <vt:variant>
        <vt:lpwstr/>
      </vt:variant>
      <vt:variant>
        <vt:lpwstr>чл_121</vt:lpwstr>
      </vt:variant>
      <vt:variant>
        <vt:i4>70911018</vt:i4>
      </vt:variant>
      <vt:variant>
        <vt:i4>549</vt:i4>
      </vt:variant>
      <vt:variant>
        <vt:i4>0</vt:i4>
      </vt:variant>
      <vt:variant>
        <vt:i4>5</vt:i4>
      </vt:variant>
      <vt:variant>
        <vt:lpwstr/>
      </vt:variant>
      <vt:variant>
        <vt:lpwstr>чл_120</vt:lpwstr>
      </vt:variant>
      <vt:variant>
        <vt:i4>71107625</vt:i4>
      </vt:variant>
      <vt:variant>
        <vt:i4>546</vt:i4>
      </vt:variant>
      <vt:variant>
        <vt:i4>0</vt:i4>
      </vt:variant>
      <vt:variant>
        <vt:i4>5</vt:i4>
      </vt:variant>
      <vt:variant>
        <vt:lpwstr/>
      </vt:variant>
      <vt:variant>
        <vt:lpwstr>чл_117</vt:lpwstr>
      </vt:variant>
      <vt:variant>
        <vt:i4>70386729</vt:i4>
      </vt:variant>
      <vt:variant>
        <vt:i4>543</vt:i4>
      </vt:variant>
      <vt:variant>
        <vt:i4>0</vt:i4>
      </vt:variant>
      <vt:variant>
        <vt:i4>5</vt:i4>
      </vt:variant>
      <vt:variant>
        <vt:lpwstr/>
      </vt:variant>
      <vt:variant>
        <vt:lpwstr>чл_118</vt:lpwstr>
      </vt:variant>
      <vt:variant>
        <vt:i4>71042089</vt:i4>
      </vt:variant>
      <vt:variant>
        <vt:i4>540</vt:i4>
      </vt:variant>
      <vt:variant>
        <vt:i4>0</vt:i4>
      </vt:variant>
      <vt:variant>
        <vt:i4>5</vt:i4>
      </vt:variant>
      <vt:variant>
        <vt:lpwstr/>
      </vt:variant>
      <vt:variant>
        <vt:lpwstr>чл_116</vt:lpwstr>
      </vt:variant>
      <vt:variant>
        <vt:i4>71042090</vt:i4>
      </vt:variant>
      <vt:variant>
        <vt:i4>537</vt:i4>
      </vt:variant>
      <vt:variant>
        <vt:i4>0</vt:i4>
      </vt:variant>
      <vt:variant>
        <vt:i4>5</vt:i4>
      </vt:variant>
      <vt:variant>
        <vt:lpwstr/>
      </vt:variant>
      <vt:variant>
        <vt:lpwstr>чл_126</vt:lpwstr>
      </vt:variant>
      <vt:variant>
        <vt:i4>71238697</vt:i4>
      </vt:variant>
      <vt:variant>
        <vt:i4>534</vt:i4>
      </vt:variant>
      <vt:variant>
        <vt:i4>0</vt:i4>
      </vt:variant>
      <vt:variant>
        <vt:i4>5</vt:i4>
      </vt:variant>
      <vt:variant>
        <vt:lpwstr/>
      </vt:variant>
      <vt:variant>
        <vt:lpwstr>чл_115</vt:lpwstr>
      </vt:variant>
      <vt:variant>
        <vt:i4>71238697</vt:i4>
      </vt:variant>
      <vt:variant>
        <vt:i4>531</vt:i4>
      </vt:variant>
      <vt:variant>
        <vt:i4>0</vt:i4>
      </vt:variant>
      <vt:variant>
        <vt:i4>5</vt:i4>
      </vt:variant>
      <vt:variant>
        <vt:lpwstr/>
      </vt:variant>
      <vt:variant>
        <vt:lpwstr>чл_115</vt:lpwstr>
      </vt:variant>
      <vt:variant>
        <vt:i4>71173161</vt:i4>
      </vt:variant>
      <vt:variant>
        <vt:i4>528</vt:i4>
      </vt:variant>
      <vt:variant>
        <vt:i4>0</vt:i4>
      </vt:variant>
      <vt:variant>
        <vt:i4>5</vt:i4>
      </vt:variant>
      <vt:variant>
        <vt:lpwstr/>
      </vt:variant>
      <vt:variant>
        <vt:lpwstr>чл_114</vt:lpwstr>
      </vt:variant>
      <vt:variant>
        <vt:i4>71173161</vt:i4>
      </vt:variant>
      <vt:variant>
        <vt:i4>525</vt:i4>
      </vt:variant>
      <vt:variant>
        <vt:i4>0</vt:i4>
      </vt:variant>
      <vt:variant>
        <vt:i4>5</vt:i4>
      </vt:variant>
      <vt:variant>
        <vt:lpwstr/>
      </vt:variant>
      <vt:variant>
        <vt:lpwstr>чл_114</vt:lpwstr>
      </vt:variant>
      <vt:variant>
        <vt:i4>70779945</vt:i4>
      </vt:variant>
      <vt:variant>
        <vt:i4>522</vt:i4>
      </vt:variant>
      <vt:variant>
        <vt:i4>0</vt:i4>
      </vt:variant>
      <vt:variant>
        <vt:i4>5</vt:i4>
      </vt:variant>
      <vt:variant>
        <vt:lpwstr/>
      </vt:variant>
      <vt:variant>
        <vt:lpwstr>чл_112</vt:lpwstr>
      </vt:variant>
      <vt:variant>
        <vt:i4>71238698</vt:i4>
      </vt:variant>
      <vt:variant>
        <vt:i4>519</vt:i4>
      </vt:variant>
      <vt:variant>
        <vt:i4>0</vt:i4>
      </vt:variant>
      <vt:variant>
        <vt:i4>5</vt:i4>
      </vt:variant>
      <vt:variant>
        <vt:lpwstr/>
      </vt:variant>
      <vt:variant>
        <vt:lpwstr>чл_125</vt:lpwstr>
      </vt:variant>
      <vt:variant>
        <vt:i4>70911017</vt:i4>
      </vt:variant>
      <vt:variant>
        <vt:i4>516</vt:i4>
      </vt:variant>
      <vt:variant>
        <vt:i4>0</vt:i4>
      </vt:variant>
      <vt:variant>
        <vt:i4>5</vt:i4>
      </vt:variant>
      <vt:variant>
        <vt:lpwstr/>
      </vt:variant>
      <vt:variant>
        <vt:lpwstr>чл_110</vt:lpwstr>
      </vt:variant>
      <vt:variant>
        <vt:i4>67306520</vt:i4>
      </vt:variant>
      <vt:variant>
        <vt:i4>513</vt:i4>
      </vt:variant>
      <vt:variant>
        <vt:i4>0</vt:i4>
      </vt:variant>
      <vt:variant>
        <vt:i4>5</vt:i4>
      </vt:variant>
      <vt:variant>
        <vt:lpwstr/>
      </vt:variant>
      <vt:variant>
        <vt:lpwstr>чл_87</vt:lpwstr>
      </vt:variant>
      <vt:variant>
        <vt:i4>70976553</vt:i4>
      </vt:variant>
      <vt:variant>
        <vt:i4>510</vt:i4>
      </vt:variant>
      <vt:variant>
        <vt:i4>0</vt:i4>
      </vt:variant>
      <vt:variant>
        <vt:i4>5</vt:i4>
      </vt:variant>
      <vt:variant>
        <vt:lpwstr/>
      </vt:variant>
      <vt:variant>
        <vt:lpwstr>чл_111</vt:lpwstr>
      </vt:variant>
      <vt:variant>
        <vt:i4>71238696</vt:i4>
      </vt:variant>
      <vt:variant>
        <vt:i4>507</vt:i4>
      </vt:variant>
      <vt:variant>
        <vt:i4>0</vt:i4>
      </vt:variant>
      <vt:variant>
        <vt:i4>5</vt:i4>
      </vt:variant>
      <vt:variant>
        <vt:lpwstr/>
      </vt:variant>
      <vt:variant>
        <vt:lpwstr>чл_105</vt:lpwstr>
      </vt:variant>
      <vt:variant>
        <vt:i4>70845483</vt:i4>
      </vt:variant>
      <vt:variant>
        <vt:i4>504</vt:i4>
      </vt:variant>
      <vt:variant>
        <vt:i4>0</vt:i4>
      </vt:variant>
      <vt:variant>
        <vt:i4>5</vt:i4>
      </vt:variant>
      <vt:variant>
        <vt:lpwstr/>
      </vt:variant>
      <vt:variant>
        <vt:lpwstr>чл_133</vt:lpwstr>
      </vt:variant>
      <vt:variant>
        <vt:i4>70976552</vt:i4>
      </vt:variant>
      <vt:variant>
        <vt:i4>501</vt:i4>
      </vt:variant>
      <vt:variant>
        <vt:i4>0</vt:i4>
      </vt:variant>
      <vt:variant>
        <vt:i4>5</vt:i4>
      </vt:variant>
      <vt:variant>
        <vt:lpwstr/>
      </vt:variant>
      <vt:variant>
        <vt:lpwstr>чл_101</vt:lpwstr>
      </vt:variant>
      <vt:variant>
        <vt:i4>67240984</vt:i4>
      </vt:variant>
      <vt:variant>
        <vt:i4>498</vt:i4>
      </vt:variant>
      <vt:variant>
        <vt:i4>0</vt:i4>
      </vt:variant>
      <vt:variant>
        <vt:i4>5</vt:i4>
      </vt:variant>
      <vt:variant>
        <vt:lpwstr/>
      </vt:variant>
      <vt:variant>
        <vt:lpwstr>чл_97</vt:lpwstr>
      </vt:variant>
      <vt:variant>
        <vt:i4>67240984</vt:i4>
      </vt:variant>
      <vt:variant>
        <vt:i4>495</vt:i4>
      </vt:variant>
      <vt:variant>
        <vt:i4>0</vt:i4>
      </vt:variant>
      <vt:variant>
        <vt:i4>5</vt:i4>
      </vt:variant>
      <vt:variant>
        <vt:lpwstr/>
      </vt:variant>
      <vt:variant>
        <vt:lpwstr>чл_97</vt:lpwstr>
      </vt:variant>
      <vt:variant>
        <vt:i4>70452265</vt:i4>
      </vt:variant>
      <vt:variant>
        <vt:i4>492</vt:i4>
      </vt:variant>
      <vt:variant>
        <vt:i4>0</vt:i4>
      </vt:variant>
      <vt:variant>
        <vt:i4>5</vt:i4>
      </vt:variant>
      <vt:variant>
        <vt:lpwstr/>
      </vt:variant>
      <vt:variant>
        <vt:lpwstr>чл_119</vt:lpwstr>
      </vt:variant>
      <vt:variant>
        <vt:i4>74843243</vt:i4>
      </vt:variant>
      <vt:variant>
        <vt:i4>489</vt:i4>
      </vt:variant>
      <vt:variant>
        <vt:i4>0</vt:i4>
      </vt:variant>
      <vt:variant>
        <vt:i4>5</vt:i4>
      </vt:variant>
      <vt:variant>
        <vt:lpwstr/>
      </vt:variant>
      <vt:variant>
        <vt:lpwstr>Приложение_31</vt:lpwstr>
      </vt:variant>
      <vt:variant>
        <vt:i4>69926984</vt:i4>
      </vt:variant>
      <vt:variant>
        <vt:i4>486</vt:i4>
      </vt:variant>
      <vt:variant>
        <vt:i4>0</vt:i4>
      </vt:variant>
      <vt:variant>
        <vt:i4>5</vt:i4>
      </vt:variant>
      <vt:variant>
        <vt:lpwstr/>
      </vt:variant>
      <vt:variant>
        <vt:lpwstr>Таблица_39</vt:lpwstr>
      </vt:variant>
      <vt:variant>
        <vt:i4>70452265</vt:i4>
      </vt:variant>
      <vt:variant>
        <vt:i4>483</vt:i4>
      </vt:variant>
      <vt:variant>
        <vt:i4>0</vt:i4>
      </vt:variant>
      <vt:variant>
        <vt:i4>5</vt:i4>
      </vt:variant>
      <vt:variant>
        <vt:lpwstr/>
      </vt:variant>
      <vt:variant>
        <vt:lpwstr>чл_119</vt:lpwstr>
      </vt:variant>
      <vt:variant>
        <vt:i4>67240984</vt:i4>
      </vt:variant>
      <vt:variant>
        <vt:i4>480</vt:i4>
      </vt:variant>
      <vt:variant>
        <vt:i4>0</vt:i4>
      </vt:variant>
      <vt:variant>
        <vt:i4>5</vt:i4>
      </vt:variant>
      <vt:variant>
        <vt:lpwstr/>
      </vt:variant>
      <vt:variant>
        <vt:lpwstr>чл_95</vt:lpwstr>
      </vt:variant>
      <vt:variant>
        <vt:i4>67240984</vt:i4>
      </vt:variant>
      <vt:variant>
        <vt:i4>477</vt:i4>
      </vt:variant>
      <vt:variant>
        <vt:i4>0</vt:i4>
      </vt:variant>
      <vt:variant>
        <vt:i4>5</vt:i4>
      </vt:variant>
      <vt:variant>
        <vt:lpwstr/>
      </vt:variant>
      <vt:variant>
        <vt:lpwstr>чл_93</vt:lpwstr>
      </vt:variant>
      <vt:variant>
        <vt:i4>67240984</vt:i4>
      </vt:variant>
      <vt:variant>
        <vt:i4>474</vt:i4>
      </vt:variant>
      <vt:variant>
        <vt:i4>0</vt:i4>
      </vt:variant>
      <vt:variant>
        <vt:i4>5</vt:i4>
      </vt:variant>
      <vt:variant>
        <vt:lpwstr/>
      </vt:variant>
      <vt:variant>
        <vt:lpwstr>чл_92</vt:lpwstr>
      </vt:variant>
      <vt:variant>
        <vt:i4>70386730</vt:i4>
      </vt:variant>
      <vt:variant>
        <vt:i4>471</vt:i4>
      </vt:variant>
      <vt:variant>
        <vt:i4>0</vt:i4>
      </vt:variant>
      <vt:variant>
        <vt:i4>5</vt:i4>
      </vt:variant>
      <vt:variant>
        <vt:lpwstr/>
      </vt:variant>
      <vt:variant>
        <vt:lpwstr>чл_128</vt:lpwstr>
      </vt:variant>
      <vt:variant>
        <vt:i4>70779944</vt:i4>
      </vt:variant>
      <vt:variant>
        <vt:i4>468</vt:i4>
      </vt:variant>
      <vt:variant>
        <vt:i4>0</vt:i4>
      </vt:variant>
      <vt:variant>
        <vt:i4>5</vt:i4>
      </vt:variant>
      <vt:variant>
        <vt:lpwstr/>
      </vt:variant>
      <vt:variant>
        <vt:lpwstr>чл_102</vt:lpwstr>
      </vt:variant>
      <vt:variant>
        <vt:i4>70452266</vt:i4>
      </vt:variant>
      <vt:variant>
        <vt:i4>465</vt:i4>
      </vt:variant>
      <vt:variant>
        <vt:i4>0</vt:i4>
      </vt:variant>
      <vt:variant>
        <vt:i4>5</vt:i4>
      </vt:variant>
      <vt:variant>
        <vt:lpwstr/>
      </vt:variant>
      <vt:variant>
        <vt:lpwstr>чл_129</vt:lpwstr>
      </vt:variant>
      <vt:variant>
        <vt:i4>67306520</vt:i4>
      </vt:variant>
      <vt:variant>
        <vt:i4>462</vt:i4>
      </vt:variant>
      <vt:variant>
        <vt:i4>0</vt:i4>
      </vt:variant>
      <vt:variant>
        <vt:i4>5</vt:i4>
      </vt:variant>
      <vt:variant>
        <vt:lpwstr/>
      </vt:variant>
      <vt:variant>
        <vt:lpwstr>чл_87</vt:lpwstr>
      </vt:variant>
      <vt:variant>
        <vt:i4>71238698</vt:i4>
      </vt:variant>
      <vt:variant>
        <vt:i4>459</vt:i4>
      </vt:variant>
      <vt:variant>
        <vt:i4>0</vt:i4>
      </vt:variant>
      <vt:variant>
        <vt:i4>5</vt:i4>
      </vt:variant>
      <vt:variant>
        <vt:lpwstr/>
      </vt:variant>
      <vt:variant>
        <vt:lpwstr>чл_125</vt:lpwstr>
      </vt:variant>
      <vt:variant>
        <vt:i4>71173162</vt:i4>
      </vt:variant>
      <vt:variant>
        <vt:i4>456</vt:i4>
      </vt:variant>
      <vt:variant>
        <vt:i4>0</vt:i4>
      </vt:variant>
      <vt:variant>
        <vt:i4>5</vt:i4>
      </vt:variant>
      <vt:variant>
        <vt:lpwstr/>
      </vt:variant>
      <vt:variant>
        <vt:lpwstr>чл_124</vt:lpwstr>
      </vt:variant>
      <vt:variant>
        <vt:i4>67306520</vt:i4>
      </vt:variant>
      <vt:variant>
        <vt:i4>453</vt:i4>
      </vt:variant>
      <vt:variant>
        <vt:i4>0</vt:i4>
      </vt:variant>
      <vt:variant>
        <vt:i4>5</vt:i4>
      </vt:variant>
      <vt:variant>
        <vt:lpwstr/>
      </vt:variant>
      <vt:variant>
        <vt:lpwstr>чл_87</vt:lpwstr>
      </vt:variant>
      <vt:variant>
        <vt:i4>67306520</vt:i4>
      </vt:variant>
      <vt:variant>
        <vt:i4>450</vt:i4>
      </vt:variant>
      <vt:variant>
        <vt:i4>0</vt:i4>
      </vt:variant>
      <vt:variant>
        <vt:i4>5</vt:i4>
      </vt:variant>
      <vt:variant>
        <vt:lpwstr/>
      </vt:variant>
      <vt:variant>
        <vt:lpwstr>чл_87</vt:lpwstr>
      </vt:variant>
      <vt:variant>
        <vt:i4>67306520</vt:i4>
      </vt:variant>
      <vt:variant>
        <vt:i4>447</vt:i4>
      </vt:variant>
      <vt:variant>
        <vt:i4>0</vt:i4>
      </vt:variant>
      <vt:variant>
        <vt:i4>5</vt:i4>
      </vt:variant>
      <vt:variant>
        <vt:lpwstr/>
      </vt:variant>
      <vt:variant>
        <vt:lpwstr>чл_80</vt:lpwstr>
      </vt:variant>
      <vt:variant>
        <vt:i4>70845483</vt:i4>
      </vt:variant>
      <vt:variant>
        <vt:i4>444</vt:i4>
      </vt:variant>
      <vt:variant>
        <vt:i4>0</vt:i4>
      </vt:variant>
      <vt:variant>
        <vt:i4>5</vt:i4>
      </vt:variant>
      <vt:variant>
        <vt:lpwstr/>
      </vt:variant>
      <vt:variant>
        <vt:lpwstr>чл_133</vt:lpwstr>
      </vt:variant>
      <vt:variant>
        <vt:i4>67896344</vt:i4>
      </vt:variant>
      <vt:variant>
        <vt:i4>441</vt:i4>
      </vt:variant>
      <vt:variant>
        <vt:i4>0</vt:i4>
      </vt:variant>
      <vt:variant>
        <vt:i4>5</vt:i4>
      </vt:variant>
      <vt:variant>
        <vt:lpwstr/>
      </vt:variant>
      <vt:variant>
        <vt:lpwstr>чл_77</vt:lpwstr>
      </vt:variant>
      <vt:variant>
        <vt:i4>67896344</vt:i4>
      </vt:variant>
      <vt:variant>
        <vt:i4>438</vt:i4>
      </vt:variant>
      <vt:variant>
        <vt:i4>0</vt:i4>
      </vt:variant>
      <vt:variant>
        <vt:i4>5</vt:i4>
      </vt:variant>
      <vt:variant>
        <vt:lpwstr/>
      </vt:variant>
      <vt:variant>
        <vt:lpwstr>чл_76</vt:lpwstr>
      </vt:variant>
      <vt:variant>
        <vt:i4>67896344</vt:i4>
      </vt:variant>
      <vt:variant>
        <vt:i4>432</vt:i4>
      </vt:variant>
      <vt:variant>
        <vt:i4>0</vt:i4>
      </vt:variant>
      <vt:variant>
        <vt:i4>5</vt:i4>
      </vt:variant>
      <vt:variant>
        <vt:lpwstr/>
      </vt:variant>
      <vt:variant>
        <vt:lpwstr>чл_76</vt:lpwstr>
      </vt:variant>
      <vt:variant>
        <vt:i4>67896344</vt:i4>
      </vt:variant>
      <vt:variant>
        <vt:i4>429</vt:i4>
      </vt:variant>
      <vt:variant>
        <vt:i4>0</vt:i4>
      </vt:variant>
      <vt:variant>
        <vt:i4>5</vt:i4>
      </vt:variant>
      <vt:variant>
        <vt:lpwstr/>
      </vt:variant>
      <vt:variant>
        <vt:lpwstr>чл_75</vt:lpwstr>
      </vt:variant>
      <vt:variant>
        <vt:i4>67896344</vt:i4>
      </vt:variant>
      <vt:variant>
        <vt:i4>426</vt:i4>
      </vt:variant>
      <vt:variant>
        <vt:i4>0</vt:i4>
      </vt:variant>
      <vt:variant>
        <vt:i4>5</vt:i4>
      </vt:variant>
      <vt:variant>
        <vt:lpwstr/>
      </vt:variant>
      <vt:variant>
        <vt:lpwstr>чл_72</vt:lpwstr>
      </vt:variant>
      <vt:variant>
        <vt:i4>67896344</vt:i4>
      </vt:variant>
      <vt:variant>
        <vt:i4>423</vt:i4>
      </vt:variant>
      <vt:variant>
        <vt:i4>0</vt:i4>
      </vt:variant>
      <vt:variant>
        <vt:i4>5</vt:i4>
      </vt:variant>
      <vt:variant>
        <vt:lpwstr/>
      </vt:variant>
      <vt:variant>
        <vt:lpwstr>чл_75</vt:lpwstr>
      </vt:variant>
      <vt:variant>
        <vt:i4>67896344</vt:i4>
      </vt:variant>
      <vt:variant>
        <vt:i4>420</vt:i4>
      </vt:variant>
      <vt:variant>
        <vt:i4>0</vt:i4>
      </vt:variant>
      <vt:variant>
        <vt:i4>5</vt:i4>
      </vt:variant>
      <vt:variant>
        <vt:lpwstr/>
      </vt:variant>
      <vt:variant>
        <vt:lpwstr>чл_72</vt:lpwstr>
      </vt:variant>
      <vt:variant>
        <vt:i4>67896344</vt:i4>
      </vt:variant>
      <vt:variant>
        <vt:i4>417</vt:i4>
      </vt:variant>
      <vt:variant>
        <vt:i4>0</vt:i4>
      </vt:variant>
      <vt:variant>
        <vt:i4>5</vt:i4>
      </vt:variant>
      <vt:variant>
        <vt:lpwstr/>
      </vt:variant>
      <vt:variant>
        <vt:lpwstr>чл_70</vt:lpwstr>
      </vt:variant>
      <vt:variant>
        <vt:i4>67896344</vt:i4>
      </vt:variant>
      <vt:variant>
        <vt:i4>414</vt:i4>
      </vt:variant>
      <vt:variant>
        <vt:i4>0</vt:i4>
      </vt:variant>
      <vt:variant>
        <vt:i4>5</vt:i4>
      </vt:variant>
      <vt:variant>
        <vt:lpwstr/>
      </vt:variant>
      <vt:variant>
        <vt:lpwstr>чл_70</vt:lpwstr>
      </vt:variant>
      <vt:variant>
        <vt:i4>67896344</vt:i4>
      </vt:variant>
      <vt:variant>
        <vt:i4>411</vt:i4>
      </vt:variant>
      <vt:variant>
        <vt:i4>0</vt:i4>
      </vt:variant>
      <vt:variant>
        <vt:i4>5</vt:i4>
      </vt:variant>
      <vt:variant>
        <vt:lpwstr/>
      </vt:variant>
      <vt:variant>
        <vt:lpwstr>чл_70</vt:lpwstr>
      </vt:variant>
      <vt:variant>
        <vt:i4>67961880</vt:i4>
      </vt:variant>
      <vt:variant>
        <vt:i4>408</vt:i4>
      </vt:variant>
      <vt:variant>
        <vt:i4>0</vt:i4>
      </vt:variant>
      <vt:variant>
        <vt:i4>5</vt:i4>
      </vt:variant>
      <vt:variant>
        <vt:lpwstr/>
      </vt:variant>
      <vt:variant>
        <vt:lpwstr>чл_69</vt:lpwstr>
      </vt:variant>
      <vt:variant>
        <vt:i4>67961880</vt:i4>
      </vt:variant>
      <vt:variant>
        <vt:i4>405</vt:i4>
      </vt:variant>
      <vt:variant>
        <vt:i4>0</vt:i4>
      </vt:variant>
      <vt:variant>
        <vt:i4>5</vt:i4>
      </vt:variant>
      <vt:variant>
        <vt:lpwstr/>
      </vt:variant>
      <vt:variant>
        <vt:lpwstr>чл_68</vt:lpwstr>
      </vt:variant>
      <vt:variant>
        <vt:i4>67961880</vt:i4>
      </vt:variant>
      <vt:variant>
        <vt:i4>402</vt:i4>
      </vt:variant>
      <vt:variant>
        <vt:i4>0</vt:i4>
      </vt:variant>
      <vt:variant>
        <vt:i4>5</vt:i4>
      </vt:variant>
      <vt:variant>
        <vt:lpwstr/>
      </vt:variant>
      <vt:variant>
        <vt:lpwstr>чл_67</vt:lpwstr>
      </vt:variant>
      <vt:variant>
        <vt:i4>67961880</vt:i4>
      </vt:variant>
      <vt:variant>
        <vt:i4>399</vt:i4>
      </vt:variant>
      <vt:variant>
        <vt:i4>0</vt:i4>
      </vt:variant>
      <vt:variant>
        <vt:i4>5</vt:i4>
      </vt:variant>
      <vt:variant>
        <vt:lpwstr/>
      </vt:variant>
      <vt:variant>
        <vt:lpwstr>чл_62</vt:lpwstr>
      </vt:variant>
      <vt:variant>
        <vt:i4>67961880</vt:i4>
      </vt:variant>
      <vt:variant>
        <vt:i4>396</vt:i4>
      </vt:variant>
      <vt:variant>
        <vt:i4>0</vt:i4>
      </vt:variant>
      <vt:variant>
        <vt:i4>5</vt:i4>
      </vt:variant>
      <vt:variant>
        <vt:lpwstr/>
      </vt:variant>
      <vt:variant>
        <vt:lpwstr>чл_65</vt:lpwstr>
      </vt:variant>
      <vt:variant>
        <vt:i4>67961880</vt:i4>
      </vt:variant>
      <vt:variant>
        <vt:i4>393</vt:i4>
      </vt:variant>
      <vt:variant>
        <vt:i4>0</vt:i4>
      </vt:variant>
      <vt:variant>
        <vt:i4>5</vt:i4>
      </vt:variant>
      <vt:variant>
        <vt:lpwstr/>
      </vt:variant>
      <vt:variant>
        <vt:lpwstr>чл_61</vt:lpwstr>
      </vt:variant>
      <vt:variant>
        <vt:i4>67961880</vt:i4>
      </vt:variant>
      <vt:variant>
        <vt:i4>387</vt:i4>
      </vt:variant>
      <vt:variant>
        <vt:i4>0</vt:i4>
      </vt:variant>
      <vt:variant>
        <vt:i4>5</vt:i4>
      </vt:variant>
      <vt:variant>
        <vt:lpwstr/>
      </vt:variant>
      <vt:variant>
        <vt:lpwstr>чл_60</vt:lpwstr>
      </vt:variant>
      <vt:variant>
        <vt:i4>68027416</vt:i4>
      </vt:variant>
      <vt:variant>
        <vt:i4>384</vt:i4>
      </vt:variant>
      <vt:variant>
        <vt:i4>0</vt:i4>
      </vt:variant>
      <vt:variant>
        <vt:i4>5</vt:i4>
      </vt:variant>
      <vt:variant>
        <vt:lpwstr/>
      </vt:variant>
      <vt:variant>
        <vt:lpwstr>чл_50</vt:lpwstr>
      </vt:variant>
      <vt:variant>
        <vt:i4>68092952</vt:i4>
      </vt:variant>
      <vt:variant>
        <vt:i4>381</vt:i4>
      </vt:variant>
      <vt:variant>
        <vt:i4>0</vt:i4>
      </vt:variant>
      <vt:variant>
        <vt:i4>5</vt:i4>
      </vt:variant>
      <vt:variant>
        <vt:lpwstr/>
      </vt:variant>
      <vt:variant>
        <vt:lpwstr>чл_42</vt:lpwstr>
      </vt:variant>
      <vt:variant>
        <vt:i4>67896344</vt:i4>
      </vt:variant>
      <vt:variant>
        <vt:i4>378</vt:i4>
      </vt:variant>
      <vt:variant>
        <vt:i4>0</vt:i4>
      </vt:variant>
      <vt:variant>
        <vt:i4>5</vt:i4>
      </vt:variant>
      <vt:variant>
        <vt:lpwstr/>
      </vt:variant>
      <vt:variant>
        <vt:lpwstr>чл_70</vt:lpwstr>
      </vt:variant>
      <vt:variant>
        <vt:i4>68092952</vt:i4>
      </vt:variant>
      <vt:variant>
        <vt:i4>375</vt:i4>
      </vt:variant>
      <vt:variant>
        <vt:i4>0</vt:i4>
      </vt:variant>
      <vt:variant>
        <vt:i4>5</vt:i4>
      </vt:variant>
      <vt:variant>
        <vt:lpwstr/>
      </vt:variant>
      <vt:variant>
        <vt:lpwstr>чл_40</vt:lpwstr>
      </vt:variant>
      <vt:variant>
        <vt:i4>67634200</vt:i4>
      </vt:variant>
      <vt:variant>
        <vt:i4>372</vt:i4>
      </vt:variant>
      <vt:variant>
        <vt:i4>0</vt:i4>
      </vt:variant>
      <vt:variant>
        <vt:i4>5</vt:i4>
      </vt:variant>
      <vt:variant>
        <vt:lpwstr/>
      </vt:variant>
      <vt:variant>
        <vt:lpwstr>чл_39</vt:lpwstr>
      </vt:variant>
      <vt:variant>
        <vt:i4>67765272</vt:i4>
      </vt:variant>
      <vt:variant>
        <vt:i4>369</vt:i4>
      </vt:variant>
      <vt:variant>
        <vt:i4>0</vt:i4>
      </vt:variant>
      <vt:variant>
        <vt:i4>5</vt:i4>
      </vt:variant>
      <vt:variant>
        <vt:lpwstr/>
      </vt:variant>
      <vt:variant>
        <vt:lpwstr>чл_18</vt:lpwstr>
      </vt:variant>
      <vt:variant>
        <vt:i4>67961880</vt:i4>
      </vt:variant>
      <vt:variant>
        <vt:i4>366</vt:i4>
      </vt:variant>
      <vt:variant>
        <vt:i4>0</vt:i4>
      </vt:variant>
      <vt:variant>
        <vt:i4>5</vt:i4>
      </vt:variant>
      <vt:variant>
        <vt:lpwstr/>
      </vt:variant>
      <vt:variant>
        <vt:lpwstr>чл_6</vt:lpwstr>
      </vt:variant>
      <vt:variant>
        <vt:i4>68027416</vt:i4>
      </vt:variant>
      <vt:variant>
        <vt:i4>363</vt:i4>
      </vt:variant>
      <vt:variant>
        <vt:i4>0</vt:i4>
      </vt:variant>
      <vt:variant>
        <vt:i4>5</vt:i4>
      </vt:variant>
      <vt:variant>
        <vt:lpwstr/>
      </vt:variant>
      <vt:variant>
        <vt:lpwstr>чл_50</vt:lpwstr>
      </vt:variant>
      <vt:variant>
        <vt:i4>74646632</vt:i4>
      </vt:variant>
      <vt:variant>
        <vt:i4>360</vt:i4>
      </vt:variant>
      <vt:variant>
        <vt:i4>0</vt:i4>
      </vt:variant>
      <vt:variant>
        <vt:i4>5</vt:i4>
      </vt:variant>
      <vt:variant>
        <vt:lpwstr/>
      </vt:variant>
      <vt:variant>
        <vt:lpwstr>Фигура_82</vt:lpwstr>
      </vt:variant>
      <vt:variant>
        <vt:i4>74843243</vt:i4>
      </vt:variant>
      <vt:variant>
        <vt:i4>357</vt:i4>
      </vt:variant>
      <vt:variant>
        <vt:i4>0</vt:i4>
      </vt:variant>
      <vt:variant>
        <vt:i4>5</vt:i4>
      </vt:variant>
      <vt:variant>
        <vt:lpwstr/>
      </vt:variant>
      <vt:variant>
        <vt:lpwstr>Приложение_35</vt:lpwstr>
      </vt:variant>
      <vt:variant>
        <vt:i4>74843243</vt:i4>
      </vt:variant>
      <vt:variant>
        <vt:i4>354</vt:i4>
      </vt:variant>
      <vt:variant>
        <vt:i4>0</vt:i4>
      </vt:variant>
      <vt:variant>
        <vt:i4>5</vt:i4>
      </vt:variant>
      <vt:variant>
        <vt:lpwstr/>
      </vt:variant>
      <vt:variant>
        <vt:lpwstr>Приложение_35</vt:lpwstr>
      </vt:variant>
      <vt:variant>
        <vt:i4>74646632</vt:i4>
      </vt:variant>
      <vt:variant>
        <vt:i4>351</vt:i4>
      </vt:variant>
      <vt:variant>
        <vt:i4>0</vt:i4>
      </vt:variant>
      <vt:variant>
        <vt:i4>5</vt:i4>
      </vt:variant>
      <vt:variant>
        <vt:lpwstr/>
      </vt:variant>
      <vt:variant>
        <vt:lpwstr>Фигура_81</vt:lpwstr>
      </vt:variant>
      <vt:variant>
        <vt:i4>74843243</vt:i4>
      </vt:variant>
      <vt:variant>
        <vt:i4>348</vt:i4>
      </vt:variant>
      <vt:variant>
        <vt:i4>0</vt:i4>
      </vt:variant>
      <vt:variant>
        <vt:i4>5</vt:i4>
      </vt:variant>
      <vt:variant>
        <vt:lpwstr/>
      </vt:variant>
      <vt:variant>
        <vt:lpwstr>Приложение_35</vt:lpwstr>
      </vt:variant>
      <vt:variant>
        <vt:i4>74843243</vt:i4>
      </vt:variant>
      <vt:variant>
        <vt:i4>345</vt:i4>
      </vt:variant>
      <vt:variant>
        <vt:i4>0</vt:i4>
      </vt:variant>
      <vt:variant>
        <vt:i4>5</vt:i4>
      </vt:variant>
      <vt:variant>
        <vt:lpwstr/>
      </vt:variant>
      <vt:variant>
        <vt:lpwstr>Приложение_35</vt:lpwstr>
      </vt:variant>
      <vt:variant>
        <vt:i4>74843243</vt:i4>
      </vt:variant>
      <vt:variant>
        <vt:i4>342</vt:i4>
      </vt:variant>
      <vt:variant>
        <vt:i4>0</vt:i4>
      </vt:variant>
      <vt:variant>
        <vt:i4>5</vt:i4>
      </vt:variant>
      <vt:variant>
        <vt:lpwstr/>
      </vt:variant>
      <vt:variant>
        <vt:lpwstr>Приложение_35</vt:lpwstr>
      </vt:variant>
      <vt:variant>
        <vt:i4>74843243</vt:i4>
      </vt:variant>
      <vt:variant>
        <vt:i4>339</vt:i4>
      </vt:variant>
      <vt:variant>
        <vt:i4>0</vt:i4>
      </vt:variant>
      <vt:variant>
        <vt:i4>5</vt:i4>
      </vt:variant>
      <vt:variant>
        <vt:lpwstr/>
      </vt:variant>
      <vt:variant>
        <vt:lpwstr>Приложение_34</vt:lpwstr>
      </vt:variant>
      <vt:variant>
        <vt:i4>74843243</vt:i4>
      </vt:variant>
      <vt:variant>
        <vt:i4>336</vt:i4>
      </vt:variant>
      <vt:variant>
        <vt:i4>0</vt:i4>
      </vt:variant>
      <vt:variant>
        <vt:i4>5</vt:i4>
      </vt:variant>
      <vt:variant>
        <vt:lpwstr/>
      </vt:variant>
      <vt:variant>
        <vt:lpwstr>Приложение_33</vt:lpwstr>
      </vt:variant>
      <vt:variant>
        <vt:i4>69271631</vt:i4>
      </vt:variant>
      <vt:variant>
        <vt:i4>333</vt:i4>
      </vt:variant>
      <vt:variant>
        <vt:i4>0</vt:i4>
      </vt:variant>
      <vt:variant>
        <vt:i4>5</vt:i4>
      </vt:variant>
      <vt:variant>
        <vt:lpwstr/>
      </vt:variant>
      <vt:variant>
        <vt:lpwstr>Таблица_43</vt:lpwstr>
      </vt:variant>
      <vt:variant>
        <vt:i4>69206095</vt:i4>
      </vt:variant>
      <vt:variant>
        <vt:i4>330</vt:i4>
      </vt:variant>
      <vt:variant>
        <vt:i4>0</vt:i4>
      </vt:variant>
      <vt:variant>
        <vt:i4>5</vt:i4>
      </vt:variant>
      <vt:variant>
        <vt:lpwstr/>
      </vt:variant>
      <vt:variant>
        <vt:lpwstr>Таблица_42</vt:lpwstr>
      </vt:variant>
      <vt:variant>
        <vt:i4>70779948</vt:i4>
      </vt:variant>
      <vt:variant>
        <vt:i4>327</vt:i4>
      </vt:variant>
      <vt:variant>
        <vt:i4>0</vt:i4>
      </vt:variant>
      <vt:variant>
        <vt:i4>5</vt:i4>
      </vt:variant>
      <vt:variant>
        <vt:lpwstr/>
      </vt:variant>
      <vt:variant>
        <vt:lpwstr>чл_142</vt:lpwstr>
      </vt:variant>
      <vt:variant>
        <vt:i4>70976556</vt:i4>
      </vt:variant>
      <vt:variant>
        <vt:i4>324</vt:i4>
      </vt:variant>
      <vt:variant>
        <vt:i4>0</vt:i4>
      </vt:variant>
      <vt:variant>
        <vt:i4>5</vt:i4>
      </vt:variant>
      <vt:variant>
        <vt:lpwstr/>
      </vt:variant>
      <vt:variant>
        <vt:lpwstr>чл_141</vt:lpwstr>
      </vt:variant>
      <vt:variant>
        <vt:i4>74843243</vt:i4>
      </vt:variant>
      <vt:variant>
        <vt:i4>321</vt:i4>
      </vt:variant>
      <vt:variant>
        <vt:i4>0</vt:i4>
      </vt:variant>
      <vt:variant>
        <vt:i4>5</vt:i4>
      </vt:variant>
      <vt:variant>
        <vt:lpwstr/>
      </vt:variant>
      <vt:variant>
        <vt:lpwstr>Приложение_33</vt:lpwstr>
      </vt:variant>
      <vt:variant>
        <vt:i4>75301992</vt:i4>
      </vt:variant>
      <vt:variant>
        <vt:i4>318</vt:i4>
      </vt:variant>
      <vt:variant>
        <vt:i4>0</vt:i4>
      </vt:variant>
      <vt:variant>
        <vt:i4>5</vt:i4>
      </vt:variant>
      <vt:variant>
        <vt:lpwstr/>
      </vt:variant>
      <vt:variant>
        <vt:lpwstr>Фигура_65</vt:lpwstr>
      </vt:variant>
      <vt:variant>
        <vt:i4>74843243</vt:i4>
      </vt:variant>
      <vt:variant>
        <vt:i4>315</vt:i4>
      </vt:variant>
      <vt:variant>
        <vt:i4>0</vt:i4>
      </vt:variant>
      <vt:variant>
        <vt:i4>5</vt:i4>
      </vt:variant>
      <vt:variant>
        <vt:lpwstr/>
      </vt:variant>
      <vt:variant>
        <vt:lpwstr>Приложение_33</vt:lpwstr>
      </vt:variant>
      <vt:variant>
        <vt:i4>67896344</vt:i4>
      </vt:variant>
      <vt:variant>
        <vt:i4>312</vt:i4>
      </vt:variant>
      <vt:variant>
        <vt:i4>0</vt:i4>
      </vt:variant>
      <vt:variant>
        <vt:i4>5</vt:i4>
      </vt:variant>
      <vt:variant>
        <vt:lpwstr/>
      </vt:variant>
      <vt:variant>
        <vt:lpwstr>чл_77</vt:lpwstr>
      </vt:variant>
      <vt:variant>
        <vt:i4>74712171</vt:i4>
      </vt:variant>
      <vt:variant>
        <vt:i4>309</vt:i4>
      </vt:variant>
      <vt:variant>
        <vt:i4>0</vt:i4>
      </vt:variant>
      <vt:variant>
        <vt:i4>5</vt:i4>
      </vt:variant>
      <vt:variant>
        <vt:lpwstr/>
      </vt:variant>
      <vt:variant>
        <vt:lpwstr>Приложение_16</vt:lpwstr>
      </vt:variant>
      <vt:variant>
        <vt:i4>74908779</vt:i4>
      </vt:variant>
      <vt:variant>
        <vt:i4>306</vt:i4>
      </vt:variant>
      <vt:variant>
        <vt:i4>0</vt:i4>
      </vt:variant>
      <vt:variant>
        <vt:i4>5</vt:i4>
      </vt:variant>
      <vt:variant>
        <vt:lpwstr/>
      </vt:variant>
      <vt:variant>
        <vt:lpwstr>Приложение_24</vt:lpwstr>
      </vt:variant>
      <vt:variant>
        <vt:i4>74712171</vt:i4>
      </vt:variant>
      <vt:variant>
        <vt:i4>303</vt:i4>
      </vt:variant>
      <vt:variant>
        <vt:i4>0</vt:i4>
      </vt:variant>
      <vt:variant>
        <vt:i4>5</vt:i4>
      </vt:variant>
      <vt:variant>
        <vt:lpwstr/>
      </vt:variant>
      <vt:variant>
        <vt:lpwstr>Приложение_19</vt:lpwstr>
      </vt:variant>
      <vt:variant>
        <vt:i4>74974312</vt:i4>
      </vt:variant>
      <vt:variant>
        <vt:i4>300</vt:i4>
      </vt:variant>
      <vt:variant>
        <vt:i4>0</vt:i4>
      </vt:variant>
      <vt:variant>
        <vt:i4>5</vt:i4>
      </vt:variant>
      <vt:variant>
        <vt:lpwstr/>
      </vt:variant>
      <vt:variant>
        <vt:lpwstr>Фигура_33</vt:lpwstr>
      </vt:variant>
      <vt:variant>
        <vt:i4>74843243</vt:i4>
      </vt:variant>
      <vt:variant>
        <vt:i4>297</vt:i4>
      </vt:variant>
      <vt:variant>
        <vt:i4>0</vt:i4>
      </vt:variant>
      <vt:variant>
        <vt:i4>5</vt:i4>
      </vt:variant>
      <vt:variant>
        <vt:lpwstr/>
      </vt:variant>
      <vt:variant>
        <vt:lpwstr>Приложение_32</vt:lpwstr>
      </vt:variant>
      <vt:variant>
        <vt:i4>69468232</vt:i4>
      </vt:variant>
      <vt:variant>
        <vt:i4>294</vt:i4>
      </vt:variant>
      <vt:variant>
        <vt:i4>0</vt:i4>
      </vt:variant>
      <vt:variant>
        <vt:i4>5</vt:i4>
      </vt:variant>
      <vt:variant>
        <vt:lpwstr/>
      </vt:variant>
      <vt:variant>
        <vt:lpwstr>Таблица_36</vt:lpwstr>
      </vt:variant>
      <vt:variant>
        <vt:i4>75301992</vt:i4>
      </vt:variant>
      <vt:variant>
        <vt:i4>291</vt:i4>
      </vt:variant>
      <vt:variant>
        <vt:i4>0</vt:i4>
      </vt:variant>
      <vt:variant>
        <vt:i4>5</vt:i4>
      </vt:variant>
      <vt:variant>
        <vt:lpwstr/>
      </vt:variant>
      <vt:variant>
        <vt:lpwstr>Фигура_64</vt:lpwstr>
      </vt:variant>
      <vt:variant>
        <vt:i4>74712171</vt:i4>
      </vt:variant>
      <vt:variant>
        <vt:i4>288</vt:i4>
      </vt:variant>
      <vt:variant>
        <vt:i4>0</vt:i4>
      </vt:variant>
      <vt:variant>
        <vt:i4>5</vt:i4>
      </vt:variant>
      <vt:variant>
        <vt:lpwstr/>
      </vt:variant>
      <vt:variant>
        <vt:lpwstr>Приложение_19</vt:lpwstr>
      </vt:variant>
      <vt:variant>
        <vt:i4>74974312</vt:i4>
      </vt:variant>
      <vt:variant>
        <vt:i4>285</vt:i4>
      </vt:variant>
      <vt:variant>
        <vt:i4>0</vt:i4>
      </vt:variant>
      <vt:variant>
        <vt:i4>5</vt:i4>
      </vt:variant>
      <vt:variant>
        <vt:lpwstr/>
      </vt:variant>
      <vt:variant>
        <vt:lpwstr>Фигура_34</vt:lpwstr>
      </vt:variant>
      <vt:variant>
        <vt:i4>74843243</vt:i4>
      </vt:variant>
      <vt:variant>
        <vt:i4>282</vt:i4>
      </vt:variant>
      <vt:variant>
        <vt:i4>0</vt:i4>
      </vt:variant>
      <vt:variant>
        <vt:i4>5</vt:i4>
      </vt:variant>
      <vt:variant>
        <vt:lpwstr/>
      </vt:variant>
      <vt:variant>
        <vt:lpwstr>Приложение_31</vt:lpwstr>
      </vt:variant>
      <vt:variant>
        <vt:i4>74908779</vt:i4>
      </vt:variant>
      <vt:variant>
        <vt:i4>279</vt:i4>
      </vt:variant>
      <vt:variant>
        <vt:i4>0</vt:i4>
      </vt:variant>
      <vt:variant>
        <vt:i4>5</vt:i4>
      </vt:variant>
      <vt:variant>
        <vt:lpwstr/>
      </vt:variant>
      <vt:variant>
        <vt:lpwstr>Приложение_29</vt:lpwstr>
      </vt:variant>
      <vt:variant>
        <vt:i4>69468232</vt:i4>
      </vt:variant>
      <vt:variant>
        <vt:i4>276</vt:i4>
      </vt:variant>
      <vt:variant>
        <vt:i4>0</vt:i4>
      </vt:variant>
      <vt:variant>
        <vt:i4>5</vt:i4>
      </vt:variant>
      <vt:variant>
        <vt:lpwstr/>
      </vt:variant>
      <vt:variant>
        <vt:lpwstr>Таблица_36</vt:lpwstr>
      </vt:variant>
      <vt:variant>
        <vt:i4>74908779</vt:i4>
      </vt:variant>
      <vt:variant>
        <vt:i4>273</vt:i4>
      </vt:variant>
      <vt:variant>
        <vt:i4>0</vt:i4>
      </vt:variant>
      <vt:variant>
        <vt:i4>5</vt:i4>
      </vt:variant>
      <vt:variant>
        <vt:lpwstr/>
      </vt:variant>
      <vt:variant>
        <vt:lpwstr>Приложение_26</vt:lpwstr>
      </vt:variant>
      <vt:variant>
        <vt:i4>75367528</vt:i4>
      </vt:variant>
      <vt:variant>
        <vt:i4>270</vt:i4>
      </vt:variant>
      <vt:variant>
        <vt:i4>0</vt:i4>
      </vt:variant>
      <vt:variant>
        <vt:i4>5</vt:i4>
      </vt:variant>
      <vt:variant>
        <vt:lpwstr/>
      </vt:variant>
      <vt:variant>
        <vt:lpwstr>Фигура_58</vt:lpwstr>
      </vt:variant>
      <vt:variant>
        <vt:i4>74712171</vt:i4>
      </vt:variant>
      <vt:variant>
        <vt:i4>267</vt:i4>
      </vt:variant>
      <vt:variant>
        <vt:i4>0</vt:i4>
      </vt:variant>
      <vt:variant>
        <vt:i4>5</vt:i4>
      </vt:variant>
      <vt:variant>
        <vt:lpwstr/>
      </vt:variant>
      <vt:variant>
        <vt:lpwstr>Приложение_19</vt:lpwstr>
      </vt:variant>
      <vt:variant>
        <vt:i4>74843243</vt:i4>
      </vt:variant>
      <vt:variant>
        <vt:i4>264</vt:i4>
      </vt:variant>
      <vt:variant>
        <vt:i4>0</vt:i4>
      </vt:variant>
      <vt:variant>
        <vt:i4>5</vt:i4>
      </vt:variant>
      <vt:variant>
        <vt:lpwstr/>
      </vt:variant>
      <vt:variant>
        <vt:lpwstr>Приложение_30</vt:lpwstr>
      </vt:variant>
      <vt:variant>
        <vt:i4>69861448</vt:i4>
      </vt:variant>
      <vt:variant>
        <vt:i4>261</vt:i4>
      </vt:variant>
      <vt:variant>
        <vt:i4>0</vt:i4>
      </vt:variant>
      <vt:variant>
        <vt:i4>5</vt:i4>
      </vt:variant>
      <vt:variant>
        <vt:lpwstr/>
      </vt:variant>
      <vt:variant>
        <vt:lpwstr>Таблица_38</vt:lpwstr>
      </vt:variant>
      <vt:variant>
        <vt:i4>74843243</vt:i4>
      </vt:variant>
      <vt:variant>
        <vt:i4>258</vt:i4>
      </vt:variant>
      <vt:variant>
        <vt:i4>0</vt:i4>
      </vt:variant>
      <vt:variant>
        <vt:i4>5</vt:i4>
      </vt:variant>
      <vt:variant>
        <vt:lpwstr/>
      </vt:variant>
      <vt:variant>
        <vt:lpwstr>Приложение_30</vt:lpwstr>
      </vt:variant>
      <vt:variant>
        <vt:i4>69533768</vt:i4>
      </vt:variant>
      <vt:variant>
        <vt:i4>255</vt:i4>
      </vt:variant>
      <vt:variant>
        <vt:i4>0</vt:i4>
      </vt:variant>
      <vt:variant>
        <vt:i4>5</vt:i4>
      </vt:variant>
      <vt:variant>
        <vt:lpwstr/>
      </vt:variant>
      <vt:variant>
        <vt:lpwstr>Таблица_37</vt:lpwstr>
      </vt:variant>
      <vt:variant>
        <vt:i4>74908779</vt:i4>
      </vt:variant>
      <vt:variant>
        <vt:i4>252</vt:i4>
      </vt:variant>
      <vt:variant>
        <vt:i4>0</vt:i4>
      </vt:variant>
      <vt:variant>
        <vt:i4>5</vt:i4>
      </vt:variant>
      <vt:variant>
        <vt:lpwstr/>
      </vt:variant>
      <vt:variant>
        <vt:lpwstr>Приложение_22</vt:lpwstr>
      </vt:variant>
      <vt:variant>
        <vt:i4>69533769</vt:i4>
      </vt:variant>
      <vt:variant>
        <vt:i4>249</vt:i4>
      </vt:variant>
      <vt:variant>
        <vt:i4>0</vt:i4>
      </vt:variant>
      <vt:variant>
        <vt:i4>5</vt:i4>
      </vt:variant>
      <vt:variant>
        <vt:lpwstr/>
      </vt:variant>
      <vt:variant>
        <vt:lpwstr>Таблица_27</vt:lpwstr>
      </vt:variant>
      <vt:variant>
        <vt:i4>74908779</vt:i4>
      </vt:variant>
      <vt:variant>
        <vt:i4>246</vt:i4>
      </vt:variant>
      <vt:variant>
        <vt:i4>0</vt:i4>
      </vt:variant>
      <vt:variant>
        <vt:i4>5</vt:i4>
      </vt:variant>
      <vt:variant>
        <vt:lpwstr/>
      </vt:variant>
      <vt:variant>
        <vt:lpwstr>Приложение_29</vt:lpwstr>
      </vt:variant>
      <vt:variant>
        <vt:i4>75301992</vt:i4>
      </vt:variant>
      <vt:variant>
        <vt:i4>243</vt:i4>
      </vt:variant>
      <vt:variant>
        <vt:i4>0</vt:i4>
      </vt:variant>
      <vt:variant>
        <vt:i4>5</vt:i4>
      </vt:variant>
      <vt:variant>
        <vt:lpwstr/>
      </vt:variant>
      <vt:variant>
        <vt:lpwstr>Фигура_60</vt:lpwstr>
      </vt:variant>
      <vt:variant>
        <vt:i4>74908779</vt:i4>
      </vt:variant>
      <vt:variant>
        <vt:i4>240</vt:i4>
      </vt:variant>
      <vt:variant>
        <vt:i4>0</vt:i4>
      </vt:variant>
      <vt:variant>
        <vt:i4>5</vt:i4>
      </vt:variant>
      <vt:variant>
        <vt:lpwstr/>
      </vt:variant>
      <vt:variant>
        <vt:lpwstr>Приложение_29</vt:lpwstr>
      </vt:variant>
      <vt:variant>
        <vt:i4>75301992</vt:i4>
      </vt:variant>
      <vt:variant>
        <vt:i4>237</vt:i4>
      </vt:variant>
      <vt:variant>
        <vt:i4>0</vt:i4>
      </vt:variant>
      <vt:variant>
        <vt:i4>5</vt:i4>
      </vt:variant>
      <vt:variant>
        <vt:lpwstr/>
      </vt:variant>
      <vt:variant>
        <vt:lpwstr>Фигура_61</vt:lpwstr>
      </vt:variant>
      <vt:variant>
        <vt:i4>74908779</vt:i4>
      </vt:variant>
      <vt:variant>
        <vt:i4>234</vt:i4>
      </vt:variant>
      <vt:variant>
        <vt:i4>0</vt:i4>
      </vt:variant>
      <vt:variant>
        <vt:i4>5</vt:i4>
      </vt:variant>
      <vt:variant>
        <vt:lpwstr/>
      </vt:variant>
      <vt:variant>
        <vt:lpwstr>Приложение_29</vt:lpwstr>
      </vt:variant>
      <vt:variant>
        <vt:i4>75301992</vt:i4>
      </vt:variant>
      <vt:variant>
        <vt:i4>231</vt:i4>
      </vt:variant>
      <vt:variant>
        <vt:i4>0</vt:i4>
      </vt:variant>
      <vt:variant>
        <vt:i4>5</vt:i4>
      </vt:variant>
      <vt:variant>
        <vt:lpwstr/>
      </vt:variant>
      <vt:variant>
        <vt:lpwstr>Фигура_60</vt:lpwstr>
      </vt:variant>
      <vt:variant>
        <vt:i4>74908779</vt:i4>
      </vt:variant>
      <vt:variant>
        <vt:i4>228</vt:i4>
      </vt:variant>
      <vt:variant>
        <vt:i4>0</vt:i4>
      </vt:variant>
      <vt:variant>
        <vt:i4>5</vt:i4>
      </vt:variant>
      <vt:variant>
        <vt:lpwstr/>
      </vt:variant>
      <vt:variant>
        <vt:lpwstr>Приложение_29</vt:lpwstr>
      </vt:variant>
      <vt:variant>
        <vt:i4>69468232</vt:i4>
      </vt:variant>
      <vt:variant>
        <vt:i4>225</vt:i4>
      </vt:variant>
      <vt:variant>
        <vt:i4>0</vt:i4>
      </vt:variant>
      <vt:variant>
        <vt:i4>5</vt:i4>
      </vt:variant>
      <vt:variant>
        <vt:lpwstr/>
      </vt:variant>
      <vt:variant>
        <vt:lpwstr>Таблица_36</vt:lpwstr>
      </vt:variant>
      <vt:variant>
        <vt:i4>74908779</vt:i4>
      </vt:variant>
      <vt:variant>
        <vt:i4>222</vt:i4>
      </vt:variant>
      <vt:variant>
        <vt:i4>0</vt:i4>
      </vt:variant>
      <vt:variant>
        <vt:i4>5</vt:i4>
      </vt:variant>
      <vt:variant>
        <vt:lpwstr/>
      </vt:variant>
      <vt:variant>
        <vt:lpwstr>Приложение_28</vt:lpwstr>
      </vt:variant>
      <vt:variant>
        <vt:i4>69664840</vt:i4>
      </vt:variant>
      <vt:variant>
        <vt:i4>219</vt:i4>
      </vt:variant>
      <vt:variant>
        <vt:i4>0</vt:i4>
      </vt:variant>
      <vt:variant>
        <vt:i4>5</vt:i4>
      </vt:variant>
      <vt:variant>
        <vt:lpwstr/>
      </vt:variant>
      <vt:variant>
        <vt:lpwstr>Таблица_35</vt:lpwstr>
      </vt:variant>
      <vt:variant>
        <vt:i4>74908779</vt:i4>
      </vt:variant>
      <vt:variant>
        <vt:i4>216</vt:i4>
      </vt:variant>
      <vt:variant>
        <vt:i4>0</vt:i4>
      </vt:variant>
      <vt:variant>
        <vt:i4>5</vt:i4>
      </vt:variant>
      <vt:variant>
        <vt:lpwstr/>
      </vt:variant>
      <vt:variant>
        <vt:lpwstr>Приложение_27</vt:lpwstr>
      </vt:variant>
      <vt:variant>
        <vt:i4>74908779</vt:i4>
      </vt:variant>
      <vt:variant>
        <vt:i4>213</vt:i4>
      </vt:variant>
      <vt:variant>
        <vt:i4>0</vt:i4>
      </vt:variant>
      <vt:variant>
        <vt:i4>5</vt:i4>
      </vt:variant>
      <vt:variant>
        <vt:lpwstr/>
      </vt:variant>
      <vt:variant>
        <vt:lpwstr>Приложение_26</vt:lpwstr>
      </vt:variant>
      <vt:variant>
        <vt:i4>74908779</vt:i4>
      </vt:variant>
      <vt:variant>
        <vt:i4>210</vt:i4>
      </vt:variant>
      <vt:variant>
        <vt:i4>0</vt:i4>
      </vt:variant>
      <vt:variant>
        <vt:i4>5</vt:i4>
      </vt:variant>
      <vt:variant>
        <vt:lpwstr/>
      </vt:variant>
      <vt:variant>
        <vt:lpwstr>Приложение_26</vt:lpwstr>
      </vt:variant>
      <vt:variant>
        <vt:i4>75367528</vt:i4>
      </vt:variant>
      <vt:variant>
        <vt:i4>207</vt:i4>
      </vt:variant>
      <vt:variant>
        <vt:i4>0</vt:i4>
      </vt:variant>
      <vt:variant>
        <vt:i4>5</vt:i4>
      </vt:variant>
      <vt:variant>
        <vt:lpwstr/>
      </vt:variant>
      <vt:variant>
        <vt:lpwstr>Фигура_58</vt:lpwstr>
      </vt:variant>
      <vt:variant>
        <vt:i4>74908779</vt:i4>
      </vt:variant>
      <vt:variant>
        <vt:i4>204</vt:i4>
      </vt:variant>
      <vt:variant>
        <vt:i4>0</vt:i4>
      </vt:variant>
      <vt:variant>
        <vt:i4>5</vt:i4>
      </vt:variant>
      <vt:variant>
        <vt:lpwstr/>
      </vt:variant>
      <vt:variant>
        <vt:lpwstr>Приложение_25</vt:lpwstr>
      </vt:variant>
      <vt:variant>
        <vt:i4>74712171</vt:i4>
      </vt:variant>
      <vt:variant>
        <vt:i4>201</vt:i4>
      </vt:variant>
      <vt:variant>
        <vt:i4>0</vt:i4>
      </vt:variant>
      <vt:variant>
        <vt:i4>5</vt:i4>
      </vt:variant>
      <vt:variant>
        <vt:lpwstr/>
      </vt:variant>
      <vt:variant>
        <vt:lpwstr>Приложение_19</vt:lpwstr>
      </vt:variant>
      <vt:variant>
        <vt:i4>74974312</vt:i4>
      </vt:variant>
      <vt:variant>
        <vt:i4>198</vt:i4>
      </vt:variant>
      <vt:variant>
        <vt:i4>0</vt:i4>
      </vt:variant>
      <vt:variant>
        <vt:i4>5</vt:i4>
      </vt:variant>
      <vt:variant>
        <vt:lpwstr/>
      </vt:variant>
      <vt:variant>
        <vt:lpwstr>Фигура_34</vt:lpwstr>
      </vt:variant>
      <vt:variant>
        <vt:i4>74908779</vt:i4>
      </vt:variant>
      <vt:variant>
        <vt:i4>195</vt:i4>
      </vt:variant>
      <vt:variant>
        <vt:i4>0</vt:i4>
      </vt:variant>
      <vt:variant>
        <vt:i4>5</vt:i4>
      </vt:variant>
      <vt:variant>
        <vt:lpwstr/>
      </vt:variant>
      <vt:variant>
        <vt:lpwstr>Приложение_24</vt:lpwstr>
      </vt:variant>
      <vt:variant>
        <vt:i4>74908779</vt:i4>
      </vt:variant>
      <vt:variant>
        <vt:i4>192</vt:i4>
      </vt:variant>
      <vt:variant>
        <vt:i4>0</vt:i4>
      </vt:variant>
      <vt:variant>
        <vt:i4>5</vt:i4>
      </vt:variant>
      <vt:variant>
        <vt:lpwstr/>
      </vt:variant>
      <vt:variant>
        <vt:lpwstr>Приложение_23</vt:lpwstr>
      </vt:variant>
      <vt:variant>
        <vt:i4>69926985</vt:i4>
      </vt:variant>
      <vt:variant>
        <vt:i4>189</vt:i4>
      </vt:variant>
      <vt:variant>
        <vt:i4>0</vt:i4>
      </vt:variant>
      <vt:variant>
        <vt:i4>5</vt:i4>
      </vt:variant>
      <vt:variant>
        <vt:lpwstr/>
      </vt:variant>
      <vt:variant>
        <vt:lpwstr>Таблица_29</vt:lpwstr>
      </vt:variant>
      <vt:variant>
        <vt:i4>74908779</vt:i4>
      </vt:variant>
      <vt:variant>
        <vt:i4>186</vt:i4>
      </vt:variant>
      <vt:variant>
        <vt:i4>0</vt:i4>
      </vt:variant>
      <vt:variant>
        <vt:i4>5</vt:i4>
      </vt:variant>
      <vt:variant>
        <vt:lpwstr/>
      </vt:variant>
      <vt:variant>
        <vt:lpwstr>Приложение_22</vt:lpwstr>
      </vt:variant>
      <vt:variant>
        <vt:i4>74908779</vt:i4>
      </vt:variant>
      <vt:variant>
        <vt:i4>183</vt:i4>
      </vt:variant>
      <vt:variant>
        <vt:i4>0</vt:i4>
      </vt:variant>
      <vt:variant>
        <vt:i4>5</vt:i4>
      </vt:variant>
      <vt:variant>
        <vt:lpwstr/>
      </vt:variant>
      <vt:variant>
        <vt:lpwstr>Приложение_21</vt:lpwstr>
      </vt:variant>
      <vt:variant>
        <vt:i4>74908779</vt:i4>
      </vt:variant>
      <vt:variant>
        <vt:i4>180</vt:i4>
      </vt:variant>
      <vt:variant>
        <vt:i4>0</vt:i4>
      </vt:variant>
      <vt:variant>
        <vt:i4>5</vt:i4>
      </vt:variant>
      <vt:variant>
        <vt:lpwstr/>
      </vt:variant>
      <vt:variant>
        <vt:lpwstr>Приложение_20</vt:lpwstr>
      </vt:variant>
      <vt:variant>
        <vt:i4>69664841</vt:i4>
      </vt:variant>
      <vt:variant>
        <vt:i4>177</vt:i4>
      </vt:variant>
      <vt:variant>
        <vt:i4>0</vt:i4>
      </vt:variant>
      <vt:variant>
        <vt:i4>5</vt:i4>
      </vt:variant>
      <vt:variant>
        <vt:lpwstr/>
      </vt:variant>
      <vt:variant>
        <vt:lpwstr>Таблица_25</vt:lpwstr>
      </vt:variant>
      <vt:variant>
        <vt:i4>71042132</vt:i4>
      </vt:variant>
      <vt:variant>
        <vt:i4>174</vt:i4>
      </vt:variant>
      <vt:variant>
        <vt:i4>0</vt:i4>
      </vt:variant>
      <vt:variant>
        <vt:i4>5</vt:i4>
      </vt:variant>
      <vt:variant>
        <vt:lpwstr/>
      </vt:variant>
      <vt:variant>
        <vt:lpwstr>_Приложение_3_Оразмеряване�</vt:lpwstr>
      </vt:variant>
      <vt:variant>
        <vt:i4>74712171</vt:i4>
      </vt:variant>
      <vt:variant>
        <vt:i4>171</vt:i4>
      </vt:variant>
      <vt:variant>
        <vt:i4>0</vt:i4>
      </vt:variant>
      <vt:variant>
        <vt:i4>5</vt:i4>
      </vt:variant>
      <vt:variant>
        <vt:lpwstr/>
      </vt:variant>
      <vt:variant>
        <vt:lpwstr>Приложение_19</vt:lpwstr>
      </vt:variant>
      <vt:variant>
        <vt:i4>74974312</vt:i4>
      </vt:variant>
      <vt:variant>
        <vt:i4>168</vt:i4>
      </vt:variant>
      <vt:variant>
        <vt:i4>0</vt:i4>
      </vt:variant>
      <vt:variant>
        <vt:i4>5</vt:i4>
      </vt:variant>
      <vt:variant>
        <vt:lpwstr/>
      </vt:variant>
      <vt:variant>
        <vt:lpwstr>Фигура_33</vt:lpwstr>
      </vt:variant>
      <vt:variant>
        <vt:i4>75367528</vt:i4>
      </vt:variant>
      <vt:variant>
        <vt:i4>165</vt:i4>
      </vt:variant>
      <vt:variant>
        <vt:i4>0</vt:i4>
      </vt:variant>
      <vt:variant>
        <vt:i4>5</vt:i4>
      </vt:variant>
      <vt:variant>
        <vt:lpwstr/>
      </vt:variant>
      <vt:variant>
        <vt:lpwstr>Фигура_58</vt:lpwstr>
      </vt:variant>
      <vt:variant>
        <vt:i4>74712171</vt:i4>
      </vt:variant>
      <vt:variant>
        <vt:i4>162</vt:i4>
      </vt:variant>
      <vt:variant>
        <vt:i4>0</vt:i4>
      </vt:variant>
      <vt:variant>
        <vt:i4>5</vt:i4>
      </vt:variant>
      <vt:variant>
        <vt:lpwstr/>
      </vt:variant>
      <vt:variant>
        <vt:lpwstr>Приложение_19</vt:lpwstr>
      </vt:variant>
      <vt:variant>
        <vt:i4>74712171</vt:i4>
      </vt:variant>
      <vt:variant>
        <vt:i4>159</vt:i4>
      </vt:variant>
      <vt:variant>
        <vt:i4>0</vt:i4>
      </vt:variant>
      <vt:variant>
        <vt:i4>5</vt:i4>
      </vt:variant>
      <vt:variant>
        <vt:lpwstr/>
      </vt:variant>
      <vt:variant>
        <vt:lpwstr>Приложение_18</vt:lpwstr>
      </vt:variant>
      <vt:variant>
        <vt:i4>70517801</vt:i4>
      </vt:variant>
      <vt:variant>
        <vt:i4>156</vt:i4>
      </vt:variant>
      <vt:variant>
        <vt:i4>0</vt:i4>
      </vt:variant>
      <vt:variant>
        <vt:i4>5</vt:i4>
      </vt:variant>
      <vt:variant>
        <vt:lpwstr/>
      </vt:variant>
      <vt:variant>
        <vt:lpwstr>_Приложение_3_</vt:lpwstr>
      </vt:variant>
      <vt:variant>
        <vt:i4>74712171</vt:i4>
      </vt:variant>
      <vt:variant>
        <vt:i4>153</vt:i4>
      </vt:variant>
      <vt:variant>
        <vt:i4>0</vt:i4>
      </vt:variant>
      <vt:variant>
        <vt:i4>5</vt:i4>
      </vt:variant>
      <vt:variant>
        <vt:lpwstr/>
      </vt:variant>
      <vt:variant>
        <vt:lpwstr>Приложение_17</vt:lpwstr>
      </vt:variant>
      <vt:variant>
        <vt:i4>74712171</vt:i4>
      </vt:variant>
      <vt:variant>
        <vt:i4>150</vt:i4>
      </vt:variant>
      <vt:variant>
        <vt:i4>0</vt:i4>
      </vt:variant>
      <vt:variant>
        <vt:i4>5</vt:i4>
      </vt:variant>
      <vt:variant>
        <vt:lpwstr/>
      </vt:variant>
      <vt:variant>
        <vt:lpwstr>Приложение_16</vt:lpwstr>
      </vt:variant>
      <vt:variant>
        <vt:i4>70517801</vt:i4>
      </vt:variant>
      <vt:variant>
        <vt:i4>147</vt:i4>
      </vt:variant>
      <vt:variant>
        <vt:i4>0</vt:i4>
      </vt:variant>
      <vt:variant>
        <vt:i4>5</vt:i4>
      </vt:variant>
      <vt:variant>
        <vt:lpwstr/>
      </vt:variant>
      <vt:variant>
        <vt:lpwstr>_Приложение_3_</vt:lpwstr>
      </vt:variant>
      <vt:variant>
        <vt:i4>74712171</vt:i4>
      </vt:variant>
      <vt:variant>
        <vt:i4>144</vt:i4>
      </vt:variant>
      <vt:variant>
        <vt:i4>0</vt:i4>
      </vt:variant>
      <vt:variant>
        <vt:i4>5</vt:i4>
      </vt:variant>
      <vt:variant>
        <vt:lpwstr/>
      </vt:variant>
      <vt:variant>
        <vt:lpwstr>Приложение_15</vt:lpwstr>
      </vt:variant>
      <vt:variant>
        <vt:i4>69599306</vt:i4>
      </vt:variant>
      <vt:variant>
        <vt:i4>141</vt:i4>
      </vt:variant>
      <vt:variant>
        <vt:i4>0</vt:i4>
      </vt:variant>
      <vt:variant>
        <vt:i4>5</vt:i4>
      </vt:variant>
      <vt:variant>
        <vt:lpwstr/>
      </vt:variant>
      <vt:variant>
        <vt:lpwstr>Таблица_14</vt:lpwstr>
      </vt:variant>
      <vt:variant>
        <vt:i4>74712171</vt:i4>
      </vt:variant>
      <vt:variant>
        <vt:i4>138</vt:i4>
      </vt:variant>
      <vt:variant>
        <vt:i4>0</vt:i4>
      </vt:variant>
      <vt:variant>
        <vt:i4>5</vt:i4>
      </vt:variant>
      <vt:variant>
        <vt:lpwstr/>
      </vt:variant>
      <vt:variant>
        <vt:lpwstr>Приложение_14</vt:lpwstr>
      </vt:variant>
      <vt:variant>
        <vt:i4>69271626</vt:i4>
      </vt:variant>
      <vt:variant>
        <vt:i4>135</vt:i4>
      </vt:variant>
      <vt:variant>
        <vt:i4>0</vt:i4>
      </vt:variant>
      <vt:variant>
        <vt:i4>5</vt:i4>
      </vt:variant>
      <vt:variant>
        <vt:lpwstr/>
      </vt:variant>
      <vt:variant>
        <vt:lpwstr>Таблица_13</vt:lpwstr>
      </vt:variant>
      <vt:variant>
        <vt:i4>74712171</vt:i4>
      </vt:variant>
      <vt:variant>
        <vt:i4>132</vt:i4>
      </vt:variant>
      <vt:variant>
        <vt:i4>0</vt:i4>
      </vt:variant>
      <vt:variant>
        <vt:i4>5</vt:i4>
      </vt:variant>
      <vt:variant>
        <vt:lpwstr/>
      </vt:variant>
      <vt:variant>
        <vt:lpwstr>Приложение_13</vt:lpwstr>
      </vt:variant>
      <vt:variant>
        <vt:i4>69206090</vt:i4>
      </vt:variant>
      <vt:variant>
        <vt:i4>129</vt:i4>
      </vt:variant>
      <vt:variant>
        <vt:i4>0</vt:i4>
      </vt:variant>
      <vt:variant>
        <vt:i4>5</vt:i4>
      </vt:variant>
      <vt:variant>
        <vt:lpwstr/>
      </vt:variant>
      <vt:variant>
        <vt:lpwstr>Таблица_12</vt:lpwstr>
      </vt:variant>
      <vt:variant>
        <vt:i4>74712171</vt:i4>
      </vt:variant>
      <vt:variant>
        <vt:i4>126</vt:i4>
      </vt:variant>
      <vt:variant>
        <vt:i4>0</vt:i4>
      </vt:variant>
      <vt:variant>
        <vt:i4>5</vt:i4>
      </vt:variant>
      <vt:variant>
        <vt:lpwstr/>
      </vt:variant>
      <vt:variant>
        <vt:lpwstr>Приложение_13</vt:lpwstr>
      </vt:variant>
      <vt:variant>
        <vt:i4>69206090</vt:i4>
      </vt:variant>
      <vt:variant>
        <vt:i4>123</vt:i4>
      </vt:variant>
      <vt:variant>
        <vt:i4>0</vt:i4>
      </vt:variant>
      <vt:variant>
        <vt:i4>5</vt:i4>
      </vt:variant>
      <vt:variant>
        <vt:lpwstr/>
      </vt:variant>
      <vt:variant>
        <vt:lpwstr>Таблица_12</vt:lpwstr>
      </vt:variant>
      <vt:variant>
        <vt:i4>74712171</vt:i4>
      </vt:variant>
      <vt:variant>
        <vt:i4>120</vt:i4>
      </vt:variant>
      <vt:variant>
        <vt:i4>0</vt:i4>
      </vt:variant>
      <vt:variant>
        <vt:i4>5</vt:i4>
      </vt:variant>
      <vt:variant>
        <vt:lpwstr/>
      </vt:variant>
      <vt:variant>
        <vt:lpwstr>Приложение_13</vt:lpwstr>
      </vt:variant>
      <vt:variant>
        <vt:i4>69206090</vt:i4>
      </vt:variant>
      <vt:variant>
        <vt:i4>117</vt:i4>
      </vt:variant>
      <vt:variant>
        <vt:i4>0</vt:i4>
      </vt:variant>
      <vt:variant>
        <vt:i4>5</vt:i4>
      </vt:variant>
      <vt:variant>
        <vt:lpwstr/>
      </vt:variant>
      <vt:variant>
        <vt:lpwstr>Таблица_12</vt:lpwstr>
      </vt:variant>
      <vt:variant>
        <vt:i4>74712171</vt:i4>
      </vt:variant>
      <vt:variant>
        <vt:i4>114</vt:i4>
      </vt:variant>
      <vt:variant>
        <vt:i4>0</vt:i4>
      </vt:variant>
      <vt:variant>
        <vt:i4>5</vt:i4>
      </vt:variant>
      <vt:variant>
        <vt:lpwstr/>
      </vt:variant>
      <vt:variant>
        <vt:lpwstr>Приложение_14</vt:lpwstr>
      </vt:variant>
      <vt:variant>
        <vt:i4>69271626</vt:i4>
      </vt:variant>
      <vt:variant>
        <vt:i4>111</vt:i4>
      </vt:variant>
      <vt:variant>
        <vt:i4>0</vt:i4>
      </vt:variant>
      <vt:variant>
        <vt:i4>5</vt:i4>
      </vt:variant>
      <vt:variant>
        <vt:lpwstr/>
      </vt:variant>
      <vt:variant>
        <vt:lpwstr>Таблица_13</vt:lpwstr>
      </vt:variant>
      <vt:variant>
        <vt:i4>74712171</vt:i4>
      </vt:variant>
      <vt:variant>
        <vt:i4>108</vt:i4>
      </vt:variant>
      <vt:variant>
        <vt:i4>0</vt:i4>
      </vt:variant>
      <vt:variant>
        <vt:i4>5</vt:i4>
      </vt:variant>
      <vt:variant>
        <vt:lpwstr/>
      </vt:variant>
      <vt:variant>
        <vt:lpwstr>Приложение_13</vt:lpwstr>
      </vt:variant>
      <vt:variant>
        <vt:i4>69206090</vt:i4>
      </vt:variant>
      <vt:variant>
        <vt:i4>105</vt:i4>
      </vt:variant>
      <vt:variant>
        <vt:i4>0</vt:i4>
      </vt:variant>
      <vt:variant>
        <vt:i4>5</vt:i4>
      </vt:variant>
      <vt:variant>
        <vt:lpwstr/>
      </vt:variant>
      <vt:variant>
        <vt:lpwstr>Таблица_12</vt:lpwstr>
      </vt:variant>
      <vt:variant>
        <vt:i4>75039848</vt:i4>
      </vt:variant>
      <vt:variant>
        <vt:i4>102</vt:i4>
      </vt:variant>
      <vt:variant>
        <vt:i4>0</vt:i4>
      </vt:variant>
      <vt:variant>
        <vt:i4>5</vt:i4>
      </vt:variant>
      <vt:variant>
        <vt:lpwstr/>
      </vt:variant>
      <vt:variant>
        <vt:lpwstr>Фигура_28</vt:lpwstr>
      </vt:variant>
      <vt:variant>
        <vt:i4>75039848</vt:i4>
      </vt:variant>
      <vt:variant>
        <vt:i4>99</vt:i4>
      </vt:variant>
      <vt:variant>
        <vt:i4>0</vt:i4>
      </vt:variant>
      <vt:variant>
        <vt:i4>5</vt:i4>
      </vt:variant>
      <vt:variant>
        <vt:lpwstr/>
      </vt:variant>
      <vt:variant>
        <vt:lpwstr>Фигура_27</vt:lpwstr>
      </vt:variant>
      <vt:variant>
        <vt:i4>74712171</vt:i4>
      </vt:variant>
      <vt:variant>
        <vt:i4>96</vt:i4>
      </vt:variant>
      <vt:variant>
        <vt:i4>0</vt:i4>
      </vt:variant>
      <vt:variant>
        <vt:i4>5</vt:i4>
      </vt:variant>
      <vt:variant>
        <vt:lpwstr/>
      </vt:variant>
      <vt:variant>
        <vt:lpwstr>Приложение_12</vt:lpwstr>
      </vt:variant>
      <vt:variant>
        <vt:i4>74712171</vt:i4>
      </vt:variant>
      <vt:variant>
        <vt:i4>93</vt:i4>
      </vt:variant>
      <vt:variant>
        <vt:i4>0</vt:i4>
      </vt:variant>
      <vt:variant>
        <vt:i4>5</vt:i4>
      </vt:variant>
      <vt:variant>
        <vt:lpwstr/>
      </vt:variant>
      <vt:variant>
        <vt:lpwstr>Приложение_12</vt:lpwstr>
      </vt:variant>
      <vt:variant>
        <vt:i4>69402698</vt:i4>
      </vt:variant>
      <vt:variant>
        <vt:i4>90</vt:i4>
      </vt:variant>
      <vt:variant>
        <vt:i4>0</vt:i4>
      </vt:variant>
      <vt:variant>
        <vt:i4>5</vt:i4>
      </vt:variant>
      <vt:variant>
        <vt:lpwstr/>
      </vt:variant>
      <vt:variant>
        <vt:lpwstr>Таблица_11</vt:lpwstr>
      </vt:variant>
      <vt:variant>
        <vt:i4>69271631</vt:i4>
      </vt:variant>
      <vt:variant>
        <vt:i4>87</vt:i4>
      </vt:variant>
      <vt:variant>
        <vt:i4>0</vt:i4>
      </vt:variant>
      <vt:variant>
        <vt:i4>5</vt:i4>
      </vt:variant>
      <vt:variant>
        <vt:lpwstr/>
      </vt:variant>
      <vt:variant>
        <vt:lpwstr>_Приложение_19_Велосипедна�</vt:lpwstr>
      </vt:variant>
      <vt:variant>
        <vt:i4>74712171</vt:i4>
      </vt:variant>
      <vt:variant>
        <vt:i4>84</vt:i4>
      </vt:variant>
      <vt:variant>
        <vt:i4>0</vt:i4>
      </vt:variant>
      <vt:variant>
        <vt:i4>5</vt:i4>
      </vt:variant>
      <vt:variant>
        <vt:lpwstr/>
      </vt:variant>
      <vt:variant>
        <vt:lpwstr>Приложение_11</vt:lpwstr>
      </vt:variant>
      <vt:variant>
        <vt:i4>74712171</vt:i4>
      </vt:variant>
      <vt:variant>
        <vt:i4>81</vt:i4>
      </vt:variant>
      <vt:variant>
        <vt:i4>0</vt:i4>
      </vt:variant>
      <vt:variant>
        <vt:i4>5</vt:i4>
      </vt:variant>
      <vt:variant>
        <vt:lpwstr/>
      </vt:variant>
      <vt:variant>
        <vt:lpwstr>Приложение_10</vt:lpwstr>
      </vt:variant>
      <vt:variant>
        <vt:i4>75039848</vt:i4>
      </vt:variant>
      <vt:variant>
        <vt:i4>78</vt:i4>
      </vt:variant>
      <vt:variant>
        <vt:i4>0</vt:i4>
      </vt:variant>
      <vt:variant>
        <vt:i4>5</vt:i4>
      </vt:variant>
      <vt:variant>
        <vt:lpwstr/>
      </vt:variant>
      <vt:variant>
        <vt:lpwstr>Фигура_25</vt:lpwstr>
      </vt:variant>
      <vt:variant>
        <vt:i4>75039848</vt:i4>
      </vt:variant>
      <vt:variant>
        <vt:i4>75</vt:i4>
      </vt:variant>
      <vt:variant>
        <vt:i4>0</vt:i4>
      </vt:variant>
      <vt:variant>
        <vt:i4>5</vt:i4>
      </vt:variant>
      <vt:variant>
        <vt:lpwstr/>
      </vt:variant>
      <vt:variant>
        <vt:lpwstr>Фигура_24</vt:lpwstr>
      </vt:variant>
      <vt:variant>
        <vt:i4>74712171</vt:i4>
      </vt:variant>
      <vt:variant>
        <vt:i4>72</vt:i4>
      </vt:variant>
      <vt:variant>
        <vt:i4>0</vt:i4>
      </vt:variant>
      <vt:variant>
        <vt:i4>5</vt:i4>
      </vt:variant>
      <vt:variant>
        <vt:lpwstr/>
      </vt:variant>
      <vt:variant>
        <vt:lpwstr>Приложение_10</vt:lpwstr>
      </vt:variant>
      <vt:variant>
        <vt:i4>75039848</vt:i4>
      </vt:variant>
      <vt:variant>
        <vt:i4>69</vt:i4>
      </vt:variant>
      <vt:variant>
        <vt:i4>0</vt:i4>
      </vt:variant>
      <vt:variant>
        <vt:i4>5</vt:i4>
      </vt:variant>
      <vt:variant>
        <vt:lpwstr/>
      </vt:variant>
      <vt:variant>
        <vt:lpwstr>Фигура_23</vt:lpwstr>
      </vt:variant>
      <vt:variant>
        <vt:i4>75039848</vt:i4>
      </vt:variant>
      <vt:variant>
        <vt:i4>66</vt:i4>
      </vt:variant>
      <vt:variant>
        <vt:i4>0</vt:i4>
      </vt:variant>
      <vt:variant>
        <vt:i4>5</vt:i4>
      </vt:variant>
      <vt:variant>
        <vt:lpwstr/>
      </vt:variant>
      <vt:variant>
        <vt:lpwstr>Фигура_22</vt:lpwstr>
      </vt:variant>
      <vt:variant>
        <vt:i4>69271631</vt:i4>
      </vt:variant>
      <vt:variant>
        <vt:i4>63</vt:i4>
      </vt:variant>
      <vt:variant>
        <vt:i4>0</vt:i4>
      </vt:variant>
      <vt:variant>
        <vt:i4>5</vt:i4>
      </vt:variant>
      <vt:variant>
        <vt:lpwstr/>
      </vt:variant>
      <vt:variant>
        <vt:lpwstr>_Приложение_19_Велосипедна�</vt:lpwstr>
      </vt:variant>
      <vt:variant>
        <vt:i4>74712171</vt:i4>
      </vt:variant>
      <vt:variant>
        <vt:i4>60</vt:i4>
      </vt:variant>
      <vt:variant>
        <vt:i4>0</vt:i4>
      </vt:variant>
      <vt:variant>
        <vt:i4>5</vt:i4>
      </vt:variant>
      <vt:variant>
        <vt:lpwstr/>
      </vt:variant>
      <vt:variant>
        <vt:lpwstr>Приложение_10</vt:lpwstr>
      </vt:variant>
      <vt:variant>
        <vt:i4>75236459</vt:i4>
      </vt:variant>
      <vt:variant>
        <vt:i4>57</vt:i4>
      </vt:variant>
      <vt:variant>
        <vt:i4>0</vt:i4>
      </vt:variant>
      <vt:variant>
        <vt:i4>5</vt:i4>
      </vt:variant>
      <vt:variant>
        <vt:lpwstr/>
      </vt:variant>
      <vt:variant>
        <vt:lpwstr>Приложение_9</vt:lpwstr>
      </vt:variant>
      <vt:variant>
        <vt:i4>74581099</vt:i4>
      </vt:variant>
      <vt:variant>
        <vt:i4>54</vt:i4>
      </vt:variant>
      <vt:variant>
        <vt:i4>0</vt:i4>
      </vt:variant>
      <vt:variant>
        <vt:i4>5</vt:i4>
      </vt:variant>
      <vt:variant>
        <vt:lpwstr/>
      </vt:variant>
      <vt:variant>
        <vt:lpwstr>Приложение_7</vt:lpwstr>
      </vt:variant>
      <vt:variant>
        <vt:i4>75039848</vt:i4>
      </vt:variant>
      <vt:variant>
        <vt:i4>51</vt:i4>
      </vt:variant>
      <vt:variant>
        <vt:i4>0</vt:i4>
      </vt:variant>
      <vt:variant>
        <vt:i4>5</vt:i4>
      </vt:variant>
      <vt:variant>
        <vt:lpwstr/>
      </vt:variant>
      <vt:variant>
        <vt:lpwstr>Фигура_2</vt:lpwstr>
      </vt:variant>
      <vt:variant>
        <vt:i4>75301995</vt:i4>
      </vt:variant>
      <vt:variant>
        <vt:i4>48</vt:i4>
      </vt:variant>
      <vt:variant>
        <vt:i4>0</vt:i4>
      </vt:variant>
      <vt:variant>
        <vt:i4>5</vt:i4>
      </vt:variant>
      <vt:variant>
        <vt:lpwstr/>
      </vt:variant>
      <vt:variant>
        <vt:lpwstr>Приложение_8</vt:lpwstr>
      </vt:variant>
      <vt:variant>
        <vt:i4>74581099</vt:i4>
      </vt:variant>
      <vt:variant>
        <vt:i4>45</vt:i4>
      </vt:variant>
      <vt:variant>
        <vt:i4>0</vt:i4>
      </vt:variant>
      <vt:variant>
        <vt:i4>5</vt:i4>
      </vt:variant>
      <vt:variant>
        <vt:lpwstr/>
      </vt:variant>
      <vt:variant>
        <vt:lpwstr>Приложение_7</vt:lpwstr>
      </vt:variant>
      <vt:variant>
        <vt:i4>74646635</vt:i4>
      </vt:variant>
      <vt:variant>
        <vt:i4>42</vt:i4>
      </vt:variant>
      <vt:variant>
        <vt:i4>0</vt:i4>
      </vt:variant>
      <vt:variant>
        <vt:i4>5</vt:i4>
      </vt:variant>
      <vt:variant>
        <vt:lpwstr/>
      </vt:variant>
      <vt:variant>
        <vt:lpwstr>Приложение_6</vt:lpwstr>
      </vt:variant>
      <vt:variant>
        <vt:i4>74450027</vt:i4>
      </vt:variant>
      <vt:variant>
        <vt:i4>39</vt:i4>
      </vt:variant>
      <vt:variant>
        <vt:i4>0</vt:i4>
      </vt:variant>
      <vt:variant>
        <vt:i4>5</vt:i4>
      </vt:variant>
      <vt:variant>
        <vt:lpwstr/>
      </vt:variant>
      <vt:variant>
        <vt:lpwstr>Приложение_5</vt:lpwstr>
      </vt:variant>
      <vt:variant>
        <vt:i4>68288635</vt:i4>
      </vt:variant>
      <vt:variant>
        <vt:i4>36</vt:i4>
      </vt:variant>
      <vt:variant>
        <vt:i4>0</vt:i4>
      </vt:variant>
      <vt:variant>
        <vt:i4>5</vt:i4>
      </vt:variant>
      <vt:variant>
        <vt:lpwstr/>
      </vt:variant>
      <vt:variant>
        <vt:lpwstr>Таблица_5</vt:lpwstr>
      </vt:variant>
      <vt:variant>
        <vt:i4>74450027</vt:i4>
      </vt:variant>
      <vt:variant>
        <vt:i4>33</vt:i4>
      </vt:variant>
      <vt:variant>
        <vt:i4>0</vt:i4>
      </vt:variant>
      <vt:variant>
        <vt:i4>5</vt:i4>
      </vt:variant>
      <vt:variant>
        <vt:lpwstr/>
      </vt:variant>
      <vt:variant>
        <vt:lpwstr>Приложение_5</vt:lpwstr>
      </vt:variant>
      <vt:variant>
        <vt:i4>68288635</vt:i4>
      </vt:variant>
      <vt:variant>
        <vt:i4>30</vt:i4>
      </vt:variant>
      <vt:variant>
        <vt:i4>0</vt:i4>
      </vt:variant>
      <vt:variant>
        <vt:i4>5</vt:i4>
      </vt:variant>
      <vt:variant>
        <vt:lpwstr/>
      </vt:variant>
      <vt:variant>
        <vt:lpwstr>Таблица_5</vt:lpwstr>
      </vt:variant>
      <vt:variant>
        <vt:i4>68288635</vt:i4>
      </vt:variant>
      <vt:variant>
        <vt:i4>27</vt:i4>
      </vt:variant>
      <vt:variant>
        <vt:i4>0</vt:i4>
      </vt:variant>
      <vt:variant>
        <vt:i4>5</vt:i4>
      </vt:variant>
      <vt:variant>
        <vt:lpwstr/>
      </vt:variant>
      <vt:variant>
        <vt:lpwstr>Таблица_5</vt:lpwstr>
      </vt:variant>
      <vt:variant>
        <vt:i4>74450027</vt:i4>
      </vt:variant>
      <vt:variant>
        <vt:i4>24</vt:i4>
      </vt:variant>
      <vt:variant>
        <vt:i4>0</vt:i4>
      </vt:variant>
      <vt:variant>
        <vt:i4>5</vt:i4>
      </vt:variant>
      <vt:variant>
        <vt:lpwstr/>
      </vt:variant>
      <vt:variant>
        <vt:lpwstr>Приложение_5</vt:lpwstr>
      </vt:variant>
      <vt:variant>
        <vt:i4>68288635</vt:i4>
      </vt:variant>
      <vt:variant>
        <vt:i4>21</vt:i4>
      </vt:variant>
      <vt:variant>
        <vt:i4>0</vt:i4>
      </vt:variant>
      <vt:variant>
        <vt:i4>5</vt:i4>
      </vt:variant>
      <vt:variant>
        <vt:lpwstr/>
      </vt:variant>
      <vt:variant>
        <vt:lpwstr>Таблица_4</vt:lpwstr>
      </vt:variant>
      <vt:variant>
        <vt:i4>74515563</vt:i4>
      </vt:variant>
      <vt:variant>
        <vt:i4>18</vt:i4>
      </vt:variant>
      <vt:variant>
        <vt:i4>0</vt:i4>
      </vt:variant>
      <vt:variant>
        <vt:i4>5</vt:i4>
      </vt:variant>
      <vt:variant>
        <vt:lpwstr/>
      </vt:variant>
      <vt:variant>
        <vt:lpwstr>Приложение_4</vt:lpwstr>
      </vt:variant>
      <vt:variant>
        <vt:i4>68288635</vt:i4>
      </vt:variant>
      <vt:variant>
        <vt:i4>15</vt:i4>
      </vt:variant>
      <vt:variant>
        <vt:i4>0</vt:i4>
      </vt:variant>
      <vt:variant>
        <vt:i4>5</vt:i4>
      </vt:variant>
      <vt:variant>
        <vt:lpwstr/>
      </vt:variant>
      <vt:variant>
        <vt:lpwstr>Таблица_3</vt:lpwstr>
      </vt:variant>
      <vt:variant>
        <vt:i4>74843243</vt:i4>
      </vt:variant>
      <vt:variant>
        <vt:i4>12</vt:i4>
      </vt:variant>
      <vt:variant>
        <vt:i4>0</vt:i4>
      </vt:variant>
      <vt:variant>
        <vt:i4>5</vt:i4>
      </vt:variant>
      <vt:variant>
        <vt:lpwstr/>
      </vt:variant>
      <vt:variant>
        <vt:lpwstr>Приложение_3</vt:lpwstr>
      </vt:variant>
      <vt:variant>
        <vt:i4>68288635</vt:i4>
      </vt:variant>
      <vt:variant>
        <vt:i4>9</vt:i4>
      </vt:variant>
      <vt:variant>
        <vt:i4>0</vt:i4>
      </vt:variant>
      <vt:variant>
        <vt:i4>5</vt:i4>
      </vt:variant>
      <vt:variant>
        <vt:lpwstr/>
      </vt:variant>
      <vt:variant>
        <vt:lpwstr>Таблица_2</vt:lpwstr>
      </vt:variant>
      <vt:variant>
        <vt:i4>74908779</vt:i4>
      </vt:variant>
      <vt:variant>
        <vt:i4>6</vt:i4>
      </vt:variant>
      <vt:variant>
        <vt:i4>0</vt:i4>
      </vt:variant>
      <vt:variant>
        <vt:i4>5</vt:i4>
      </vt:variant>
      <vt:variant>
        <vt:lpwstr/>
      </vt:variant>
      <vt:variant>
        <vt:lpwstr>Приложение_2</vt:lpwstr>
      </vt:variant>
      <vt:variant>
        <vt:i4>68288635</vt:i4>
      </vt:variant>
      <vt:variant>
        <vt:i4>3</vt:i4>
      </vt:variant>
      <vt:variant>
        <vt:i4>0</vt:i4>
      </vt:variant>
      <vt:variant>
        <vt:i4>5</vt:i4>
      </vt:variant>
      <vt:variant>
        <vt:lpwstr/>
      </vt:variant>
      <vt:variant>
        <vt:lpwstr>Таблица_1</vt:lpwstr>
      </vt:variant>
      <vt:variant>
        <vt:i4>74712171</vt:i4>
      </vt:variant>
      <vt:variant>
        <vt:i4>0</vt:i4>
      </vt:variant>
      <vt:variant>
        <vt:i4>0</vt:i4>
      </vt:variant>
      <vt:variant>
        <vt:i4>5</vt:i4>
      </vt:variant>
      <vt:variant>
        <vt:lpwstr/>
      </vt:variant>
      <vt:variant>
        <vt:lpwstr>Приложение_1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Proarch</dc:creator>
  <cp:lastModifiedBy>DORA KIRANOVA KARAVELOVA</cp:lastModifiedBy>
  <cp:revision>63</cp:revision>
  <cp:lastPrinted>2017-12-12T13:17:00Z</cp:lastPrinted>
  <dcterms:created xsi:type="dcterms:W3CDTF">2026-02-12T13:59:00Z</dcterms:created>
  <dcterms:modified xsi:type="dcterms:W3CDTF">2026-02-17T14:14:00Z</dcterms:modified>
</cp:coreProperties>
</file>